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485" w:rsidRDefault="00FC2485">
      <w:pPr>
        <w:jc w:val="center"/>
        <w:rPr>
          <w:rFonts w:hint="eastAsia"/>
          <w:i/>
          <w:iCs/>
          <w:sz w:val="28"/>
          <w:szCs w:val="28"/>
        </w:rPr>
      </w:pPr>
      <w:bookmarkStart w:id="0" w:name="_GoBack"/>
      <w:bookmarkEnd w:id="0"/>
      <w:r>
        <w:rPr>
          <w:b/>
          <w:bCs/>
          <w:sz w:val="36"/>
          <w:szCs w:val="36"/>
        </w:rPr>
        <w:t>Авторська довідка</w:t>
      </w:r>
    </w:p>
    <w:p w:rsidR="00FC2485" w:rsidRDefault="00FC2485">
      <w:pPr>
        <w:jc w:val="center"/>
        <w:rPr>
          <w:rFonts w:hint="eastAsia"/>
          <w:b/>
          <w:bCs/>
          <w:sz w:val="36"/>
          <w:szCs w:val="36"/>
        </w:rPr>
      </w:pPr>
      <w:r>
        <w:rPr>
          <w:i/>
          <w:iCs/>
          <w:sz w:val="28"/>
          <w:szCs w:val="28"/>
        </w:rPr>
        <w:t>(</w:t>
      </w:r>
      <w:r w:rsidR="002F786A">
        <w:rPr>
          <w:i/>
          <w:iCs/>
          <w:sz w:val="28"/>
          <w:szCs w:val="28"/>
        </w:rPr>
        <w:t>кваліфікаційної роботи</w:t>
      </w:r>
      <w:r w:rsidR="008802FE">
        <w:rPr>
          <w:i/>
          <w:iCs/>
          <w:sz w:val="28"/>
          <w:szCs w:val="28"/>
        </w:rPr>
        <w:t xml:space="preserve"> магістра</w:t>
      </w:r>
      <w:r>
        <w:rPr>
          <w:i/>
          <w:iCs/>
          <w:sz w:val="28"/>
          <w:szCs w:val="28"/>
        </w:rPr>
        <w:t>)</w:t>
      </w:r>
    </w:p>
    <w:p w:rsidR="00FC2485" w:rsidRDefault="00FC2485">
      <w:pPr>
        <w:jc w:val="center"/>
        <w:rPr>
          <w:rFonts w:hint="eastAsia"/>
          <w:b/>
          <w:bCs/>
          <w:sz w:val="36"/>
          <w:szCs w:val="36"/>
        </w:rPr>
      </w:pPr>
    </w:p>
    <w:p w:rsidR="004D5449" w:rsidRDefault="00FC2485" w:rsidP="00A00C2D">
      <w:pPr>
        <w:jc w:val="both"/>
        <w:rPr>
          <w:rFonts w:hint="eastAsia"/>
        </w:rPr>
      </w:pPr>
      <w:r w:rsidRPr="00204011">
        <w:rPr>
          <w:rFonts w:ascii="Times New Roman" w:hAnsi="Times New Roman" w:cs="Times New Roman"/>
          <w:b/>
          <w:bCs/>
        </w:rPr>
        <w:t>Назва</w:t>
      </w:r>
      <w:r w:rsidRPr="006355EB">
        <w:rPr>
          <w:rFonts w:ascii="Times New Roman" w:hAnsi="Times New Roman" w:cs="Times New Roman"/>
          <w:b/>
          <w:bCs/>
        </w:rPr>
        <w:t xml:space="preserve"> </w:t>
      </w:r>
      <w:r w:rsidR="002F786A" w:rsidRPr="00204011">
        <w:rPr>
          <w:rFonts w:ascii="Times New Roman" w:hAnsi="Times New Roman" w:cs="Times New Roman"/>
          <w:b/>
          <w:bCs/>
        </w:rPr>
        <w:t>кваліфікаційної</w:t>
      </w:r>
      <w:r w:rsidR="002F786A" w:rsidRPr="006355EB">
        <w:rPr>
          <w:rFonts w:ascii="Times New Roman" w:hAnsi="Times New Roman" w:cs="Times New Roman"/>
          <w:b/>
          <w:bCs/>
        </w:rPr>
        <w:t xml:space="preserve"> </w:t>
      </w:r>
      <w:r w:rsidRPr="00204011">
        <w:rPr>
          <w:rFonts w:ascii="Times New Roman" w:hAnsi="Times New Roman" w:cs="Times New Roman"/>
          <w:b/>
          <w:bCs/>
        </w:rPr>
        <w:t>роботи</w:t>
      </w:r>
      <w:r w:rsidRPr="006355EB">
        <w:rPr>
          <w:rFonts w:ascii="Times New Roman" w:hAnsi="Times New Roman" w:cs="Times New Roman"/>
          <w:b/>
          <w:bCs/>
        </w:rPr>
        <w:t xml:space="preserve"> </w:t>
      </w:r>
      <w:r w:rsidR="008802FE" w:rsidRPr="00204011">
        <w:rPr>
          <w:rFonts w:ascii="Times New Roman" w:hAnsi="Times New Roman" w:cs="Times New Roman"/>
          <w:b/>
          <w:bCs/>
        </w:rPr>
        <w:t>магістра</w:t>
      </w:r>
      <w:r w:rsidRPr="006355EB">
        <w:rPr>
          <w:rFonts w:ascii="Times New Roman" w:hAnsi="Times New Roman" w:cs="Times New Roman"/>
          <w:b/>
          <w:bCs/>
        </w:rPr>
        <w:t>:</w:t>
      </w:r>
      <w:r w:rsidR="00204011" w:rsidRPr="006355EB">
        <w:rPr>
          <w:rFonts w:ascii="Times New Roman" w:hAnsi="Times New Roman" w:cs="Times New Roman"/>
          <w:color w:val="202124"/>
        </w:rPr>
        <w:t xml:space="preserve"> </w:t>
      </w:r>
      <w:r w:rsidR="00024480">
        <w:rPr>
          <w:rFonts w:ascii="Times New Roman" w:hAnsi="Times New Roman" w:cs="Times New Roman"/>
          <w:color w:val="202124"/>
        </w:rPr>
        <w:t>П</w:t>
      </w:r>
      <w:r w:rsidR="00024480" w:rsidRPr="00024480">
        <w:rPr>
          <w:rFonts w:ascii="Times New Roman" w:hAnsi="Times New Roman" w:cs="Times New Roman"/>
          <w:color w:val="202124"/>
        </w:rPr>
        <w:t>сихологічна підтримка та збереження ментального здоров’я студентської молоді</w:t>
      </w:r>
    </w:p>
    <w:p w:rsidR="00024480" w:rsidRPr="00024480" w:rsidRDefault="00FC2485" w:rsidP="00024480">
      <w:pPr>
        <w:pStyle w:val="HTML"/>
        <w:shd w:val="clear" w:color="auto" w:fill="F8F9FA"/>
        <w:jc w:val="both"/>
        <w:rPr>
          <w:rFonts w:ascii="Times New Roman" w:hAnsi="Times New Roman" w:cs="Times New Roman"/>
          <w:color w:val="202124"/>
          <w:sz w:val="24"/>
          <w:szCs w:val="24"/>
          <w:lang w:val="en-US" w:eastAsia="uk-UA"/>
        </w:rPr>
      </w:pPr>
      <w:proofErr w:type="spellStart"/>
      <w:r w:rsidRPr="00204011">
        <w:rPr>
          <w:rFonts w:ascii="Times New Roman" w:hAnsi="Times New Roman" w:cs="Times New Roman"/>
        </w:rPr>
        <w:t>Назва</w:t>
      </w:r>
      <w:proofErr w:type="spellEnd"/>
      <w:r w:rsidRPr="00204011">
        <w:rPr>
          <w:rFonts w:ascii="Times New Roman" w:hAnsi="Times New Roman" w:cs="Times New Roman"/>
          <w:lang w:val="en-US"/>
        </w:rPr>
        <w:t xml:space="preserve"> (</w:t>
      </w:r>
      <w:proofErr w:type="spellStart"/>
      <w:r w:rsidRPr="00204011">
        <w:rPr>
          <w:rFonts w:ascii="Times New Roman" w:hAnsi="Times New Roman" w:cs="Times New Roman"/>
        </w:rPr>
        <w:t>англ</w:t>
      </w:r>
      <w:proofErr w:type="spellEnd"/>
      <w:r w:rsidRPr="00204011">
        <w:rPr>
          <w:rFonts w:ascii="Times New Roman" w:hAnsi="Times New Roman" w:cs="Times New Roman"/>
          <w:lang w:val="en-US"/>
        </w:rPr>
        <w:t>.):</w:t>
      </w:r>
      <w:r w:rsidR="00204011" w:rsidRPr="00A00C2D">
        <w:rPr>
          <w:rFonts w:ascii="Times New Roman" w:hAnsi="Times New Roman" w:cs="Times New Roman"/>
          <w:color w:val="202124"/>
          <w:sz w:val="24"/>
          <w:szCs w:val="24"/>
          <w:lang w:val="en-US"/>
        </w:rPr>
        <w:t xml:space="preserve"> </w:t>
      </w:r>
      <w:r w:rsidR="00024480">
        <w:rPr>
          <w:rFonts w:ascii="Times New Roman" w:hAnsi="Times New Roman" w:cs="Times New Roman"/>
          <w:color w:val="202124"/>
          <w:sz w:val="24"/>
          <w:szCs w:val="24"/>
          <w:lang w:val="en-US" w:eastAsia="uk-UA"/>
        </w:rPr>
        <w:t>P</w:t>
      </w:r>
      <w:proofErr w:type="spellStart"/>
      <w:r w:rsidR="00024480" w:rsidRPr="00024480">
        <w:rPr>
          <w:rFonts w:ascii="Times New Roman" w:hAnsi="Times New Roman" w:cs="Times New Roman"/>
          <w:color w:val="202124"/>
          <w:sz w:val="24"/>
          <w:szCs w:val="24"/>
          <w:lang w:val="en" w:eastAsia="uk-UA"/>
        </w:rPr>
        <w:t>sychological</w:t>
      </w:r>
      <w:proofErr w:type="spellEnd"/>
      <w:r w:rsidR="00024480" w:rsidRPr="00024480">
        <w:rPr>
          <w:rFonts w:ascii="Times New Roman" w:hAnsi="Times New Roman" w:cs="Times New Roman"/>
          <w:color w:val="202124"/>
          <w:sz w:val="24"/>
          <w:szCs w:val="24"/>
          <w:lang w:val="en" w:eastAsia="uk-UA"/>
        </w:rPr>
        <w:t xml:space="preserve"> support and preservation of mental health of youth students</w:t>
      </w:r>
    </w:p>
    <w:p w:rsidR="00204011" w:rsidRPr="00024480" w:rsidRDefault="00204011" w:rsidP="00676658">
      <w:pPr>
        <w:pStyle w:val="HTML"/>
        <w:shd w:val="clear" w:color="auto" w:fill="F8F9FA"/>
        <w:jc w:val="both"/>
        <w:rPr>
          <w:rFonts w:ascii="inherit" w:hAnsi="inherit"/>
          <w:color w:val="202124"/>
          <w:sz w:val="42"/>
          <w:szCs w:val="42"/>
          <w:lang w:val="en-US" w:eastAsia="uk-UA"/>
        </w:rPr>
      </w:pPr>
    </w:p>
    <w:p w:rsidR="00FC2485" w:rsidRDefault="008802FE">
      <w:pPr>
        <w:rPr>
          <w:rFonts w:hint="eastAsia"/>
        </w:rPr>
      </w:pPr>
      <w:r>
        <w:rPr>
          <w:b/>
          <w:bCs/>
        </w:rPr>
        <w:t>Освітній</w:t>
      </w:r>
      <w:r w:rsidR="00FC2485">
        <w:rPr>
          <w:b/>
          <w:bCs/>
        </w:rPr>
        <w:t xml:space="preserve"> ступінь: </w:t>
      </w:r>
      <w:r w:rsidRPr="008E4439">
        <w:rPr>
          <w:i/>
          <w:u w:val="dotted"/>
        </w:rPr>
        <w:t>магістр</w:t>
      </w:r>
      <w:r w:rsidR="00FC2485">
        <w:rPr>
          <w:b/>
          <w:bCs/>
        </w:rPr>
        <w:tab/>
      </w:r>
      <w:r w:rsidR="00FC2485">
        <w:tab/>
      </w:r>
    </w:p>
    <w:p w:rsidR="00FC2485" w:rsidRDefault="00FC2485">
      <w:pPr>
        <w:rPr>
          <w:rFonts w:hint="eastAsia"/>
        </w:rPr>
      </w:pPr>
      <w:r>
        <w:rPr>
          <w:b/>
          <w:bCs/>
        </w:rPr>
        <w:t xml:space="preserve">Шифр та назва спеціальності: </w:t>
      </w:r>
      <w:r w:rsidR="00062673" w:rsidRPr="00062673">
        <w:rPr>
          <w:u w:val="dotted"/>
        </w:rPr>
        <w:t>053 психологія</w:t>
      </w:r>
      <w:r>
        <w:tab/>
      </w:r>
    </w:p>
    <w:p w:rsidR="00FC2485" w:rsidRDefault="00FC2485">
      <w:pPr>
        <w:rPr>
          <w:rFonts w:hint="eastAsia"/>
          <w:b/>
          <w:bCs/>
        </w:rPr>
      </w:pPr>
      <w:r>
        <w:rPr>
          <w:i/>
          <w:iCs/>
          <w:vertAlign w:val="superscript"/>
        </w:rPr>
        <w:t>напр.:</w:t>
      </w:r>
      <w:r w:rsidR="008802FE">
        <w:rPr>
          <w:i/>
          <w:iCs/>
          <w:vertAlign w:val="superscript"/>
        </w:rPr>
        <w:t>151 Автоматизація та комп</w:t>
      </w:r>
      <w:r w:rsidR="008802FE" w:rsidRPr="008802FE">
        <w:rPr>
          <w:i/>
          <w:iCs/>
          <w:vertAlign w:val="superscript"/>
        </w:rPr>
        <w:t>’</w:t>
      </w:r>
      <w:r w:rsidR="008802FE">
        <w:rPr>
          <w:i/>
          <w:iCs/>
          <w:vertAlign w:val="superscript"/>
        </w:rPr>
        <w:t>ютерно-інтегровані технології</w:t>
      </w:r>
    </w:p>
    <w:p w:rsidR="00FC2485" w:rsidRDefault="008802FE">
      <w:pPr>
        <w:rPr>
          <w:rFonts w:hint="eastAsia"/>
        </w:rPr>
      </w:pPr>
      <w:r>
        <w:rPr>
          <w:b/>
          <w:bCs/>
        </w:rPr>
        <w:t>Екзаменаційна комісія</w:t>
      </w:r>
      <w:r w:rsidR="00FC2485">
        <w:rPr>
          <w:b/>
          <w:bCs/>
        </w:rPr>
        <w:t>:</w:t>
      </w:r>
      <w:r w:rsidR="006355EB">
        <w:rPr>
          <w:b/>
          <w:bCs/>
        </w:rPr>
        <w:t xml:space="preserve"> </w:t>
      </w:r>
      <w:r w:rsidR="00024480">
        <w:rPr>
          <w:b/>
          <w:bCs/>
        </w:rPr>
        <w:t>55</w:t>
      </w:r>
    </w:p>
    <w:p w:rsidR="00FC2485" w:rsidRDefault="00FC2485">
      <w:pPr>
        <w:rPr>
          <w:rFonts w:hint="eastAsia"/>
          <w:b/>
          <w:bCs/>
        </w:rPr>
      </w:pPr>
      <w:r>
        <w:rPr>
          <w:i/>
          <w:iCs/>
          <w:vertAlign w:val="superscript"/>
        </w:rPr>
        <w:t xml:space="preserve">напр.: </w:t>
      </w:r>
      <w:r w:rsidR="008802FE">
        <w:rPr>
          <w:i/>
          <w:iCs/>
          <w:vertAlign w:val="superscript"/>
        </w:rPr>
        <w:t>Екзаменаційна комісія №1</w:t>
      </w:r>
    </w:p>
    <w:p w:rsidR="00FC2485" w:rsidRDefault="00FC2485">
      <w:pPr>
        <w:rPr>
          <w:rFonts w:hint="eastAsia"/>
        </w:rPr>
      </w:pPr>
      <w:r>
        <w:rPr>
          <w:b/>
          <w:bCs/>
        </w:rPr>
        <w:t xml:space="preserve">Установа захисту: </w:t>
      </w:r>
      <w:r w:rsidR="00062673">
        <w:rPr>
          <w:u w:val="dotted"/>
        </w:rPr>
        <w:t>Тернопільський національний технічний університет імені Івана Пулюя</w:t>
      </w:r>
      <w:r>
        <w:rPr>
          <w:b/>
          <w:bCs/>
        </w:rPr>
        <w:tab/>
      </w:r>
    </w:p>
    <w:p w:rsidR="00FC2485" w:rsidRDefault="00FC2485">
      <w:pPr>
        <w:rPr>
          <w:rFonts w:hint="eastAsia"/>
          <w:b/>
          <w:bCs/>
        </w:rPr>
      </w:pPr>
      <w:r>
        <w:rPr>
          <w:i/>
          <w:iCs/>
          <w:vertAlign w:val="superscript"/>
        </w:rPr>
        <w:t>напр.: Тернопільський національний технічний університет імені Івана Пулюя</w:t>
      </w:r>
    </w:p>
    <w:p w:rsidR="00FC2485" w:rsidRDefault="00FC2485">
      <w:pPr>
        <w:rPr>
          <w:rFonts w:hint="eastAsia"/>
          <w:b/>
          <w:bCs/>
        </w:rPr>
      </w:pPr>
      <w:r>
        <w:rPr>
          <w:b/>
          <w:bCs/>
        </w:rPr>
        <w:t>Дата захисту:</w:t>
      </w:r>
      <w:r w:rsidR="00062673">
        <w:rPr>
          <w:u w:val="dotted"/>
        </w:rPr>
        <w:t>2</w:t>
      </w:r>
      <w:r w:rsidR="00024480">
        <w:rPr>
          <w:u w:val="dotted"/>
        </w:rPr>
        <w:t>4</w:t>
      </w:r>
      <w:r w:rsidR="00062673">
        <w:rPr>
          <w:u w:val="dotted"/>
        </w:rPr>
        <w:t>.12.202</w:t>
      </w:r>
      <w:r w:rsidR="00024480">
        <w:rPr>
          <w:u w:val="dotted"/>
        </w:rPr>
        <w:t>5</w:t>
      </w:r>
      <w:r>
        <w:rPr>
          <w:b/>
          <w:bCs/>
        </w:rPr>
        <w:t xml:space="preserve">   </w:t>
      </w:r>
      <w:proofErr w:type="spellStart"/>
      <w:r>
        <w:rPr>
          <w:b/>
          <w:bCs/>
        </w:rPr>
        <w:t>Місто:</w:t>
      </w:r>
      <w:r w:rsidR="00062673">
        <w:rPr>
          <w:u w:val="dotted"/>
        </w:rPr>
        <w:t>Тернопіль</w:t>
      </w:r>
      <w:proofErr w:type="spellEnd"/>
    </w:p>
    <w:p w:rsidR="00FC2485" w:rsidRDefault="00FC2485">
      <w:pPr>
        <w:rPr>
          <w:rFonts w:hint="eastAsia"/>
          <w:b/>
          <w:bCs/>
        </w:rPr>
      </w:pPr>
    </w:p>
    <w:p w:rsidR="00FC2485" w:rsidRDefault="00FC2485">
      <w:pPr>
        <w:rPr>
          <w:rFonts w:hint="eastAsia"/>
        </w:rPr>
      </w:pPr>
      <w:r>
        <w:rPr>
          <w:b/>
          <w:bCs/>
        </w:rPr>
        <w:t>Сторінки:</w:t>
      </w:r>
    </w:p>
    <w:p w:rsidR="00FC2485" w:rsidRDefault="00FC2485">
      <w:pPr>
        <w:rPr>
          <w:rFonts w:hint="eastAsia"/>
          <w:u w:val="dotted"/>
        </w:rPr>
      </w:pPr>
      <w:r>
        <w:t xml:space="preserve">   Кількість сторінок </w:t>
      </w:r>
      <w:r w:rsidR="008802FE">
        <w:t>роботи</w:t>
      </w:r>
      <w:r>
        <w:t>:</w:t>
      </w:r>
      <w:r w:rsidR="008A70E0">
        <w:t xml:space="preserve"> </w:t>
      </w:r>
      <w:r w:rsidR="008A70E0">
        <w:rPr>
          <w:u w:val="dotted"/>
        </w:rPr>
        <w:t>95</w:t>
      </w:r>
    </w:p>
    <w:p w:rsidR="00FC2485" w:rsidRDefault="00FC2485">
      <w:pPr>
        <w:rPr>
          <w:rFonts w:hint="eastAsia"/>
        </w:rPr>
      </w:pPr>
      <w:r>
        <w:rPr>
          <w:u w:val="dotted"/>
        </w:rPr>
        <w:br/>
      </w:r>
      <w:r>
        <w:rPr>
          <w:b/>
          <w:bCs/>
        </w:rPr>
        <w:t xml:space="preserve">УДК: </w:t>
      </w:r>
      <w:r w:rsidR="006355EB">
        <w:rPr>
          <w:b/>
          <w:bCs/>
        </w:rPr>
        <w:t>159.9</w:t>
      </w:r>
    </w:p>
    <w:p w:rsidR="00FC2485" w:rsidRDefault="00FC2485">
      <w:pPr>
        <w:rPr>
          <w:rFonts w:hint="eastAsia"/>
        </w:rPr>
      </w:pPr>
    </w:p>
    <w:p w:rsidR="00FC2485" w:rsidRDefault="00FC2485">
      <w:pPr>
        <w:rPr>
          <w:rFonts w:hint="eastAsia"/>
        </w:rPr>
      </w:pPr>
      <w:r>
        <w:rPr>
          <w:b/>
          <w:bCs/>
        </w:rPr>
        <w:t>Автор</w:t>
      </w:r>
      <w:r w:rsidR="008802FE">
        <w:rPr>
          <w:b/>
          <w:bCs/>
        </w:rPr>
        <w:t xml:space="preserve"> роботи</w:t>
      </w:r>
    </w:p>
    <w:p w:rsidR="00FC2485" w:rsidRDefault="00FC2485">
      <w:pPr>
        <w:rPr>
          <w:rFonts w:hint="eastAsia"/>
        </w:rPr>
      </w:pPr>
      <w:r>
        <w:t xml:space="preserve">   Прізвище, ім’я, по батькові (</w:t>
      </w:r>
      <w:proofErr w:type="spellStart"/>
      <w:r>
        <w:t>укр</w:t>
      </w:r>
      <w:proofErr w:type="spellEnd"/>
      <w:r>
        <w:t xml:space="preserve">.): </w:t>
      </w:r>
      <w:r w:rsidR="00024480">
        <w:rPr>
          <w:u w:val="dotted"/>
        </w:rPr>
        <w:t>Косовський Святослав Вікторович</w:t>
      </w:r>
    </w:p>
    <w:p w:rsidR="00024480" w:rsidRPr="00024480" w:rsidRDefault="00FC2485">
      <w:pPr>
        <w:rPr>
          <w:rFonts w:hint="eastAsia"/>
        </w:rPr>
      </w:pPr>
      <w:r>
        <w:t xml:space="preserve">   Прізвище, ім’я (</w:t>
      </w:r>
      <w:proofErr w:type="spellStart"/>
      <w:r>
        <w:t>англ</w:t>
      </w:r>
      <w:proofErr w:type="spellEnd"/>
      <w:r>
        <w:t xml:space="preserve">.): </w:t>
      </w:r>
      <w:proofErr w:type="spellStart"/>
      <w:r w:rsidR="00024480">
        <w:rPr>
          <w:lang w:val="en-US"/>
        </w:rPr>
        <w:t>Kosovskyy</w:t>
      </w:r>
      <w:proofErr w:type="spellEnd"/>
      <w:r w:rsidR="00024480" w:rsidRPr="00024480">
        <w:t xml:space="preserve"> </w:t>
      </w:r>
      <w:proofErr w:type="spellStart"/>
      <w:r w:rsidR="00024480">
        <w:rPr>
          <w:lang w:val="en-US"/>
        </w:rPr>
        <w:t>Svjatoslav</w:t>
      </w:r>
      <w:proofErr w:type="spellEnd"/>
    </w:p>
    <w:p w:rsidR="00FC2485" w:rsidRDefault="00FC2485">
      <w:pPr>
        <w:rPr>
          <w:rFonts w:hint="eastAsia"/>
        </w:rPr>
      </w:pPr>
      <w:r>
        <w:t xml:space="preserve">Місце </w:t>
      </w:r>
      <w:r w:rsidR="000F7A14">
        <w:t>навчання</w:t>
      </w:r>
      <w:r>
        <w:t xml:space="preserve"> (установа, </w:t>
      </w:r>
      <w:r w:rsidR="000F7A14">
        <w:t>факультет</w:t>
      </w:r>
      <w:r>
        <w:t>, місто, країна):</w:t>
      </w:r>
      <w:r w:rsidR="00062673">
        <w:rPr>
          <w:u w:val="dotted"/>
        </w:rPr>
        <w:t>ТНТУ ім. І. Пулюя, факультет економіки та менеджменту, Тернопіль, Україна</w:t>
      </w:r>
    </w:p>
    <w:p w:rsidR="00FC2485" w:rsidRDefault="00FC2485">
      <w:pPr>
        <w:rPr>
          <w:rFonts w:hint="eastAsia"/>
        </w:rPr>
      </w:pPr>
    </w:p>
    <w:p w:rsidR="00FC2485" w:rsidRDefault="000F7A14">
      <w:pPr>
        <w:rPr>
          <w:rFonts w:hint="eastAsia"/>
        </w:rPr>
      </w:pPr>
      <w:r>
        <w:rPr>
          <w:b/>
          <w:bCs/>
        </w:rPr>
        <w:t>К</w:t>
      </w:r>
      <w:r w:rsidR="00FC2485">
        <w:rPr>
          <w:b/>
          <w:bCs/>
        </w:rPr>
        <w:t>ерівник</w:t>
      </w:r>
    </w:p>
    <w:p w:rsidR="00FC2485" w:rsidRDefault="00FC2485">
      <w:pPr>
        <w:rPr>
          <w:rFonts w:hint="eastAsia"/>
        </w:rPr>
      </w:pPr>
      <w:r>
        <w:t xml:space="preserve">   Прізвище, ім’я, по батькові (</w:t>
      </w:r>
      <w:proofErr w:type="spellStart"/>
      <w:r>
        <w:t>укр</w:t>
      </w:r>
      <w:proofErr w:type="spellEnd"/>
      <w:r>
        <w:t xml:space="preserve">.): </w:t>
      </w:r>
      <w:proofErr w:type="spellStart"/>
      <w:r w:rsidR="00062673">
        <w:rPr>
          <w:u w:val="dotted"/>
        </w:rPr>
        <w:t>Періг</w:t>
      </w:r>
      <w:proofErr w:type="spellEnd"/>
      <w:r w:rsidR="00062673">
        <w:rPr>
          <w:u w:val="dotted"/>
        </w:rPr>
        <w:t xml:space="preserve"> Ірина Мирославівна</w:t>
      </w:r>
    </w:p>
    <w:p w:rsidR="00FC2485" w:rsidRDefault="007D7ED0">
      <w:pPr>
        <w:rPr>
          <w:rFonts w:hint="eastAsia"/>
        </w:rPr>
      </w:pPr>
      <w:r>
        <w:rPr>
          <w:i/>
          <w:iCs/>
          <w:vertAlign w:val="superscript"/>
        </w:rPr>
        <w:t>повністю</w:t>
      </w:r>
    </w:p>
    <w:p w:rsidR="00FC2485" w:rsidRDefault="00FC2485">
      <w:pPr>
        <w:rPr>
          <w:rFonts w:hint="eastAsia"/>
        </w:rPr>
      </w:pPr>
      <w:r>
        <w:t xml:space="preserve">   Прізвище, ім’я (</w:t>
      </w:r>
      <w:proofErr w:type="spellStart"/>
      <w:r>
        <w:t>англ</w:t>
      </w:r>
      <w:proofErr w:type="spellEnd"/>
      <w:r>
        <w:t xml:space="preserve">.): </w:t>
      </w:r>
      <w:r w:rsidR="006355EB">
        <w:rPr>
          <w:u w:val="dotted"/>
          <w:lang w:val="en-US"/>
        </w:rPr>
        <w:t>Perig</w:t>
      </w:r>
      <w:r w:rsidR="00062673" w:rsidRPr="00204011">
        <w:rPr>
          <w:u w:val="dotted"/>
        </w:rPr>
        <w:t xml:space="preserve"> </w:t>
      </w:r>
      <w:r w:rsidR="00062673">
        <w:rPr>
          <w:u w:val="dotted"/>
          <w:lang w:val="en-US"/>
        </w:rPr>
        <w:t>Iryna</w:t>
      </w:r>
    </w:p>
    <w:p w:rsidR="00FC2485" w:rsidRDefault="00FC2485">
      <w:pPr>
        <w:rPr>
          <w:rFonts w:hint="eastAsia"/>
        </w:rPr>
      </w:pPr>
      <w:r>
        <w:t xml:space="preserve">   Місце праці (установа, підрозділ, місто, країна):</w:t>
      </w:r>
      <w:r w:rsidR="00146C0C">
        <w:rPr>
          <w:u w:val="dotted"/>
        </w:rPr>
        <w:t>ТНТУ ім. І. Пулюя, кафедра психології, Тернопіль, Україна</w:t>
      </w:r>
    </w:p>
    <w:p w:rsidR="00FC2485" w:rsidRPr="006355EB" w:rsidRDefault="00FC2485">
      <w:pPr>
        <w:rPr>
          <w:rFonts w:hint="eastAsia"/>
          <w:b/>
          <w:bCs/>
          <w:lang w:val="ru-RU"/>
        </w:rPr>
      </w:pPr>
      <w:r>
        <w:t xml:space="preserve"> Вчене звання, науковий ступінь, посада:</w:t>
      </w:r>
      <w:r w:rsidR="00A00C2D">
        <w:t xml:space="preserve"> </w:t>
      </w:r>
      <w:r w:rsidR="00146C0C">
        <w:rPr>
          <w:u w:val="dotted"/>
        </w:rPr>
        <w:t xml:space="preserve">к. </w:t>
      </w:r>
      <w:proofErr w:type="spellStart"/>
      <w:r w:rsidR="00146C0C">
        <w:rPr>
          <w:u w:val="dotted"/>
        </w:rPr>
        <w:t>психол</w:t>
      </w:r>
      <w:proofErr w:type="spellEnd"/>
      <w:r w:rsidR="00146C0C">
        <w:rPr>
          <w:u w:val="dotted"/>
        </w:rPr>
        <w:t>. н., доцент</w:t>
      </w:r>
      <w:r w:rsidR="006355EB" w:rsidRPr="006355EB">
        <w:rPr>
          <w:u w:val="dotted"/>
          <w:lang w:val="ru-RU"/>
        </w:rPr>
        <w:t>.</w:t>
      </w:r>
    </w:p>
    <w:p w:rsidR="00FC2485" w:rsidRPr="006355EB" w:rsidRDefault="00FC2485">
      <w:pPr>
        <w:rPr>
          <w:rFonts w:hint="eastAsia"/>
          <w:b/>
          <w:bCs/>
          <w:lang w:val="ru-RU"/>
        </w:rPr>
      </w:pPr>
    </w:p>
    <w:p w:rsidR="000F7A14" w:rsidRDefault="000F7A14">
      <w:pPr>
        <w:rPr>
          <w:rFonts w:hint="eastAsia"/>
          <w:b/>
          <w:bCs/>
        </w:rPr>
      </w:pPr>
    </w:p>
    <w:p w:rsidR="00FC2485" w:rsidRDefault="000F7A14">
      <w:pPr>
        <w:rPr>
          <w:rFonts w:hint="eastAsia"/>
        </w:rPr>
      </w:pPr>
      <w:r>
        <w:rPr>
          <w:b/>
          <w:bCs/>
        </w:rPr>
        <w:t>Рецензент</w:t>
      </w:r>
    </w:p>
    <w:p w:rsidR="00FC2485" w:rsidRPr="00024480" w:rsidRDefault="00FC2485">
      <w:pPr>
        <w:rPr>
          <w:rFonts w:hint="eastAsia"/>
        </w:rPr>
      </w:pPr>
      <w:r>
        <w:t xml:space="preserve">   Прізвище, ім’я, по батькові (</w:t>
      </w:r>
      <w:proofErr w:type="spellStart"/>
      <w:r>
        <w:t>укр</w:t>
      </w:r>
      <w:proofErr w:type="spellEnd"/>
      <w:r>
        <w:t xml:space="preserve">.): </w:t>
      </w:r>
      <w:proofErr w:type="spellStart"/>
      <w:r w:rsidR="00024480">
        <w:rPr>
          <w:u w:val="dotted"/>
        </w:rPr>
        <w:t>Кирич</w:t>
      </w:r>
      <w:proofErr w:type="spellEnd"/>
      <w:r w:rsidR="00024480">
        <w:rPr>
          <w:u w:val="dotted"/>
        </w:rPr>
        <w:t xml:space="preserve"> Наталія Богданівна</w:t>
      </w:r>
    </w:p>
    <w:p w:rsidR="00FC2485" w:rsidRDefault="007D7ED0">
      <w:pPr>
        <w:rPr>
          <w:rFonts w:hint="eastAsia"/>
        </w:rPr>
      </w:pPr>
      <w:r>
        <w:rPr>
          <w:i/>
          <w:iCs/>
          <w:vertAlign w:val="superscript"/>
        </w:rPr>
        <w:t>повністю</w:t>
      </w:r>
    </w:p>
    <w:p w:rsidR="00FC2485" w:rsidRPr="00D35492" w:rsidRDefault="00FC2485">
      <w:pPr>
        <w:rPr>
          <w:rFonts w:hint="eastAsia"/>
        </w:rPr>
      </w:pPr>
      <w:r>
        <w:t xml:space="preserve"> Прізвище, ім’я (</w:t>
      </w:r>
      <w:proofErr w:type="spellStart"/>
      <w:r>
        <w:t>англ</w:t>
      </w:r>
      <w:proofErr w:type="spellEnd"/>
      <w:r>
        <w:t xml:space="preserve">.): </w:t>
      </w:r>
      <w:proofErr w:type="spellStart"/>
      <w:r w:rsidR="00024480">
        <w:rPr>
          <w:u w:val="dotted"/>
          <w:lang w:val="en-US"/>
        </w:rPr>
        <w:t>K</w:t>
      </w:r>
      <w:r w:rsidR="00D35492">
        <w:rPr>
          <w:u w:val="dotted"/>
          <w:lang w:val="en-US"/>
        </w:rPr>
        <w:t>irich</w:t>
      </w:r>
      <w:proofErr w:type="spellEnd"/>
      <w:r w:rsidR="00D35492" w:rsidRPr="00D35492">
        <w:rPr>
          <w:u w:val="dotted"/>
        </w:rPr>
        <w:t xml:space="preserve"> </w:t>
      </w:r>
      <w:r w:rsidR="00D35492">
        <w:rPr>
          <w:u w:val="dotted"/>
          <w:lang w:val="en-US"/>
        </w:rPr>
        <w:t>Natalia</w:t>
      </w:r>
    </w:p>
    <w:p w:rsidR="00FC2485" w:rsidRDefault="00FC2485">
      <w:pPr>
        <w:rPr>
          <w:rFonts w:hint="eastAsia"/>
        </w:rPr>
      </w:pPr>
      <w:r>
        <w:rPr>
          <w:i/>
          <w:iCs/>
          <w:vertAlign w:val="superscript"/>
        </w:rPr>
        <w:t>використовувати паспортну транслітерацію (КМУ 2010)</w:t>
      </w:r>
    </w:p>
    <w:p w:rsidR="00FC2485" w:rsidRDefault="00FC2485">
      <w:pPr>
        <w:rPr>
          <w:rFonts w:hint="eastAsia"/>
        </w:rPr>
      </w:pPr>
      <w:r>
        <w:t>Місце праці (установа, підрозділ, місто, країна):</w:t>
      </w:r>
      <w:r w:rsidR="00A816F2">
        <w:t xml:space="preserve"> </w:t>
      </w:r>
      <w:r w:rsidR="00146C0C">
        <w:rPr>
          <w:u w:val="dotted"/>
        </w:rPr>
        <w:t>ТНТУ ім. І. Пулюя</w:t>
      </w:r>
      <w:r w:rsidR="00146C0C" w:rsidRPr="00204011">
        <w:rPr>
          <w:u w:val="dotted"/>
          <w:lang w:val="ru-RU"/>
        </w:rPr>
        <w:t xml:space="preserve">, </w:t>
      </w:r>
      <w:r w:rsidR="005F61CE">
        <w:rPr>
          <w:u w:val="dotted"/>
        </w:rPr>
        <w:t>кафедра менеджменту та адміністрування, Тернопіль, Україна</w:t>
      </w:r>
    </w:p>
    <w:p w:rsidR="00FC2485" w:rsidRDefault="00FC2485">
      <w:pPr>
        <w:rPr>
          <w:rFonts w:hint="eastAsia"/>
        </w:rPr>
      </w:pPr>
    </w:p>
    <w:p w:rsidR="00FC2485" w:rsidRDefault="00FC2485">
      <w:pPr>
        <w:rPr>
          <w:rFonts w:hint="eastAsia"/>
        </w:rPr>
      </w:pPr>
      <w:r>
        <w:t xml:space="preserve">  Вчене звання, науковий ступінь, посада:</w:t>
      </w:r>
      <w:r w:rsidR="006355EB">
        <w:rPr>
          <w:u w:val="dotted"/>
        </w:rPr>
        <w:t xml:space="preserve"> </w:t>
      </w:r>
      <w:proofErr w:type="spellStart"/>
      <w:r w:rsidR="00024480">
        <w:rPr>
          <w:u w:val="dotted"/>
        </w:rPr>
        <w:t>д</w:t>
      </w:r>
      <w:r w:rsidR="006355EB">
        <w:rPr>
          <w:u w:val="dotted"/>
        </w:rPr>
        <w:t>.е.н</w:t>
      </w:r>
      <w:proofErr w:type="spellEnd"/>
      <w:r w:rsidR="006355EB">
        <w:rPr>
          <w:u w:val="dotted"/>
        </w:rPr>
        <w:t>., доцент</w:t>
      </w:r>
    </w:p>
    <w:p w:rsidR="006352DF" w:rsidRPr="00204011" w:rsidRDefault="006352DF">
      <w:pPr>
        <w:rPr>
          <w:rFonts w:hint="eastAsia"/>
          <w:b/>
          <w:bCs/>
          <w:lang w:val="ru-RU"/>
        </w:rPr>
      </w:pPr>
    </w:p>
    <w:p w:rsidR="00FC2485" w:rsidRDefault="00FC2485">
      <w:pPr>
        <w:rPr>
          <w:rFonts w:hint="eastAsia"/>
        </w:rPr>
      </w:pPr>
      <w:r>
        <w:rPr>
          <w:b/>
          <w:bCs/>
        </w:rPr>
        <w:t>Ключові слова</w:t>
      </w:r>
    </w:p>
    <w:p w:rsidR="00FC2485" w:rsidRPr="00D35492" w:rsidRDefault="00FC2485">
      <w:pPr>
        <w:rPr>
          <w:rFonts w:hint="eastAsia"/>
        </w:rPr>
      </w:pPr>
      <w:bookmarkStart w:id="1" w:name="__DdeLink__14_1324680702"/>
      <w:r>
        <w:t xml:space="preserve">   українською:</w:t>
      </w:r>
      <w:r w:rsidR="00A816F2">
        <w:t xml:space="preserve"> </w:t>
      </w:r>
      <w:r w:rsidR="00D35492">
        <w:t xml:space="preserve">ментальне </w:t>
      </w:r>
      <w:proofErr w:type="spellStart"/>
      <w:r w:rsidR="00D35492">
        <w:t>здоров</w:t>
      </w:r>
      <w:proofErr w:type="spellEnd"/>
      <w:r w:rsidR="00D35492" w:rsidRPr="00D35492">
        <w:rPr>
          <w:lang w:val="ru-RU"/>
        </w:rPr>
        <w:t>’</w:t>
      </w:r>
      <w:r w:rsidR="00D35492">
        <w:t xml:space="preserve">я, молодь, студенти, </w:t>
      </w:r>
      <w:proofErr w:type="spellStart"/>
      <w:r w:rsidR="00D35492">
        <w:t>резильєнтність</w:t>
      </w:r>
      <w:proofErr w:type="spellEnd"/>
      <w:r w:rsidR="00D35492">
        <w:t>, стрес</w:t>
      </w:r>
    </w:p>
    <w:p w:rsidR="00A816F2" w:rsidRPr="00D35492" w:rsidRDefault="00FC2485" w:rsidP="00A816F2">
      <w:pPr>
        <w:pStyle w:val="HTML"/>
        <w:shd w:val="clear" w:color="auto" w:fill="F8F9FA"/>
        <w:spacing w:line="540" w:lineRule="atLeast"/>
        <w:rPr>
          <w:rFonts w:ascii="Times New Roman" w:hAnsi="Times New Roman" w:cs="Times New Roman"/>
          <w:sz w:val="24"/>
          <w:szCs w:val="24"/>
          <w:lang w:val="uk-UA"/>
        </w:rPr>
      </w:pPr>
      <w:r w:rsidRPr="004D5449">
        <w:rPr>
          <w:rFonts w:ascii="Times New Roman" w:hAnsi="Times New Roman" w:cs="Times New Roman"/>
          <w:sz w:val="24"/>
          <w:szCs w:val="24"/>
          <w:lang w:val="uk-UA"/>
        </w:rPr>
        <w:t xml:space="preserve">англійською: </w:t>
      </w:r>
      <w:r w:rsidR="00D35492" w:rsidRPr="00D35492">
        <w:rPr>
          <w:rFonts w:ascii="Times New Roman" w:hAnsi="Times New Roman" w:cs="Times New Roman"/>
          <w:sz w:val="24"/>
          <w:szCs w:val="24"/>
          <w:lang w:val="en"/>
        </w:rPr>
        <w:t>mental health, youth, students, resilience, stress</w:t>
      </w:r>
    </w:p>
    <w:p w:rsidR="00FC2485" w:rsidRPr="00A816F2" w:rsidRDefault="00FC2485" w:rsidP="00A816F2">
      <w:pPr>
        <w:rPr>
          <w:rFonts w:hint="eastAsia"/>
        </w:rPr>
      </w:pPr>
    </w:p>
    <w:bookmarkEnd w:id="1"/>
    <w:p w:rsidR="00FC2485" w:rsidRDefault="00FC2485">
      <w:pPr>
        <w:rPr>
          <w:rFonts w:hint="eastAsia"/>
        </w:rPr>
      </w:pPr>
      <w:r>
        <w:rPr>
          <w:b/>
          <w:bCs/>
        </w:rPr>
        <w:t>Анотація</w:t>
      </w:r>
    </w:p>
    <w:p w:rsidR="00D35492" w:rsidRPr="00D35492" w:rsidRDefault="00FC2485" w:rsidP="00D35492">
      <w:pPr>
        <w:ind w:firstLine="709"/>
        <w:jc w:val="both"/>
        <w:rPr>
          <w:rFonts w:ascii="Times New Roman" w:hAnsi="Times New Roman" w:cs="Times New Roman"/>
        </w:rPr>
      </w:pPr>
      <w:r>
        <w:t xml:space="preserve">   </w:t>
      </w:r>
      <w:r w:rsidRPr="00A00C2D">
        <w:t>українською:</w:t>
      </w:r>
      <w:r w:rsidR="00A816F2" w:rsidRPr="00A00C2D">
        <w:t xml:space="preserve"> </w:t>
      </w:r>
      <w:r w:rsidR="00FD4380">
        <w:t xml:space="preserve">У кваліфікаційній роботі описується </w:t>
      </w:r>
      <w:r w:rsidR="00D35492">
        <w:t>п</w:t>
      </w:r>
      <w:r w:rsidR="00D35492" w:rsidRPr="00D35492">
        <w:rPr>
          <w:rFonts w:ascii="Times New Roman" w:hAnsi="Times New Roman" w:cs="Times New Roman"/>
        </w:rPr>
        <w:t xml:space="preserve">роблема ментального здоров’я </w:t>
      </w:r>
      <w:r w:rsidR="00D35492">
        <w:rPr>
          <w:rFonts w:ascii="Times New Roman" w:hAnsi="Times New Roman" w:cs="Times New Roman"/>
        </w:rPr>
        <w:t xml:space="preserve">як </w:t>
      </w:r>
      <w:r w:rsidR="00D35492" w:rsidRPr="00D35492">
        <w:rPr>
          <w:rFonts w:ascii="Times New Roman" w:hAnsi="Times New Roman" w:cs="Times New Roman"/>
        </w:rPr>
        <w:t>од</w:t>
      </w:r>
      <w:r w:rsidR="00D35492">
        <w:rPr>
          <w:rFonts w:ascii="Times New Roman" w:hAnsi="Times New Roman" w:cs="Times New Roman"/>
        </w:rPr>
        <w:t>ин</w:t>
      </w:r>
      <w:r w:rsidR="00D35492" w:rsidRPr="00D35492">
        <w:rPr>
          <w:rFonts w:ascii="Times New Roman" w:hAnsi="Times New Roman" w:cs="Times New Roman"/>
        </w:rPr>
        <w:t xml:space="preserve"> із найбільших викликів сучасності. </w:t>
      </w:r>
      <w:r w:rsidR="00D35492">
        <w:rPr>
          <w:rFonts w:ascii="Times New Roman" w:hAnsi="Times New Roman" w:cs="Times New Roman"/>
        </w:rPr>
        <w:t>Т</w:t>
      </w:r>
      <w:r w:rsidR="00D35492" w:rsidRPr="00D35492">
        <w:rPr>
          <w:rFonts w:ascii="Times New Roman" w:hAnsi="Times New Roman" w:cs="Times New Roman"/>
        </w:rPr>
        <w:t xml:space="preserve">еоретичний аналіз дозволяє стверджувати, що ментальне здоров’я є </w:t>
      </w:r>
      <w:r w:rsidR="00D35492" w:rsidRPr="00D35492">
        <w:rPr>
          <w:rFonts w:ascii="Times New Roman" w:hAnsi="Times New Roman" w:cs="Times New Roman"/>
        </w:rPr>
        <w:lastRenderedPageBreak/>
        <w:t>динамічним і чутливим до соціальних умов показником, а забезпечення його збереження у молоді потребує комплексного, міждисциплінарного підходу, що охоплює як індивідуальну підтримку, так і створення сприятливого освітнього й соціального середовища.</w:t>
      </w:r>
    </w:p>
    <w:p w:rsidR="00D35492" w:rsidRPr="00D35492" w:rsidRDefault="00D35492" w:rsidP="00D35492">
      <w:pPr>
        <w:ind w:firstLine="709"/>
        <w:jc w:val="both"/>
        <w:rPr>
          <w:rFonts w:ascii="Times New Roman" w:hAnsi="Times New Roman" w:cs="Times New Roman"/>
        </w:rPr>
      </w:pPr>
      <w:r w:rsidRPr="00D35492">
        <w:rPr>
          <w:rFonts w:ascii="Times New Roman" w:hAnsi="Times New Roman" w:cs="Times New Roman"/>
        </w:rPr>
        <w:t>Визначено, що на стан молодої людини впливають як суб’єктивні чинники (емоційні переживання, самооцінка, рівень тривоги), так і зовнішні умови (соціальне середовище, навчальне навантаження, економічна нестабільність). Дані національних досліджень підтверджують високий рівень стресу серед українського населення у зв’язку з воєнними подіями, що особливо позначається на психологічній стійкості молоді.</w:t>
      </w:r>
    </w:p>
    <w:p w:rsidR="00D35492" w:rsidRPr="00D35492" w:rsidRDefault="00D35492" w:rsidP="00D35492">
      <w:pPr>
        <w:ind w:firstLine="709"/>
        <w:jc w:val="both"/>
        <w:rPr>
          <w:rFonts w:ascii="Times New Roman" w:hAnsi="Times New Roman" w:cs="Times New Roman"/>
        </w:rPr>
      </w:pPr>
      <w:r w:rsidRPr="00D35492">
        <w:rPr>
          <w:rFonts w:ascii="Times New Roman" w:hAnsi="Times New Roman" w:cs="Times New Roman"/>
        </w:rPr>
        <w:t xml:space="preserve">Проведене комплексне дослідження складових ментального здоров’я сучасних студентів дозволило отримати цілісне уявлення про емоційний стан, рівень психологічної стійкості та особливості реагування на стрес. </w:t>
      </w:r>
    </w:p>
    <w:p w:rsidR="00D35492" w:rsidRPr="00D35492" w:rsidRDefault="00D35492" w:rsidP="00D35492">
      <w:pPr>
        <w:ind w:firstLine="709"/>
        <w:jc w:val="both"/>
        <w:rPr>
          <w:rFonts w:ascii="Times New Roman" w:hAnsi="Times New Roman" w:cs="Times New Roman"/>
        </w:rPr>
      </w:pPr>
      <w:r w:rsidRPr="00D35492">
        <w:rPr>
          <w:rFonts w:ascii="Times New Roman" w:hAnsi="Times New Roman" w:cs="Times New Roman"/>
        </w:rPr>
        <w:t xml:space="preserve">Узагальнюючи результати, можна стверджувати, що сучасні студенти перебувають у зоні підвищеного психологічного ризику, який проявляється через зростання депресивних тенденцій, високі показники тривожності та ригідності, середні рівні фрустрації та агресивності, а також недостатньо сформовану </w:t>
      </w:r>
      <w:proofErr w:type="spellStart"/>
      <w:r w:rsidRPr="00D35492">
        <w:rPr>
          <w:rFonts w:ascii="Times New Roman" w:hAnsi="Times New Roman" w:cs="Times New Roman"/>
        </w:rPr>
        <w:t>стресостійкість</w:t>
      </w:r>
      <w:proofErr w:type="spellEnd"/>
      <w:r w:rsidRPr="00D35492">
        <w:rPr>
          <w:rFonts w:ascii="Times New Roman" w:hAnsi="Times New Roman" w:cs="Times New Roman"/>
        </w:rPr>
        <w:t xml:space="preserve"> у частини респондентів. Водночас наявність значної кількості студентів із орієнтацією на вирішення проблем та високим рівнем </w:t>
      </w:r>
      <w:proofErr w:type="spellStart"/>
      <w:r w:rsidRPr="00D35492">
        <w:rPr>
          <w:rFonts w:ascii="Times New Roman" w:hAnsi="Times New Roman" w:cs="Times New Roman"/>
        </w:rPr>
        <w:t>резилієнтності</w:t>
      </w:r>
      <w:proofErr w:type="spellEnd"/>
      <w:r w:rsidRPr="00D35492">
        <w:rPr>
          <w:rFonts w:ascii="Times New Roman" w:hAnsi="Times New Roman" w:cs="Times New Roman"/>
        </w:rPr>
        <w:t xml:space="preserve"> свідчить про потенціал для розвитку адаптивних механізмів подолання труднощів. Отримані дані підкреслюють важливість системної психологічної підтримки, розвитку навичок емоційної регуляції, формування гнучкості мислення та впровадження профілактичних програм, спрямованих на зміцнення психічного здоров’я студентської молоді.</w:t>
      </w:r>
    </w:p>
    <w:p w:rsidR="00D35492" w:rsidRPr="00D35492" w:rsidRDefault="00D35492" w:rsidP="00D35492">
      <w:pPr>
        <w:ind w:firstLine="709"/>
        <w:jc w:val="both"/>
        <w:rPr>
          <w:rFonts w:ascii="Times New Roman" w:hAnsi="Times New Roman" w:cs="Times New Roman"/>
        </w:rPr>
      </w:pPr>
      <w:r w:rsidRPr="00D35492">
        <w:rPr>
          <w:rFonts w:ascii="Times New Roman" w:hAnsi="Times New Roman" w:cs="Times New Roman"/>
        </w:rPr>
        <w:t xml:space="preserve">Комплексні програми підтримки і збереження психічного здоров’я у закладах вищої освіти повинні охоплювати когнітивний, емоційний, поведінковий та </w:t>
      </w:r>
      <w:proofErr w:type="spellStart"/>
      <w:r w:rsidRPr="00D35492">
        <w:rPr>
          <w:rFonts w:ascii="Times New Roman" w:hAnsi="Times New Roman" w:cs="Times New Roman"/>
        </w:rPr>
        <w:t>ціннісно</w:t>
      </w:r>
      <w:proofErr w:type="spellEnd"/>
      <w:r w:rsidRPr="00D35492">
        <w:rPr>
          <w:rFonts w:ascii="Times New Roman" w:hAnsi="Times New Roman" w:cs="Times New Roman"/>
        </w:rPr>
        <w:t>-мотиваційний компоненти та мають бути спрямовані на розвиток життєстійкості, формування навичок адаптації, опанування методів саморегуляції й утвердження психологічної культури серед студентів та працівників освітньої сфери.</w:t>
      </w:r>
    </w:p>
    <w:p w:rsidR="00FC2485" w:rsidRDefault="00FC2485" w:rsidP="00A816F2">
      <w:pPr>
        <w:jc w:val="both"/>
        <w:rPr>
          <w:rFonts w:hint="eastAsia"/>
        </w:rPr>
      </w:pPr>
    </w:p>
    <w:p w:rsidR="00D35492" w:rsidRDefault="00FC2485" w:rsidP="00D35492">
      <w:pPr>
        <w:pStyle w:val="HTML"/>
        <w:ind w:firstLine="709"/>
        <w:jc w:val="both"/>
        <w:rPr>
          <w:rFonts w:ascii="Times New Roman" w:hAnsi="Times New Roman" w:cs="Times New Roman"/>
          <w:sz w:val="24"/>
          <w:szCs w:val="24"/>
          <w:lang w:val="uk-UA"/>
        </w:rPr>
      </w:pPr>
      <w:proofErr w:type="spellStart"/>
      <w:r w:rsidRPr="00F9297A">
        <w:rPr>
          <w:rFonts w:ascii="Times New Roman" w:hAnsi="Times New Roman" w:cs="Times New Roman"/>
          <w:sz w:val="24"/>
          <w:szCs w:val="24"/>
        </w:rPr>
        <w:t>англійською</w:t>
      </w:r>
      <w:proofErr w:type="spellEnd"/>
      <w:r w:rsidRPr="00F9297A">
        <w:rPr>
          <w:rFonts w:ascii="Times New Roman" w:hAnsi="Times New Roman" w:cs="Times New Roman"/>
          <w:sz w:val="24"/>
          <w:szCs w:val="24"/>
          <w:lang w:val="en-US"/>
        </w:rPr>
        <w:t xml:space="preserve">: </w:t>
      </w:r>
      <w:r w:rsidR="00D35492" w:rsidRPr="00D35492">
        <w:rPr>
          <w:rFonts w:ascii="Times New Roman" w:hAnsi="Times New Roman" w:cs="Times New Roman"/>
          <w:sz w:val="24"/>
          <w:szCs w:val="24"/>
          <w:lang w:val="en"/>
        </w:rPr>
        <w:t>The qualification paper describes the problem of mental health as one of the greatest challenges of our time.</w:t>
      </w:r>
      <w:r w:rsidR="00D35492">
        <w:rPr>
          <w:rFonts w:ascii="Times New Roman" w:hAnsi="Times New Roman" w:cs="Times New Roman"/>
          <w:sz w:val="24"/>
          <w:szCs w:val="24"/>
          <w:lang w:val="uk-UA"/>
        </w:rPr>
        <w:t xml:space="preserve"> </w:t>
      </w:r>
      <w:r w:rsidR="00D35492" w:rsidRPr="00D35492">
        <w:rPr>
          <w:rFonts w:ascii="Times New Roman" w:hAnsi="Times New Roman" w:cs="Times New Roman"/>
          <w:sz w:val="24"/>
          <w:szCs w:val="24"/>
          <w:lang w:val="en"/>
        </w:rPr>
        <w:t>Theoretical analysis allows us to assert that mental health is a dynamic and sensitive indicator to social conditions, and ensuring its preservation in young people requires a comprehensive, interdisciplinary approach that encompasses both individual support and the creation of a favorable educational and social environment.</w:t>
      </w:r>
    </w:p>
    <w:p w:rsidR="00740F95" w:rsidRPr="00520839" w:rsidRDefault="00D35492" w:rsidP="00740F95">
      <w:pPr>
        <w:pStyle w:val="HTML"/>
        <w:ind w:firstLine="709"/>
        <w:jc w:val="both"/>
        <w:rPr>
          <w:rFonts w:ascii="Times New Roman" w:hAnsi="Times New Roman" w:cs="Times New Roman"/>
          <w:sz w:val="24"/>
          <w:szCs w:val="24"/>
          <w:lang w:val="uk-UA"/>
        </w:rPr>
      </w:pPr>
      <w:r w:rsidRPr="00520839">
        <w:rPr>
          <w:rFonts w:ascii="Times New Roman" w:hAnsi="Times New Roman" w:cs="Times New Roman"/>
          <w:sz w:val="24"/>
          <w:szCs w:val="24"/>
          <w:lang w:val="en"/>
        </w:rPr>
        <w:t>It has been determined that the state of a young person is influenced by both subjective factors (emotional experiences, self-esteem, level of anxiety) and external conditions (social environment, academic load, economic instability).</w:t>
      </w:r>
      <w:r w:rsidR="00740F95" w:rsidRPr="00520839">
        <w:rPr>
          <w:rFonts w:ascii="Times New Roman" w:hAnsi="Times New Roman" w:cs="Times New Roman"/>
          <w:sz w:val="24"/>
          <w:szCs w:val="24"/>
          <w:lang w:val="uk-UA"/>
        </w:rPr>
        <w:t xml:space="preserve"> </w:t>
      </w:r>
      <w:r w:rsidR="00740F95" w:rsidRPr="00520839">
        <w:rPr>
          <w:rFonts w:ascii="Times New Roman" w:hAnsi="Times New Roman" w:cs="Times New Roman"/>
          <w:sz w:val="24"/>
          <w:szCs w:val="24"/>
          <w:lang w:val="en"/>
        </w:rPr>
        <w:t>National research data confirm the high level of stress among the Ukrainian population due to military events, which particularly affects the psychological resilience of young people.</w:t>
      </w:r>
    </w:p>
    <w:p w:rsidR="00740F95" w:rsidRPr="00520839" w:rsidRDefault="00740F95" w:rsidP="00740F95">
      <w:pPr>
        <w:pStyle w:val="HTML"/>
        <w:ind w:firstLine="709"/>
        <w:jc w:val="both"/>
        <w:rPr>
          <w:rFonts w:ascii="Times New Roman" w:hAnsi="Times New Roman" w:cs="Times New Roman"/>
          <w:sz w:val="24"/>
          <w:szCs w:val="24"/>
          <w:lang w:val="en-US"/>
        </w:rPr>
      </w:pPr>
      <w:r w:rsidRPr="00520839">
        <w:rPr>
          <w:rFonts w:ascii="Times New Roman" w:hAnsi="Times New Roman" w:cs="Times New Roman"/>
          <w:sz w:val="24"/>
          <w:szCs w:val="24"/>
          <w:lang w:val="en"/>
        </w:rPr>
        <w:t>A comprehensive study of the components of mental health of modern students allowed us to obtain a holistic picture of the emotional state, the level of psychological resilience, and the characteristics of the response to stress.</w:t>
      </w:r>
    </w:p>
    <w:p w:rsidR="00740F95" w:rsidRPr="00520839" w:rsidRDefault="00740F95" w:rsidP="00740F95">
      <w:pPr>
        <w:pStyle w:val="HTML"/>
        <w:ind w:firstLine="709"/>
        <w:jc w:val="both"/>
        <w:rPr>
          <w:rFonts w:ascii="Times New Roman" w:hAnsi="Times New Roman" w:cs="Times New Roman"/>
          <w:sz w:val="24"/>
          <w:szCs w:val="24"/>
          <w:lang w:val="uk-UA"/>
        </w:rPr>
      </w:pPr>
      <w:r w:rsidRPr="00520839">
        <w:rPr>
          <w:rFonts w:ascii="Times New Roman" w:hAnsi="Times New Roman" w:cs="Times New Roman"/>
          <w:sz w:val="24"/>
          <w:szCs w:val="24"/>
          <w:lang w:val="en"/>
        </w:rPr>
        <w:t>Summarizing the results, it can be stated that modern students are in a zone of increased psychological risk, which is manifested through increased depressive tendencies, high levels of anxiety and rigidity,</w:t>
      </w:r>
      <w:r w:rsidRPr="00520839">
        <w:rPr>
          <w:rFonts w:ascii="Times New Roman" w:hAnsi="Times New Roman" w:cs="Times New Roman"/>
          <w:sz w:val="24"/>
          <w:szCs w:val="24"/>
          <w:lang w:val="uk-UA"/>
        </w:rPr>
        <w:t xml:space="preserve"> </w:t>
      </w:r>
      <w:r w:rsidRPr="00520839">
        <w:rPr>
          <w:rFonts w:ascii="Times New Roman" w:hAnsi="Times New Roman" w:cs="Times New Roman"/>
          <w:sz w:val="24"/>
          <w:szCs w:val="24"/>
          <w:lang w:val="en"/>
        </w:rPr>
        <w:t>average levels of frustration and aggressiveness, as well as insufficiently developed stress resistance in some respondents.</w:t>
      </w:r>
    </w:p>
    <w:p w:rsidR="00520839" w:rsidRPr="00520839" w:rsidRDefault="00520839" w:rsidP="00520839">
      <w:pPr>
        <w:pStyle w:val="HTML"/>
        <w:ind w:firstLine="709"/>
        <w:jc w:val="both"/>
        <w:rPr>
          <w:rFonts w:ascii="Times New Roman" w:hAnsi="Times New Roman" w:cs="Times New Roman"/>
          <w:sz w:val="24"/>
          <w:szCs w:val="24"/>
          <w:lang w:val="en-US"/>
        </w:rPr>
      </w:pPr>
      <w:r w:rsidRPr="00520839">
        <w:rPr>
          <w:rFonts w:ascii="Times New Roman" w:hAnsi="Times New Roman" w:cs="Times New Roman"/>
          <w:sz w:val="24"/>
          <w:szCs w:val="24"/>
          <w:lang w:val="en"/>
        </w:rPr>
        <w:t>At the same time, the presence of a significant number of students with a problem-solving orientation and a high level of resilience indicates the potential for developing adaptive coping mechanisms.</w:t>
      </w:r>
    </w:p>
    <w:p w:rsidR="00520839" w:rsidRPr="00520839" w:rsidRDefault="00520839" w:rsidP="00520839">
      <w:pPr>
        <w:pStyle w:val="HTML"/>
        <w:ind w:firstLine="709"/>
        <w:jc w:val="both"/>
        <w:rPr>
          <w:rFonts w:ascii="Times New Roman" w:hAnsi="Times New Roman" w:cs="Times New Roman"/>
          <w:sz w:val="24"/>
          <w:szCs w:val="24"/>
          <w:lang w:val="uk-UA"/>
        </w:rPr>
      </w:pPr>
      <w:r w:rsidRPr="00520839">
        <w:rPr>
          <w:rFonts w:ascii="Times New Roman" w:hAnsi="Times New Roman" w:cs="Times New Roman"/>
          <w:sz w:val="24"/>
          <w:szCs w:val="24"/>
          <w:lang w:val="en"/>
        </w:rPr>
        <w:t>The data obtained emphasize the importance of systematic psychological support, the development of emotional regulation skills, the formation of flexibility of thinking, and the implementation of preventive programs aimed at strengthening the mental health of young students.</w:t>
      </w:r>
    </w:p>
    <w:p w:rsidR="00520839" w:rsidRPr="00520839" w:rsidRDefault="00520839" w:rsidP="00520839">
      <w:pPr>
        <w:pStyle w:val="HTML"/>
        <w:ind w:firstLine="709"/>
        <w:jc w:val="both"/>
        <w:rPr>
          <w:rFonts w:ascii="Times New Roman" w:hAnsi="Times New Roman" w:cs="Times New Roman"/>
          <w:sz w:val="24"/>
          <w:szCs w:val="24"/>
          <w:lang w:val="en-US"/>
        </w:rPr>
      </w:pPr>
      <w:r w:rsidRPr="00520839">
        <w:rPr>
          <w:rFonts w:ascii="Times New Roman" w:hAnsi="Times New Roman" w:cs="Times New Roman"/>
          <w:sz w:val="24"/>
          <w:szCs w:val="24"/>
          <w:lang w:val="en"/>
        </w:rPr>
        <w:t>Comprehensive programs for supporting and preserving mental health in higher education institutions should cover cognitive, emotional, behavioral, and value-motivational components and should be aimed at developing resilience, forming adaptation skills,</w:t>
      </w:r>
      <w:r w:rsidRPr="00520839">
        <w:rPr>
          <w:rFonts w:ascii="Times New Roman" w:hAnsi="Times New Roman" w:cs="Times New Roman"/>
          <w:sz w:val="24"/>
          <w:szCs w:val="24"/>
          <w:lang w:val="uk-UA"/>
        </w:rPr>
        <w:t xml:space="preserve"> </w:t>
      </w:r>
      <w:r w:rsidRPr="00520839">
        <w:rPr>
          <w:rFonts w:ascii="Times New Roman" w:hAnsi="Times New Roman" w:cs="Times New Roman"/>
          <w:sz w:val="24"/>
          <w:szCs w:val="24"/>
          <w:lang w:val="en"/>
        </w:rPr>
        <w:t>mastering self-regulation methods and establishing psychological culture among students and educational workers.</w:t>
      </w:r>
    </w:p>
    <w:p w:rsidR="00520839" w:rsidRPr="00520839" w:rsidRDefault="00520839" w:rsidP="00520839">
      <w:pPr>
        <w:pStyle w:val="HTML"/>
        <w:ind w:firstLine="709"/>
        <w:jc w:val="both"/>
        <w:rPr>
          <w:rFonts w:ascii="Times New Roman" w:hAnsi="Times New Roman" w:cs="Times New Roman"/>
          <w:sz w:val="24"/>
          <w:szCs w:val="24"/>
          <w:lang w:val="en-US"/>
        </w:rPr>
      </w:pPr>
    </w:p>
    <w:p w:rsidR="00520839" w:rsidRPr="00520839" w:rsidRDefault="00520839" w:rsidP="00740F95">
      <w:pPr>
        <w:pStyle w:val="HTML"/>
        <w:ind w:firstLine="709"/>
        <w:jc w:val="both"/>
        <w:rPr>
          <w:rFonts w:ascii="Times New Roman" w:hAnsi="Times New Roman" w:cs="Times New Roman"/>
          <w:lang w:val="en-US"/>
        </w:rPr>
      </w:pPr>
    </w:p>
    <w:p w:rsidR="00740F95" w:rsidRPr="00740F95" w:rsidRDefault="00740F95" w:rsidP="00740F95">
      <w:pPr>
        <w:pStyle w:val="HTML"/>
        <w:ind w:firstLine="709"/>
        <w:jc w:val="both"/>
        <w:rPr>
          <w:rFonts w:ascii="Times New Roman" w:hAnsi="Times New Roman" w:cs="Times New Roman"/>
          <w:lang w:val="en-US"/>
        </w:rPr>
      </w:pPr>
    </w:p>
    <w:p w:rsidR="00740F95" w:rsidRPr="00740F95" w:rsidRDefault="00740F95" w:rsidP="00740F95">
      <w:pPr>
        <w:pStyle w:val="HTML"/>
        <w:ind w:firstLine="709"/>
        <w:jc w:val="both"/>
        <w:rPr>
          <w:rFonts w:ascii="Times New Roman" w:hAnsi="Times New Roman" w:cs="Times New Roman"/>
          <w:lang w:val="uk-UA"/>
        </w:rPr>
      </w:pPr>
    </w:p>
    <w:p w:rsidR="00D35492" w:rsidRPr="00740F95" w:rsidRDefault="00D35492" w:rsidP="00D35492">
      <w:pPr>
        <w:pStyle w:val="HTML"/>
        <w:ind w:firstLine="709"/>
        <w:jc w:val="both"/>
        <w:rPr>
          <w:rFonts w:ascii="Times New Roman" w:hAnsi="Times New Roman" w:cs="Times New Roman"/>
          <w:lang w:val="uk-UA"/>
        </w:rPr>
      </w:pPr>
    </w:p>
    <w:p w:rsidR="00D35492" w:rsidRPr="00D35492" w:rsidRDefault="00D35492" w:rsidP="00D35492">
      <w:pPr>
        <w:pStyle w:val="HTML"/>
        <w:ind w:firstLine="709"/>
        <w:jc w:val="both"/>
        <w:rPr>
          <w:rFonts w:ascii="Times New Roman" w:hAnsi="Times New Roman" w:cs="Times New Roman"/>
          <w:sz w:val="24"/>
          <w:szCs w:val="24"/>
          <w:lang w:val="en-US"/>
        </w:rPr>
      </w:pPr>
    </w:p>
    <w:p w:rsidR="00D35492" w:rsidRPr="00D35492" w:rsidRDefault="00D35492" w:rsidP="00D35492">
      <w:pPr>
        <w:pStyle w:val="HTML"/>
        <w:ind w:firstLine="709"/>
        <w:jc w:val="both"/>
        <w:rPr>
          <w:rFonts w:ascii="Times New Roman" w:hAnsi="Times New Roman" w:cs="Times New Roman"/>
          <w:sz w:val="24"/>
          <w:szCs w:val="24"/>
          <w:lang w:val="uk-UA"/>
        </w:rPr>
      </w:pPr>
    </w:p>
    <w:p w:rsidR="004D5449" w:rsidRPr="00D35492" w:rsidRDefault="004D5449" w:rsidP="00D35492">
      <w:pPr>
        <w:pStyle w:val="HTML"/>
        <w:ind w:firstLine="709"/>
        <w:jc w:val="both"/>
        <w:rPr>
          <w:rFonts w:ascii="inherit" w:hAnsi="inherit"/>
          <w:color w:val="202124"/>
          <w:lang w:val="en-US" w:eastAsia="uk-UA"/>
        </w:rPr>
      </w:pPr>
    </w:p>
    <w:p w:rsidR="004D5449" w:rsidRPr="004D5449" w:rsidRDefault="004D5449" w:rsidP="004D5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540" w:lineRule="atLeast"/>
        <w:rPr>
          <w:rFonts w:ascii="inherit" w:eastAsia="Times New Roman" w:hAnsi="inherit" w:cs="Courier New"/>
          <w:kern w:val="0"/>
          <w:sz w:val="42"/>
          <w:szCs w:val="42"/>
          <w:lang w:val="en" w:eastAsia="uk-UA" w:bidi="ar-SA"/>
        </w:rPr>
      </w:pPr>
    </w:p>
    <w:p w:rsidR="004D5449" w:rsidRPr="004D5449" w:rsidRDefault="004D5449" w:rsidP="00676658">
      <w:pPr>
        <w:pStyle w:val="HTML"/>
        <w:spacing w:line="540" w:lineRule="atLeast"/>
        <w:rPr>
          <w:rFonts w:ascii="inherit" w:hAnsi="inherit"/>
          <w:sz w:val="42"/>
          <w:szCs w:val="42"/>
          <w:lang w:val="en" w:eastAsia="uk-UA"/>
        </w:rPr>
      </w:pPr>
      <w:r w:rsidRPr="004D5449">
        <w:rPr>
          <w:rFonts w:ascii="Arial" w:hAnsi="Arial" w:cs="Arial"/>
          <w:color w:val="202124"/>
          <w:sz w:val="2"/>
          <w:szCs w:val="2"/>
          <w:shd w:val="clear" w:color="auto" w:fill="F8F9FA"/>
          <w:lang w:val="uk-UA" w:eastAsia="uk-UA"/>
        </w:rPr>
        <w:br/>
      </w:r>
    </w:p>
    <w:p w:rsidR="00FC2485" w:rsidRPr="00F87C27" w:rsidRDefault="004D5449" w:rsidP="004D5449">
      <w:pPr>
        <w:pStyle w:val="HTML"/>
        <w:shd w:val="clear" w:color="auto" w:fill="F8F9FA"/>
        <w:ind w:firstLine="709"/>
        <w:jc w:val="both"/>
        <w:rPr>
          <w:lang w:val="en-US"/>
        </w:rPr>
      </w:pPr>
      <w:r w:rsidRPr="004D5449">
        <w:rPr>
          <w:rFonts w:ascii="Arial" w:hAnsi="Arial" w:cs="Arial"/>
          <w:color w:val="202124"/>
          <w:sz w:val="2"/>
          <w:szCs w:val="2"/>
          <w:shd w:val="clear" w:color="auto" w:fill="F8F9FA"/>
          <w:lang w:val="uk-UA" w:eastAsia="uk-UA"/>
        </w:rPr>
        <w:br/>
      </w:r>
    </w:p>
    <w:p w:rsidR="00FC2485" w:rsidRPr="001C39E9" w:rsidRDefault="00FC2485">
      <w:pPr>
        <w:rPr>
          <w:rFonts w:hint="eastAsia"/>
          <w:lang w:val="en-US"/>
        </w:rPr>
      </w:pPr>
    </w:p>
    <w:sectPr w:rsidR="00FC2485" w:rsidRPr="001C39E9" w:rsidSect="00DE6430">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Arial Unicode MS">
    <w:altName w:val="MS Mincho"/>
    <w:panose1 w:val="020B0604020202020204"/>
    <w:charset w:val="80"/>
    <w:family w:val="swiss"/>
    <w:pitch w:val="variable"/>
    <w:sig w:usb0="00000000" w:usb1="E9DFFFFF" w:usb2="0000003F" w:usb3="00000000" w:csb0="003F01FF" w:csb1="00000000"/>
  </w:font>
  <w:font w:name="Liberation Sans">
    <w:charset w:val="CC"/>
    <w:family w:val="swiss"/>
    <w:pitch w:val="variable"/>
    <w:sig w:usb0="E0001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0E"/>
    <w:rsid w:val="00024480"/>
    <w:rsid w:val="00050B16"/>
    <w:rsid w:val="00062673"/>
    <w:rsid w:val="000A19E4"/>
    <w:rsid w:val="000B3800"/>
    <w:rsid w:val="000C33AC"/>
    <w:rsid w:val="000F7A14"/>
    <w:rsid w:val="00102A70"/>
    <w:rsid w:val="001168A6"/>
    <w:rsid w:val="001232D1"/>
    <w:rsid w:val="00144FB8"/>
    <w:rsid w:val="00146C0C"/>
    <w:rsid w:val="00177882"/>
    <w:rsid w:val="00184871"/>
    <w:rsid w:val="00195842"/>
    <w:rsid w:val="001C39E9"/>
    <w:rsid w:val="00204011"/>
    <w:rsid w:val="002265E3"/>
    <w:rsid w:val="00243C3C"/>
    <w:rsid w:val="00283F16"/>
    <w:rsid w:val="002A3788"/>
    <w:rsid w:val="002F786A"/>
    <w:rsid w:val="00314B1D"/>
    <w:rsid w:val="003637E3"/>
    <w:rsid w:val="003A4286"/>
    <w:rsid w:val="003F0927"/>
    <w:rsid w:val="0042166B"/>
    <w:rsid w:val="00426D23"/>
    <w:rsid w:val="00471A89"/>
    <w:rsid w:val="00484376"/>
    <w:rsid w:val="004A4F69"/>
    <w:rsid w:val="004D5449"/>
    <w:rsid w:val="005045A9"/>
    <w:rsid w:val="00517A03"/>
    <w:rsid w:val="00520839"/>
    <w:rsid w:val="00531BA3"/>
    <w:rsid w:val="0059065B"/>
    <w:rsid w:val="005A0B9A"/>
    <w:rsid w:val="005E7F04"/>
    <w:rsid w:val="005F61CE"/>
    <w:rsid w:val="006352DF"/>
    <w:rsid w:val="006355EB"/>
    <w:rsid w:val="00676658"/>
    <w:rsid w:val="006E7324"/>
    <w:rsid w:val="007032A0"/>
    <w:rsid w:val="00740F95"/>
    <w:rsid w:val="007475D9"/>
    <w:rsid w:val="00794674"/>
    <w:rsid w:val="007D7ED0"/>
    <w:rsid w:val="007F29DF"/>
    <w:rsid w:val="0080454A"/>
    <w:rsid w:val="008342C7"/>
    <w:rsid w:val="008802FE"/>
    <w:rsid w:val="00887C99"/>
    <w:rsid w:val="008A70E0"/>
    <w:rsid w:val="008E4439"/>
    <w:rsid w:val="009266CA"/>
    <w:rsid w:val="009461E2"/>
    <w:rsid w:val="00955BAD"/>
    <w:rsid w:val="00961E99"/>
    <w:rsid w:val="0097265F"/>
    <w:rsid w:val="009B2F0E"/>
    <w:rsid w:val="009D1EBC"/>
    <w:rsid w:val="009E3B5A"/>
    <w:rsid w:val="009F07F7"/>
    <w:rsid w:val="00A00C2D"/>
    <w:rsid w:val="00A307DC"/>
    <w:rsid w:val="00A816AC"/>
    <w:rsid w:val="00A816F2"/>
    <w:rsid w:val="00AB0158"/>
    <w:rsid w:val="00B85A0C"/>
    <w:rsid w:val="00BE05AA"/>
    <w:rsid w:val="00C050A2"/>
    <w:rsid w:val="00C07FDD"/>
    <w:rsid w:val="00C26BFC"/>
    <w:rsid w:val="00C51D43"/>
    <w:rsid w:val="00C714F1"/>
    <w:rsid w:val="00C95DD4"/>
    <w:rsid w:val="00CC14CA"/>
    <w:rsid w:val="00CC7F4F"/>
    <w:rsid w:val="00CD1F7A"/>
    <w:rsid w:val="00CE50A9"/>
    <w:rsid w:val="00D35492"/>
    <w:rsid w:val="00D56113"/>
    <w:rsid w:val="00D832F4"/>
    <w:rsid w:val="00D93DF2"/>
    <w:rsid w:val="00D95831"/>
    <w:rsid w:val="00DB57B1"/>
    <w:rsid w:val="00DB5D4D"/>
    <w:rsid w:val="00DE6430"/>
    <w:rsid w:val="00E06E47"/>
    <w:rsid w:val="00E12C77"/>
    <w:rsid w:val="00E17285"/>
    <w:rsid w:val="00E311A9"/>
    <w:rsid w:val="00E41980"/>
    <w:rsid w:val="00E51DEA"/>
    <w:rsid w:val="00E739D4"/>
    <w:rsid w:val="00E81D38"/>
    <w:rsid w:val="00EC0E67"/>
    <w:rsid w:val="00EE1CEE"/>
    <w:rsid w:val="00EF4AB0"/>
    <w:rsid w:val="00F21A05"/>
    <w:rsid w:val="00F33CE2"/>
    <w:rsid w:val="00F54BEC"/>
    <w:rsid w:val="00F87C27"/>
    <w:rsid w:val="00F9297A"/>
    <w:rsid w:val="00FC09E1"/>
    <w:rsid w:val="00FC2485"/>
    <w:rsid w:val="00FD43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D6063D6-4B52-47CC-BF18-E31BCB92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430"/>
    <w:pPr>
      <w:widowControl w:val="0"/>
      <w:suppressAutoHyphens/>
    </w:pPr>
    <w:rPr>
      <w:rFonts w:ascii="Liberation Serif" w:eastAsia="Arial Unicode MS" w:hAnsi="Liberation Serif" w:cs="Arial Unicode MS"/>
      <w:kern w:val="1"/>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rsid w:val="00DE6430"/>
    <w:pPr>
      <w:keepNext/>
      <w:spacing w:before="240" w:after="120"/>
    </w:pPr>
    <w:rPr>
      <w:rFonts w:ascii="Liberation Sans" w:hAnsi="Liberation Sans"/>
      <w:sz w:val="28"/>
      <w:szCs w:val="28"/>
    </w:rPr>
  </w:style>
  <w:style w:type="paragraph" w:styleId="a3">
    <w:name w:val="Body Text"/>
    <w:basedOn w:val="a"/>
    <w:rsid w:val="00DE6430"/>
    <w:pPr>
      <w:spacing w:after="140" w:line="288" w:lineRule="auto"/>
    </w:pPr>
  </w:style>
  <w:style w:type="paragraph" w:styleId="a4">
    <w:name w:val="List"/>
    <w:basedOn w:val="a3"/>
    <w:rsid w:val="00DE6430"/>
  </w:style>
  <w:style w:type="paragraph" w:styleId="a5">
    <w:name w:val="caption"/>
    <w:basedOn w:val="a"/>
    <w:qFormat/>
    <w:rsid w:val="00DE6430"/>
    <w:pPr>
      <w:suppressLineNumbers/>
      <w:spacing w:before="120" w:after="120"/>
    </w:pPr>
    <w:rPr>
      <w:i/>
      <w:iCs/>
    </w:rPr>
  </w:style>
  <w:style w:type="paragraph" w:customStyle="1" w:styleId="a6">
    <w:name w:val="Покажчик"/>
    <w:basedOn w:val="a"/>
    <w:rsid w:val="00DE6430"/>
    <w:pPr>
      <w:suppressLineNumbers/>
    </w:pPr>
  </w:style>
  <w:style w:type="paragraph" w:customStyle="1" w:styleId="a7">
    <w:name w:val="Вміст таблиці"/>
    <w:basedOn w:val="a"/>
    <w:rsid w:val="00DE6430"/>
    <w:pPr>
      <w:suppressLineNumbers/>
    </w:pPr>
  </w:style>
  <w:style w:type="paragraph" w:customStyle="1" w:styleId="a8">
    <w:name w:val="Заголовок таблиці"/>
    <w:basedOn w:val="a7"/>
    <w:rsid w:val="00DE6430"/>
    <w:pPr>
      <w:jc w:val="center"/>
    </w:pPr>
    <w:rPr>
      <w:b/>
      <w:bCs/>
    </w:rPr>
  </w:style>
  <w:style w:type="paragraph" w:styleId="a9">
    <w:name w:val="Normal (Web)"/>
    <w:basedOn w:val="a"/>
    <w:uiPriority w:val="99"/>
    <w:unhideWhenUsed/>
    <w:rsid w:val="00D56113"/>
    <w:pPr>
      <w:widowControl/>
      <w:suppressAutoHyphens w:val="0"/>
      <w:spacing w:before="100" w:beforeAutospacing="1" w:after="100" w:afterAutospacing="1"/>
    </w:pPr>
    <w:rPr>
      <w:rFonts w:ascii="Times New Roman" w:eastAsia="Times New Roman" w:hAnsi="Times New Roman" w:cs="Times New Roman"/>
      <w:kern w:val="0"/>
      <w:lang w:eastAsia="en-US" w:bidi="ar-SA"/>
    </w:rPr>
  </w:style>
  <w:style w:type="paragraph" w:styleId="HTML">
    <w:name w:val="HTML Preformatted"/>
    <w:basedOn w:val="a"/>
    <w:link w:val="HTML0"/>
    <w:uiPriority w:val="99"/>
    <w:unhideWhenUsed/>
    <w:rsid w:val="002040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ru-RU" w:eastAsia="ru-RU" w:bidi="ar-SA"/>
    </w:rPr>
  </w:style>
  <w:style w:type="character" w:customStyle="1" w:styleId="HTML0">
    <w:name w:val="Стандартный HTML Знак"/>
    <w:basedOn w:val="a0"/>
    <w:link w:val="HTML"/>
    <w:uiPriority w:val="99"/>
    <w:rsid w:val="00204011"/>
    <w:rPr>
      <w:rFonts w:ascii="Courier New" w:hAnsi="Courier New" w:cs="Courier New"/>
      <w:lang w:eastAsia="ru-RU"/>
    </w:rPr>
  </w:style>
  <w:style w:type="character" w:customStyle="1" w:styleId="y2iqfc">
    <w:name w:val="y2iqfc"/>
    <w:basedOn w:val="a0"/>
    <w:rsid w:val="00204011"/>
  </w:style>
  <w:style w:type="paragraph" w:styleId="aa">
    <w:name w:val="List Paragraph"/>
    <w:basedOn w:val="a"/>
    <w:uiPriority w:val="34"/>
    <w:qFormat/>
    <w:rsid w:val="00BE05AA"/>
    <w:pPr>
      <w:widowControl/>
      <w:suppressAutoHyphens w:val="0"/>
      <w:spacing w:after="200" w:line="276" w:lineRule="auto"/>
      <w:ind w:left="720"/>
      <w:contextualSpacing/>
    </w:pPr>
    <w:rPr>
      <w:rFonts w:asciiTheme="minorHAnsi" w:eastAsiaTheme="minorHAnsi" w:hAnsiTheme="minorHAnsi" w:cstheme="minorBidi"/>
      <w:kern w:val="0"/>
      <w:sz w:val="22"/>
      <w:szCs w:val="22"/>
      <w:lang w:val="ru-RU" w:eastAsia="en-US" w:bidi="ar-SA"/>
    </w:rPr>
  </w:style>
  <w:style w:type="character" w:styleId="ab">
    <w:name w:val="Strong"/>
    <w:basedOn w:val="a0"/>
    <w:qFormat/>
    <w:rsid w:val="00A00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37031">
      <w:bodyDiv w:val="1"/>
      <w:marLeft w:val="0"/>
      <w:marRight w:val="0"/>
      <w:marTop w:val="0"/>
      <w:marBottom w:val="0"/>
      <w:divBdr>
        <w:top w:val="none" w:sz="0" w:space="0" w:color="auto"/>
        <w:left w:val="none" w:sz="0" w:space="0" w:color="auto"/>
        <w:bottom w:val="none" w:sz="0" w:space="0" w:color="auto"/>
        <w:right w:val="none" w:sz="0" w:space="0" w:color="auto"/>
      </w:divBdr>
    </w:div>
    <w:div w:id="139352951">
      <w:bodyDiv w:val="1"/>
      <w:marLeft w:val="0"/>
      <w:marRight w:val="0"/>
      <w:marTop w:val="0"/>
      <w:marBottom w:val="0"/>
      <w:divBdr>
        <w:top w:val="none" w:sz="0" w:space="0" w:color="auto"/>
        <w:left w:val="none" w:sz="0" w:space="0" w:color="auto"/>
        <w:bottom w:val="none" w:sz="0" w:space="0" w:color="auto"/>
        <w:right w:val="none" w:sz="0" w:space="0" w:color="auto"/>
      </w:divBdr>
    </w:div>
    <w:div w:id="140464319">
      <w:bodyDiv w:val="1"/>
      <w:marLeft w:val="0"/>
      <w:marRight w:val="0"/>
      <w:marTop w:val="0"/>
      <w:marBottom w:val="0"/>
      <w:divBdr>
        <w:top w:val="none" w:sz="0" w:space="0" w:color="auto"/>
        <w:left w:val="none" w:sz="0" w:space="0" w:color="auto"/>
        <w:bottom w:val="none" w:sz="0" w:space="0" w:color="auto"/>
        <w:right w:val="none" w:sz="0" w:space="0" w:color="auto"/>
      </w:divBdr>
    </w:div>
    <w:div w:id="461115750">
      <w:bodyDiv w:val="1"/>
      <w:marLeft w:val="0"/>
      <w:marRight w:val="0"/>
      <w:marTop w:val="0"/>
      <w:marBottom w:val="0"/>
      <w:divBdr>
        <w:top w:val="none" w:sz="0" w:space="0" w:color="auto"/>
        <w:left w:val="none" w:sz="0" w:space="0" w:color="auto"/>
        <w:bottom w:val="none" w:sz="0" w:space="0" w:color="auto"/>
        <w:right w:val="none" w:sz="0" w:space="0" w:color="auto"/>
      </w:divBdr>
    </w:div>
    <w:div w:id="685519736">
      <w:bodyDiv w:val="1"/>
      <w:marLeft w:val="0"/>
      <w:marRight w:val="0"/>
      <w:marTop w:val="0"/>
      <w:marBottom w:val="0"/>
      <w:divBdr>
        <w:top w:val="none" w:sz="0" w:space="0" w:color="auto"/>
        <w:left w:val="none" w:sz="0" w:space="0" w:color="auto"/>
        <w:bottom w:val="none" w:sz="0" w:space="0" w:color="auto"/>
        <w:right w:val="none" w:sz="0" w:space="0" w:color="auto"/>
      </w:divBdr>
    </w:div>
    <w:div w:id="885600284">
      <w:bodyDiv w:val="1"/>
      <w:marLeft w:val="0"/>
      <w:marRight w:val="0"/>
      <w:marTop w:val="0"/>
      <w:marBottom w:val="0"/>
      <w:divBdr>
        <w:top w:val="none" w:sz="0" w:space="0" w:color="auto"/>
        <w:left w:val="none" w:sz="0" w:space="0" w:color="auto"/>
        <w:bottom w:val="none" w:sz="0" w:space="0" w:color="auto"/>
        <w:right w:val="none" w:sz="0" w:space="0" w:color="auto"/>
      </w:divBdr>
    </w:div>
    <w:div w:id="1124302317">
      <w:bodyDiv w:val="1"/>
      <w:marLeft w:val="0"/>
      <w:marRight w:val="0"/>
      <w:marTop w:val="0"/>
      <w:marBottom w:val="0"/>
      <w:divBdr>
        <w:top w:val="none" w:sz="0" w:space="0" w:color="auto"/>
        <w:left w:val="none" w:sz="0" w:space="0" w:color="auto"/>
        <w:bottom w:val="none" w:sz="0" w:space="0" w:color="auto"/>
        <w:right w:val="none" w:sz="0" w:space="0" w:color="auto"/>
      </w:divBdr>
    </w:div>
    <w:div w:id="1422022385">
      <w:bodyDiv w:val="1"/>
      <w:marLeft w:val="0"/>
      <w:marRight w:val="0"/>
      <w:marTop w:val="0"/>
      <w:marBottom w:val="0"/>
      <w:divBdr>
        <w:top w:val="none" w:sz="0" w:space="0" w:color="auto"/>
        <w:left w:val="none" w:sz="0" w:space="0" w:color="auto"/>
        <w:bottom w:val="none" w:sz="0" w:space="0" w:color="auto"/>
        <w:right w:val="none" w:sz="0" w:space="0" w:color="auto"/>
      </w:divBdr>
      <w:divsChild>
        <w:div w:id="306253414">
          <w:marLeft w:val="0"/>
          <w:marRight w:val="0"/>
          <w:marTop w:val="0"/>
          <w:marBottom w:val="0"/>
          <w:divBdr>
            <w:top w:val="none" w:sz="0" w:space="0" w:color="auto"/>
            <w:left w:val="none" w:sz="0" w:space="0" w:color="auto"/>
            <w:bottom w:val="none" w:sz="0" w:space="0" w:color="auto"/>
            <w:right w:val="none" w:sz="0" w:space="0" w:color="auto"/>
          </w:divBdr>
        </w:div>
        <w:div w:id="1326937075">
          <w:marLeft w:val="0"/>
          <w:marRight w:val="0"/>
          <w:marTop w:val="0"/>
          <w:marBottom w:val="0"/>
          <w:divBdr>
            <w:top w:val="none" w:sz="0" w:space="0" w:color="auto"/>
            <w:left w:val="none" w:sz="0" w:space="0" w:color="auto"/>
            <w:bottom w:val="none" w:sz="0" w:space="0" w:color="auto"/>
            <w:right w:val="none" w:sz="0" w:space="0" w:color="auto"/>
          </w:divBdr>
          <w:divsChild>
            <w:div w:id="476799072">
              <w:marLeft w:val="0"/>
              <w:marRight w:val="165"/>
              <w:marTop w:val="150"/>
              <w:marBottom w:val="0"/>
              <w:divBdr>
                <w:top w:val="none" w:sz="0" w:space="0" w:color="auto"/>
                <w:left w:val="none" w:sz="0" w:space="0" w:color="auto"/>
                <w:bottom w:val="none" w:sz="0" w:space="0" w:color="auto"/>
                <w:right w:val="none" w:sz="0" w:space="0" w:color="auto"/>
              </w:divBdr>
              <w:divsChild>
                <w:div w:id="1028484154">
                  <w:marLeft w:val="0"/>
                  <w:marRight w:val="0"/>
                  <w:marTop w:val="0"/>
                  <w:marBottom w:val="0"/>
                  <w:divBdr>
                    <w:top w:val="none" w:sz="0" w:space="0" w:color="auto"/>
                    <w:left w:val="none" w:sz="0" w:space="0" w:color="auto"/>
                    <w:bottom w:val="none" w:sz="0" w:space="0" w:color="auto"/>
                    <w:right w:val="none" w:sz="0" w:space="0" w:color="auto"/>
                  </w:divBdr>
                  <w:divsChild>
                    <w:div w:id="19705502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810194">
      <w:bodyDiv w:val="1"/>
      <w:marLeft w:val="0"/>
      <w:marRight w:val="0"/>
      <w:marTop w:val="0"/>
      <w:marBottom w:val="0"/>
      <w:divBdr>
        <w:top w:val="none" w:sz="0" w:space="0" w:color="auto"/>
        <w:left w:val="none" w:sz="0" w:space="0" w:color="auto"/>
        <w:bottom w:val="none" w:sz="0" w:space="0" w:color="auto"/>
        <w:right w:val="none" w:sz="0" w:space="0" w:color="auto"/>
      </w:divBdr>
      <w:divsChild>
        <w:div w:id="367336950">
          <w:marLeft w:val="0"/>
          <w:marRight w:val="0"/>
          <w:marTop w:val="0"/>
          <w:marBottom w:val="0"/>
          <w:divBdr>
            <w:top w:val="none" w:sz="0" w:space="0" w:color="auto"/>
            <w:left w:val="none" w:sz="0" w:space="0" w:color="auto"/>
            <w:bottom w:val="none" w:sz="0" w:space="0" w:color="auto"/>
            <w:right w:val="none" w:sz="0" w:space="0" w:color="auto"/>
          </w:divBdr>
        </w:div>
        <w:div w:id="862061170">
          <w:marLeft w:val="0"/>
          <w:marRight w:val="0"/>
          <w:marTop w:val="0"/>
          <w:marBottom w:val="0"/>
          <w:divBdr>
            <w:top w:val="none" w:sz="0" w:space="0" w:color="auto"/>
            <w:left w:val="none" w:sz="0" w:space="0" w:color="auto"/>
            <w:bottom w:val="none" w:sz="0" w:space="0" w:color="auto"/>
            <w:right w:val="none" w:sz="0" w:space="0" w:color="auto"/>
          </w:divBdr>
          <w:divsChild>
            <w:div w:id="2044288711">
              <w:marLeft w:val="0"/>
              <w:marRight w:val="165"/>
              <w:marTop w:val="150"/>
              <w:marBottom w:val="0"/>
              <w:divBdr>
                <w:top w:val="none" w:sz="0" w:space="0" w:color="auto"/>
                <w:left w:val="none" w:sz="0" w:space="0" w:color="auto"/>
                <w:bottom w:val="none" w:sz="0" w:space="0" w:color="auto"/>
                <w:right w:val="none" w:sz="0" w:space="0" w:color="auto"/>
              </w:divBdr>
              <w:divsChild>
                <w:div w:id="325598152">
                  <w:marLeft w:val="0"/>
                  <w:marRight w:val="0"/>
                  <w:marTop w:val="0"/>
                  <w:marBottom w:val="0"/>
                  <w:divBdr>
                    <w:top w:val="none" w:sz="0" w:space="0" w:color="auto"/>
                    <w:left w:val="none" w:sz="0" w:space="0" w:color="auto"/>
                    <w:bottom w:val="none" w:sz="0" w:space="0" w:color="auto"/>
                    <w:right w:val="none" w:sz="0" w:space="0" w:color="auto"/>
                  </w:divBdr>
                  <w:divsChild>
                    <w:div w:id="650387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729226">
      <w:bodyDiv w:val="1"/>
      <w:marLeft w:val="0"/>
      <w:marRight w:val="0"/>
      <w:marTop w:val="0"/>
      <w:marBottom w:val="0"/>
      <w:divBdr>
        <w:top w:val="none" w:sz="0" w:space="0" w:color="auto"/>
        <w:left w:val="none" w:sz="0" w:space="0" w:color="auto"/>
        <w:bottom w:val="none" w:sz="0" w:space="0" w:color="auto"/>
        <w:right w:val="none" w:sz="0" w:space="0" w:color="auto"/>
      </w:divBdr>
    </w:div>
    <w:div w:id="1759250820">
      <w:bodyDiv w:val="1"/>
      <w:marLeft w:val="0"/>
      <w:marRight w:val="0"/>
      <w:marTop w:val="0"/>
      <w:marBottom w:val="0"/>
      <w:divBdr>
        <w:top w:val="none" w:sz="0" w:space="0" w:color="auto"/>
        <w:left w:val="none" w:sz="0" w:space="0" w:color="auto"/>
        <w:bottom w:val="none" w:sz="0" w:space="0" w:color="auto"/>
        <w:right w:val="none" w:sz="0" w:space="0" w:color="auto"/>
      </w:divBdr>
    </w:div>
    <w:div w:id="1844002897">
      <w:bodyDiv w:val="1"/>
      <w:marLeft w:val="0"/>
      <w:marRight w:val="0"/>
      <w:marTop w:val="0"/>
      <w:marBottom w:val="0"/>
      <w:divBdr>
        <w:top w:val="none" w:sz="0" w:space="0" w:color="auto"/>
        <w:left w:val="none" w:sz="0" w:space="0" w:color="auto"/>
        <w:bottom w:val="none" w:sz="0" w:space="0" w:color="auto"/>
        <w:right w:val="none" w:sz="0" w:space="0" w:color="auto"/>
      </w:divBdr>
    </w:div>
    <w:div w:id="1987977982">
      <w:bodyDiv w:val="1"/>
      <w:marLeft w:val="0"/>
      <w:marRight w:val="0"/>
      <w:marTop w:val="0"/>
      <w:marBottom w:val="0"/>
      <w:divBdr>
        <w:top w:val="none" w:sz="0" w:space="0" w:color="auto"/>
        <w:left w:val="none" w:sz="0" w:space="0" w:color="auto"/>
        <w:bottom w:val="none" w:sz="0" w:space="0" w:color="auto"/>
        <w:right w:val="none" w:sz="0" w:space="0" w:color="auto"/>
      </w:divBdr>
    </w:div>
    <w:div w:id="205272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4006</Words>
  <Characters>2284</Characters>
  <Application>Microsoft Office Word</Application>
  <DocSecurity>0</DocSecurity>
  <Lines>19</Lines>
  <Paragraphs>12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TNTU</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zzz</cp:lastModifiedBy>
  <cp:revision>2</cp:revision>
  <cp:lastPrinted>2016-10-12T05:47:00Z</cp:lastPrinted>
  <dcterms:created xsi:type="dcterms:W3CDTF">2026-01-04T15:05:00Z</dcterms:created>
  <dcterms:modified xsi:type="dcterms:W3CDTF">2026-01-04T15:05:00Z</dcterms:modified>
</cp:coreProperties>
</file>