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4025B5" w:rsidRPr="004025B5" w14:paraId="55797976" w14:textId="77777777" w:rsidTr="00F14ACE">
        <w:tc>
          <w:tcPr>
            <w:tcW w:w="9923" w:type="dxa"/>
            <w:tcBorders>
              <w:top w:val="nil"/>
              <w:left w:val="nil"/>
              <w:bottom w:val="single" w:sz="4" w:space="0" w:color="auto"/>
              <w:right w:val="nil"/>
            </w:tcBorders>
          </w:tcPr>
          <w:p w14:paraId="0D66347A"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color w:val="auto"/>
                <w:sz w:val="24"/>
                <w:szCs w:val="24"/>
                <w:bdr w:val="none" w:sz="0" w:space="0" w:color="auto"/>
                <w:lang w:val="uk-UA"/>
              </w:rPr>
            </w:pPr>
            <w:bookmarkStart w:id="0" w:name="_GoBack"/>
            <w:bookmarkEnd w:id="0"/>
            <w:r w:rsidRPr="004025B5">
              <w:rPr>
                <w:rFonts w:ascii="Times New Roman" w:eastAsia="Times New Roman" w:hAnsi="Times New Roman" w:cs="Times New Roman"/>
                <w:b/>
                <w:color w:val="auto"/>
                <w:sz w:val="24"/>
                <w:szCs w:val="24"/>
                <w:bdr w:val="none" w:sz="0" w:space="0" w:color="auto"/>
                <w:lang w:val="uk-UA"/>
              </w:rPr>
              <w:t>Міністерство освіти і науки України</w:t>
            </w:r>
          </w:p>
          <w:p w14:paraId="24F7E784"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Cs/>
                <w:color w:val="auto"/>
                <w:sz w:val="28"/>
                <w:szCs w:val="28"/>
                <w:bdr w:val="none" w:sz="0" w:space="0" w:color="auto"/>
                <w:lang w:val="uk-UA"/>
              </w:rPr>
            </w:pPr>
            <w:r w:rsidRPr="004025B5">
              <w:rPr>
                <w:rFonts w:ascii="Times New Roman" w:eastAsia="Times New Roman" w:hAnsi="Times New Roman" w:cs="Times New Roman"/>
                <w:b/>
                <w:bCs/>
                <w:color w:val="auto"/>
                <w:sz w:val="24"/>
                <w:szCs w:val="28"/>
                <w:bdr w:val="none" w:sz="0" w:space="0" w:color="auto"/>
                <w:lang w:val="uk-UA"/>
              </w:rPr>
              <w:t>Тернопільський національний технічний університет імені Івана Пулюя</w:t>
            </w:r>
          </w:p>
        </w:tc>
      </w:tr>
      <w:tr w:rsidR="004025B5" w:rsidRPr="004025B5" w14:paraId="0EB43F79" w14:textId="77777777" w:rsidTr="00F14ACE">
        <w:tc>
          <w:tcPr>
            <w:tcW w:w="9923" w:type="dxa"/>
            <w:tcBorders>
              <w:top w:val="single" w:sz="4" w:space="0" w:color="auto"/>
              <w:left w:val="nil"/>
              <w:bottom w:val="nil"/>
              <w:right w:val="nil"/>
            </w:tcBorders>
          </w:tcPr>
          <w:p w14:paraId="30357AC9"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16"/>
                <w:bdr w:val="none" w:sz="0" w:space="0" w:color="auto"/>
                <w:lang w:val="uk-UA"/>
              </w:rPr>
            </w:pPr>
          </w:p>
        </w:tc>
      </w:tr>
      <w:tr w:rsidR="004025B5" w:rsidRPr="004025B5" w14:paraId="28FCE03B" w14:textId="77777777" w:rsidTr="00F14ACE">
        <w:tc>
          <w:tcPr>
            <w:tcW w:w="9923" w:type="dxa"/>
            <w:tcBorders>
              <w:top w:val="nil"/>
              <w:left w:val="nil"/>
              <w:bottom w:val="single" w:sz="4" w:space="0" w:color="auto"/>
              <w:right w:val="nil"/>
            </w:tcBorders>
          </w:tcPr>
          <w:p w14:paraId="33F3BF41" w14:textId="4208535F"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lang w:val="uk-UA"/>
              </w:rPr>
            </w:pPr>
            <w:r>
              <w:rPr>
                <w:rFonts w:ascii="Times New Roman" w:eastAsia="Times New Roman" w:hAnsi="Times New Roman" w:cs="Times New Roman"/>
                <w:color w:val="auto"/>
                <w:sz w:val="24"/>
                <w:szCs w:val="24"/>
                <w:bdr w:val="none" w:sz="0" w:space="0" w:color="auto"/>
                <w:lang w:val="uk-UA"/>
              </w:rPr>
              <w:t>Факультет економіки та менеджменту</w:t>
            </w:r>
          </w:p>
        </w:tc>
      </w:tr>
      <w:tr w:rsidR="004025B5" w:rsidRPr="004025B5" w14:paraId="25A41039" w14:textId="77777777" w:rsidTr="00F14ACE">
        <w:tc>
          <w:tcPr>
            <w:tcW w:w="9923" w:type="dxa"/>
            <w:tcBorders>
              <w:top w:val="single" w:sz="4" w:space="0" w:color="auto"/>
              <w:left w:val="nil"/>
              <w:bottom w:val="nil"/>
              <w:right w:val="nil"/>
            </w:tcBorders>
          </w:tcPr>
          <w:p w14:paraId="0832F315"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(повна назва факультету )</w:t>
            </w:r>
          </w:p>
        </w:tc>
      </w:tr>
      <w:tr w:rsidR="004025B5" w:rsidRPr="004025B5" w14:paraId="383B0041" w14:textId="77777777" w:rsidTr="00F14ACE">
        <w:tc>
          <w:tcPr>
            <w:tcW w:w="9923" w:type="dxa"/>
            <w:tcBorders>
              <w:top w:val="nil"/>
              <w:left w:val="nil"/>
              <w:bottom w:val="single" w:sz="4" w:space="0" w:color="auto"/>
              <w:right w:val="nil"/>
            </w:tcBorders>
          </w:tcPr>
          <w:p w14:paraId="220F18E6" w14:textId="50E50CA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 xml:space="preserve"> </w:t>
            </w:r>
            <w:r>
              <w:rPr>
                <w:rFonts w:ascii="Times New Roman" w:eastAsia="Times New Roman" w:hAnsi="Times New Roman" w:cs="Times New Roman"/>
                <w:color w:val="auto"/>
                <w:sz w:val="24"/>
                <w:szCs w:val="24"/>
                <w:bdr w:val="none" w:sz="0" w:space="0" w:color="auto"/>
                <w:lang w:val="uk-UA"/>
              </w:rPr>
              <w:t>Психології</w:t>
            </w:r>
          </w:p>
        </w:tc>
      </w:tr>
      <w:tr w:rsidR="004025B5" w:rsidRPr="004025B5" w14:paraId="7FEB0783" w14:textId="77777777" w:rsidTr="00F14ACE">
        <w:tc>
          <w:tcPr>
            <w:tcW w:w="9923" w:type="dxa"/>
            <w:tcBorders>
              <w:top w:val="single" w:sz="4" w:space="0" w:color="auto"/>
              <w:left w:val="nil"/>
              <w:bottom w:val="nil"/>
              <w:right w:val="nil"/>
            </w:tcBorders>
          </w:tcPr>
          <w:p w14:paraId="4A858924"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(повна назва кафедри)</w:t>
            </w:r>
          </w:p>
        </w:tc>
      </w:tr>
    </w:tbl>
    <w:p w14:paraId="768C19D5" w14:textId="77777777" w:rsidR="004025B5" w:rsidRPr="004025B5" w:rsidRDefault="004025B5" w:rsidP="004025B5">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962"/>
        <w:jc w:val="center"/>
        <w:outlineLvl w:val="0"/>
        <w:rPr>
          <w:rFonts w:ascii="Times New Roman" w:eastAsia="Times New Roman" w:hAnsi="Times New Roman" w:cs="Times New Roman"/>
          <w:b/>
          <w:bCs/>
          <w:color w:val="auto"/>
          <w:sz w:val="28"/>
          <w:szCs w:val="28"/>
          <w:bdr w:val="none" w:sz="0" w:space="0" w:color="auto"/>
          <w:lang w:val="x-none"/>
        </w:rPr>
      </w:pPr>
    </w:p>
    <w:p w14:paraId="77C7FA22"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4DD3F0F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56D15036"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36FEFED6"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6F831BB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13CA9891"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5E4BB3C9"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193D204E"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8"/>
          <w:bdr w:val="none" w:sz="0" w:space="0" w:color="auto"/>
          <w:lang w:val="uk-UA"/>
        </w:rPr>
      </w:pPr>
    </w:p>
    <w:p w14:paraId="590D1498" w14:textId="77777777" w:rsidR="004025B5" w:rsidRPr="004025B5" w:rsidRDefault="004025B5" w:rsidP="004025B5">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1"/>
        <w:rPr>
          <w:rFonts w:ascii="Times New Roman" w:eastAsia="Times New Roman" w:hAnsi="Times New Roman" w:cs="Times New Roman"/>
          <w:b/>
          <w:bCs/>
          <w:color w:val="auto"/>
          <w:sz w:val="44"/>
          <w:szCs w:val="24"/>
          <w:bdr w:val="none" w:sz="0" w:space="0" w:color="auto"/>
          <w:lang w:val="uk-UA"/>
        </w:rPr>
      </w:pPr>
      <w:r w:rsidRPr="004025B5">
        <w:rPr>
          <w:rFonts w:ascii="Times New Roman" w:eastAsia="Times New Roman" w:hAnsi="Times New Roman" w:cs="Times New Roman"/>
          <w:b/>
          <w:bCs/>
          <w:color w:val="auto"/>
          <w:sz w:val="44"/>
          <w:szCs w:val="24"/>
          <w:bdr w:val="none" w:sz="0" w:space="0" w:color="auto"/>
          <w:lang w:val="uk-UA"/>
        </w:rPr>
        <w:t>КВАЛІФІКАЦІЙНА РОБОТА</w:t>
      </w:r>
    </w:p>
    <w:p w14:paraId="65DBF74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p w14:paraId="42A9C2B2"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r w:rsidRPr="004025B5">
        <w:rPr>
          <w:rFonts w:ascii="Times New Roman" w:eastAsia="Times New Roman" w:hAnsi="Times New Roman" w:cs="Times New Roman"/>
          <w:color w:val="auto"/>
          <w:sz w:val="28"/>
          <w:szCs w:val="24"/>
          <w:bdr w:val="none" w:sz="0" w:space="0" w:color="auto"/>
          <w:lang w:val="uk-UA"/>
        </w:rPr>
        <w:t>на здобуття освітнього ступеня</w:t>
      </w:r>
    </w:p>
    <w:p w14:paraId="059EFC16"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tbl>
      <w:tblPr>
        <w:tblW w:w="0" w:type="auto"/>
        <w:tblInd w:w="108" w:type="dxa"/>
        <w:tblLook w:val="04A0" w:firstRow="1" w:lastRow="0" w:firstColumn="1" w:lastColumn="0" w:noHBand="0" w:noVBand="1"/>
      </w:tblPr>
      <w:tblGrid>
        <w:gridCol w:w="1147"/>
        <w:gridCol w:w="8377"/>
      </w:tblGrid>
      <w:tr w:rsidR="004025B5" w:rsidRPr="004025B5" w14:paraId="1E0FC79D" w14:textId="77777777" w:rsidTr="00F14ACE">
        <w:tc>
          <w:tcPr>
            <w:tcW w:w="9923" w:type="dxa"/>
            <w:gridSpan w:val="2"/>
            <w:tcBorders>
              <w:bottom w:val="single" w:sz="4" w:space="0" w:color="auto"/>
            </w:tcBorders>
          </w:tcPr>
          <w:p w14:paraId="3F398E2A" w14:textId="77C9BA11"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Cs/>
                <w:color w:val="auto"/>
                <w:sz w:val="28"/>
                <w:szCs w:val="24"/>
                <w:bdr w:val="none" w:sz="0" w:space="0" w:color="auto"/>
                <w:lang w:val="uk-UA"/>
              </w:rPr>
            </w:pPr>
            <w:r>
              <w:rPr>
                <w:rFonts w:ascii="Times New Roman" w:eastAsia="Times New Roman" w:hAnsi="Times New Roman" w:cs="Times New Roman"/>
                <w:bCs/>
                <w:color w:val="auto"/>
                <w:sz w:val="28"/>
                <w:szCs w:val="24"/>
                <w:bdr w:val="none" w:sz="0" w:space="0" w:color="auto"/>
                <w:lang w:val="uk-UA"/>
              </w:rPr>
              <w:t>магістр</w:t>
            </w:r>
          </w:p>
        </w:tc>
      </w:tr>
      <w:tr w:rsidR="004025B5" w:rsidRPr="004025B5" w14:paraId="11E5FC3F" w14:textId="77777777" w:rsidTr="00F14ACE">
        <w:tc>
          <w:tcPr>
            <w:tcW w:w="9923" w:type="dxa"/>
            <w:gridSpan w:val="2"/>
            <w:tcBorders>
              <w:top w:val="single" w:sz="4" w:space="0" w:color="auto"/>
            </w:tcBorders>
          </w:tcPr>
          <w:p w14:paraId="5E698A28"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(назва освітнього ступеня)</w:t>
            </w:r>
          </w:p>
        </w:tc>
      </w:tr>
      <w:tr w:rsidR="004025B5" w:rsidRPr="004025B5" w14:paraId="7E062C85" w14:textId="77777777" w:rsidTr="00F14ACE">
        <w:tc>
          <w:tcPr>
            <w:tcW w:w="1170" w:type="dxa"/>
          </w:tcPr>
          <w:p w14:paraId="3F0ABCF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
              <w:rPr>
                <w:rFonts w:ascii="Times New Roman" w:eastAsia="Times New Roman" w:hAnsi="Times New Roman" w:cs="Times New Roman"/>
                <w:bCs/>
                <w:color w:val="auto"/>
                <w:sz w:val="28"/>
                <w:szCs w:val="24"/>
                <w:bdr w:val="none" w:sz="0" w:space="0" w:color="auto"/>
                <w:lang w:val="uk-UA"/>
              </w:rPr>
            </w:pPr>
            <w:r w:rsidRPr="004025B5">
              <w:rPr>
                <w:rFonts w:ascii="Times New Roman" w:eastAsia="Times New Roman" w:hAnsi="Times New Roman" w:cs="Times New Roman"/>
                <w:bCs/>
                <w:color w:val="auto"/>
                <w:sz w:val="28"/>
                <w:szCs w:val="24"/>
                <w:bdr w:val="none" w:sz="0" w:space="0" w:color="auto"/>
                <w:lang w:val="uk-UA"/>
              </w:rPr>
              <w:t>на тему:</w:t>
            </w:r>
          </w:p>
        </w:tc>
        <w:tc>
          <w:tcPr>
            <w:tcW w:w="8753" w:type="dxa"/>
            <w:tcBorders>
              <w:bottom w:val="single" w:sz="4" w:space="0" w:color="auto"/>
            </w:tcBorders>
          </w:tcPr>
          <w:p w14:paraId="19FF9BBC" w14:textId="39E9B36C"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28"/>
                <w:szCs w:val="24"/>
                <w:bdr w:val="none" w:sz="0" w:space="0" w:color="auto"/>
                <w:lang w:val="uk-UA"/>
              </w:rPr>
            </w:pPr>
            <w:r>
              <w:rPr>
                <w:rFonts w:ascii="Times New Roman" w:eastAsia="Times New Roman" w:hAnsi="Times New Roman" w:cs="Times New Roman"/>
                <w:color w:val="auto"/>
                <w:sz w:val="28"/>
                <w:szCs w:val="24"/>
                <w:bdr w:val="none" w:sz="0" w:space="0" w:color="auto"/>
                <w:lang w:val="uk-UA"/>
              </w:rPr>
              <w:t xml:space="preserve">Психологічні особливості переживання стресу та синдрому </w:t>
            </w:r>
            <w:r w:rsidRPr="004025B5">
              <w:rPr>
                <w:rFonts w:ascii="Times New Roman" w:eastAsia="Times New Roman" w:hAnsi="Times New Roman" w:cs="Times New Roman"/>
                <w:color w:val="auto"/>
                <w:sz w:val="28"/>
                <w:szCs w:val="24"/>
                <w:bdr w:val="none" w:sz="0" w:space="0" w:color="auto"/>
                <w:lang w:val="uk-UA"/>
              </w:rPr>
              <w:t xml:space="preserve"> </w:t>
            </w:r>
          </w:p>
        </w:tc>
      </w:tr>
      <w:tr w:rsidR="004025B5" w:rsidRPr="004025B5" w14:paraId="30B10B9E" w14:textId="77777777" w:rsidTr="00F14ACE">
        <w:tc>
          <w:tcPr>
            <w:tcW w:w="9923" w:type="dxa"/>
            <w:gridSpan w:val="2"/>
            <w:tcBorders>
              <w:bottom w:val="single" w:sz="4" w:space="0" w:color="auto"/>
            </w:tcBorders>
          </w:tcPr>
          <w:p w14:paraId="4DE6F77B" w14:textId="47B48FBE"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Cs/>
                <w:color w:val="auto"/>
                <w:sz w:val="28"/>
                <w:szCs w:val="28"/>
                <w:bdr w:val="none" w:sz="0" w:space="0" w:color="auto"/>
                <w:lang w:val="uk-UA"/>
              </w:rPr>
            </w:pPr>
            <w:r>
              <w:rPr>
                <w:rFonts w:ascii="Times New Roman" w:eastAsia="Times New Roman" w:hAnsi="Times New Roman" w:cs="Times New Roman"/>
                <w:bCs/>
                <w:color w:val="auto"/>
                <w:sz w:val="28"/>
                <w:szCs w:val="28"/>
                <w:bdr w:val="none" w:sz="0" w:space="0" w:color="auto"/>
                <w:lang w:val="uk-UA"/>
              </w:rPr>
              <w:t>емоційного вигорання у працівників сфери обслуговування</w:t>
            </w:r>
          </w:p>
        </w:tc>
      </w:tr>
      <w:tr w:rsidR="004025B5" w:rsidRPr="004025B5" w14:paraId="0518EB48" w14:textId="77777777" w:rsidTr="00F14ACE">
        <w:tc>
          <w:tcPr>
            <w:tcW w:w="9923" w:type="dxa"/>
            <w:gridSpan w:val="2"/>
            <w:tcBorders>
              <w:top w:val="single" w:sz="4" w:space="0" w:color="auto"/>
              <w:bottom w:val="single" w:sz="4" w:space="0" w:color="auto"/>
            </w:tcBorders>
          </w:tcPr>
          <w:p w14:paraId="13176F6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Cs/>
                <w:color w:val="auto"/>
                <w:sz w:val="28"/>
                <w:szCs w:val="24"/>
                <w:bdr w:val="none" w:sz="0" w:space="0" w:color="auto"/>
                <w:lang w:val="uk-UA"/>
              </w:rPr>
            </w:pPr>
          </w:p>
        </w:tc>
      </w:tr>
    </w:tbl>
    <w:p w14:paraId="2806D31E"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p w14:paraId="28DDF4F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p w14:paraId="660AD9F4"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tbl>
      <w:tblPr>
        <w:tblW w:w="0" w:type="auto"/>
        <w:tblInd w:w="3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20"/>
        <w:gridCol w:w="450"/>
        <w:gridCol w:w="810"/>
        <w:gridCol w:w="450"/>
        <w:gridCol w:w="180"/>
        <w:gridCol w:w="810"/>
        <w:gridCol w:w="810"/>
        <w:gridCol w:w="1015"/>
      </w:tblGrid>
      <w:tr w:rsidR="004025B5" w:rsidRPr="004025B5" w14:paraId="20C035FC" w14:textId="77777777" w:rsidTr="00F14ACE">
        <w:tc>
          <w:tcPr>
            <w:tcW w:w="2880" w:type="dxa"/>
            <w:gridSpan w:val="3"/>
            <w:tcBorders>
              <w:top w:val="nil"/>
              <w:left w:val="nil"/>
              <w:bottom w:val="nil"/>
              <w:right w:val="nil"/>
            </w:tcBorders>
            <w:vAlign w:val="bottom"/>
          </w:tcPr>
          <w:p w14:paraId="4958510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eastAsia="Times New Roman" w:hAnsi="Times New Roman" w:cs="Times New Roman"/>
                <w:color w:val="auto"/>
                <w:sz w:val="28"/>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Виконав(ла): студент(ка)</w:t>
            </w:r>
          </w:p>
        </w:tc>
        <w:tc>
          <w:tcPr>
            <w:tcW w:w="630" w:type="dxa"/>
            <w:gridSpan w:val="2"/>
            <w:tcBorders>
              <w:top w:val="nil"/>
              <w:left w:val="nil"/>
              <w:bottom w:val="single" w:sz="4" w:space="0" w:color="auto"/>
              <w:right w:val="nil"/>
            </w:tcBorders>
            <w:vAlign w:val="bottom"/>
          </w:tcPr>
          <w:p w14:paraId="5C28C517" w14:textId="10F41D09"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center"/>
              <w:rPr>
                <w:rFonts w:ascii="Times New Roman" w:eastAsia="Times New Roman" w:hAnsi="Times New Roman" w:cs="Times New Roman"/>
                <w:color w:val="auto"/>
                <w:sz w:val="28"/>
                <w:szCs w:val="24"/>
                <w:bdr w:val="none" w:sz="0" w:space="0" w:color="auto"/>
                <w:lang w:val="uk-UA"/>
              </w:rPr>
            </w:pPr>
            <w:r>
              <w:rPr>
                <w:rFonts w:ascii="Times New Roman" w:eastAsia="Times New Roman" w:hAnsi="Times New Roman" w:cs="Times New Roman"/>
                <w:color w:val="auto"/>
                <w:sz w:val="28"/>
                <w:szCs w:val="24"/>
                <w:bdr w:val="none" w:sz="0" w:space="0" w:color="auto"/>
                <w:lang w:val="uk-UA"/>
              </w:rPr>
              <w:t>6</w:t>
            </w:r>
          </w:p>
        </w:tc>
        <w:tc>
          <w:tcPr>
            <w:tcW w:w="810" w:type="dxa"/>
            <w:tcBorders>
              <w:top w:val="nil"/>
              <w:left w:val="nil"/>
              <w:bottom w:val="nil"/>
              <w:right w:val="nil"/>
            </w:tcBorders>
            <w:vAlign w:val="bottom"/>
          </w:tcPr>
          <w:p w14:paraId="231DFDDE"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курсу,</w:t>
            </w:r>
          </w:p>
        </w:tc>
        <w:tc>
          <w:tcPr>
            <w:tcW w:w="810" w:type="dxa"/>
            <w:tcBorders>
              <w:top w:val="nil"/>
              <w:left w:val="nil"/>
              <w:bottom w:val="nil"/>
              <w:right w:val="nil"/>
            </w:tcBorders>
            <w:vAlign w:val="bottom"/>
          </w:tcPr>
          <w:p w14:paraId="50A0E07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center"/>
              <w:rPr>
                <w:rFonts w:ascii="Times New Roman" w:eastAsia="Times New Roman" w:hAnsi="Times New Roman" w:cs="Times New Roman"/>
                <w:color w:val="auto"/>
                <w:sz w:val="28"/>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групи</w:t>
            </w:r>
          </w:p>
        </w:tc>
        <w:tc>
          <w:tcPr>
            <w:tcW w:w="1015" w:type="dxa"/>
            <w:tcBorders>
              <w:top w:val="nil"/>
              <w:left w:val="nil"/>
              <w:bottom w:val="single" w:sz="4" w:space="0" w:color="auto"/>
              <w:right w:val="nil"/>
            </w:tcBorders>
            <w:vAlign w:val="bottom"/>
          </w:tcPr>
          <w:p w14:paraId="46CF7B76" w14:textId="77DFE611"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center"/>
              <w:rPr>
                <w:rFonts w:ascii="Times New Roman" w:eastAsia="Times New Roman" w:hAnsi="Times New Roman" w:cs="Times New Roman"/>
                <w:color w:val="auto"/>
                <w:sz w:val="24"/>
                <w:szCs w:val="24"/>
                <w:bdr w:val="none" w:sz="0" w:space="0" w:color="auto"/>
                <w:lang w:val="uk-UA"/>
              </w:rPr>
            </w:pPr>
            <w:r>
              <w:rPr>
                <w:rFonts w:ascii="Times New Roman" w:eastAsia="Times New Roman" w:hAnsi="Times New Roman" w:cs="Times New Roman"/>
                <w:color w:val="auto"/>
                <w:sz w:val="24"/>
                <w:szCs w:val="24"/>
                <w:bdr w:val="none" w:sz="0" w:space="0" w:color="auto"/>
                <w:lang w:val="uk-UA"/>
              </w:rPr>
              <w:t>БПмз-61</w:t>
            </w:r>
          </w:p>
        </w:tc>
      </w:tr>
      <w:tr w:rsidR="004025B5" w:rsidRPr="004025B5" w14:paraId="3FC78579" w14:textId="77777777" w:rsidTr="00F14ACE">
        <w:tc>
          <w:tcPr>
            <w:tcW w:w="1620" w:type="dxa"/>
            <w:tcBorders>
              <w:top w:val="nil"/>
              <w:left w:val="nil"/>
              <w:bottom w:val="nil"/>
              <w:right w:val="nil"/>
            </w:tcBorders>
            <w:vAlign w:val="bottom"/>
          </w:tcPr>
          <w:p w14:paraId="08E3CF67"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eastAsia="Times New Roman" w:hAnsi="Times New Roman" w:cs="Times New Roman"/>
                <w:color w:val="auto"/>
                <w:sz w:val="28"/>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 xml:space="preserve">спеціальності </w:t>
            </w:r>
          </w:p>
        </w:tc>
        <w:tc>
          <w:tcPr>
            <w:tcW w:w="4525" w:type="dxa"/>
            <w:gridSpan w:val="7"/>
            <w:tcBorders>
              <w:top w:val="nil"/>
              <w:left w:val="nil"/>
              <w:bottom w:val="single" w:sz="4" w:space="0" w:color="auto"/>
              <w:right w:val="nil"/>
            </w:tcBorders>
            <w:vAlign w:val="bottom"/>
          </w:tcPr>
          <w:p w14:paraId="26986781"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center"/>
              <w:rPr>
                <w:rFonts w:ascii="Times New Roman" w:eastAsia="Times New Roman" w:hAnsi="Times New Roman" w:cs="Times New Roman"/>
                <w:color w:val="auto"/>
                <w:sz w:val="24"/>
                <w:szCs w:val="24"/>
                <w:bdr w:val="none" w:sz="0" w:space="0" w:color="auto"/>
                <w:lang w:val="uk-UA"/>
              </w:rPr>
            </w:pPr>
          </w:p>
        </w:tc>
      </w:tr>
      <w:tr w:rsidR="004025B5" w:rsidRPr="004025B5" w14:paraId="290E70BA" w14:textId="77777777" w:rsidTr="00F14ACE">
        <w:tc>
          <w:tcPr>
            <w:tcW w:w="6145" w:type="dxa"/>
            <w:gridSpan w:val="8"/>
            <w:tcBorders>
              <w:top w:val="nil"/>
              <w:left w:val="nil"/>
              <w:bottom w:val="single" w:sz="4" w:space="0" w:color="auto"/>
              <w:right w:val="nil"/>
            </w:tcBorders>
            <w:vAlign w:val="bottom"/>
          </w:tcPr>
          <w:p w14:paraId="645842FB" w14:textId="5AAE2E7A"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center"/>
              <w:rPr>
                <w:rFonts w:ascii="Times New Roman" w:eastAsia="Times New Roman" w:hAnsi="Times New Roman" w:cs="Times New Roman"/>
                <w:color w:val="auto"/>
                <w:sz w:val="24"/>
                <w:szCs w:val="24"/>
                <w:bdr w:val="none" w:sz="0" w:space="0" w:color="auto"/>
                <w:lang w:val="uk-UA"/>
              </w:rPr>
            </w:pPr>
            <w:r>
              <w:rPr>
                <w:rFonts w:ascii="Times New Roman" w:eastAsia="Times New Roman" w:hAnsi="Times New Roman" w:cs="Times New Roman"/>
                <w:color w:val="auto"/>
                <w:sz w:val="24"/>
                <w:szCs w:val="24"/>
                <w:bdr w:val="none" w:sz="0" w:space="0" w:color="auto"/>
                <w:lang w:val="uk-UA"/>
              </w:rPr>
              <w:t>053 Психологія</w:t>
            </w:r>
          </w:p>
        </w:tc>
      </w:tr>
      <w:tr w:rsidR="004025B5" w:rsidRPr="004025B5" w14:paraId="73FD1105" w14:textId="77777777" w:rsidTr="00F14ACE">
        <w:tc>
          <w:tcPr>
            <w:tcW w:w="6145" w:type="dxa"/>
            <w:gridSpan w:val="8"/>
            <w:tcBorders>
              <w:top w:val="single" w:sz="4" w:space="0" w:color="auto"/>
              <w:left w:val="nil"/>
              <w:bottom w:val="nil"/>
              <w:right w:val="nil"/>
            </w:tcBorders>
          </w:tcPr>
          <w:p w14:paraId="2A07455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(шифр і назва спеціальності)</w:t>
            </w:r>
          </w:p>
        </w:tc>
      </w:tr>
      <w:tr w:rsidR="004025B5" w:rsidRPr="004025B5" w14:paraId="79C19934" w14:textId="77777777" w:rsidTr="00F14ACE">
        <w:tc>
          <w:tcPr>
            <w:tcW w:w="2070" w:type="dxa"/>
            <w:gridSpan w:val="2"/>
            <w:tcBorders>
              <w:top w:val="nil"/>
              <w:left w:val="nil"/>
              <w:bottom w:val="nil"/>
              <w:right w:val="nil"/>
            </w:tcBorders>
          </w:tcPr>
          <w:p w14:paraId="4E82DFE8"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tc>
        <w:tc>
          <w:tcPr>
            <w:tcW w:w="1260" w:type="dxa"/>
            <w:gridSpan w:val="2"/>
            <w:tcBorders>
              <w:top w:val="nil"/>
              <w:left w:val="nil"/>
              <w:bottom w:val="single" w:sz="4" w:space="0" w:color="auto"/>
              <w:right w:val="nil"/>
            </w:tcBorders>
          </w:tcPr>
          <w:p w14:paraId="0DD4A120"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tc>
        <w:tc>
          <w:tcPr>
            <w:tcW w:w="180" w:type="dxa"/>
            <w:tcBorders>
              <w:top w:val="nil"/>
              <w:left w:val="nil"/>
              <w:bottom w:val="nil"/>
              <w:right w:val="nil"/>
            </w:tcBorders>
          </w:tcPr>
          <w:p w14:paraId="3135F3E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tc>
        <w:tc>
          <w:tcPr>
            <w:tcW w:w="2635" w:type="dxa"/>
            <w:gridSpan w:val="3"/>
            <w:tcBorders>
              <w:top w:val="nil"/>
              <w:left w:val="nil"/>
              <w:bottom w:val="single" w:sz="4" w:space="0" w:color="auto"/>
              <w:right w:val="nil"/>
            </w:tcBorders>
            <w:vAlign w:val="bottom"/>
          </w:tcPr>
          <w:p w14:paraId="7DDBF136" w14:textId="1F5D01EC"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center"/>
              <w:rPr>
                <w:rFonts w:ascii="Times New Roman" w:eastAsia="Times New Roman" w:hAnsi="Times New Roman" w:cs="Times New Roman"/>
                <w:color w:val="auto"/>
                <w:sz w:val="24"/>
                <w:szCs w:val="24"/>
                <w:bdr w:val="none" w:sz="0" w:space="0" w:color="auto"/>
                <w:lang w:val="uk-UA"/>
              </w:rPr>
            </w:pPr>
            <w:r>
              <w:rPr>
                <w:rFonts w:ascii="Times New Roman" w:eastAsia="Times New Roman" w:hAnsi="Times New Roman" w:cs="Times New Roman"/>
                <w:color w:val="auto"/>
                <w:sz w:val="24"/>
                <w:szCs w:val="24"/>
                <w:bdr w:val="none" w:sz="0" w:space="0" w:color="auto"/>
                <w:lang w:val="uk-UA"/>
              </w:rPr>
              <w:t>Заброцька М.Т.</w:t>
            </w:r>
          </w:p>
        </w:tc>
      </w:tr>
      <w:tr w:rsidR="004025B5" w:rsidRPr="004025B5" w14:paraId="50C9911F" w14:textId="77777777" w:rsidTr="00F14ACE">
        <w:tc>
          <w:tcPr>
            <w:tcW w:w="2070" w:type="dxa"/>
            <w:gridSpan w:val="2"/>
            <w:tcBorders>
              <w:top w:val="nil"/>
              <w:left w:val="nil"/>
              <w:bottom w:val="nil"/>
              <w:right w:val="nil"/>
            </w:tcBorders>
          </w:tcPr>
          <w:p w14:paraId="131F5202"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1260" w:type="dxa"/>
            <w:gridSpan w:val="2"/>
            <w:tcBorders>
              <w:top w:val="single" w:sz="4" w:space="0" w:color="auto"/>
              <w:left w:val="nil"/>
              <w:bottom w:val="nil"/>
              <w:right w:val="nil"/>
            </w:tcBorders>
          </w:tcPr>
          <w:p w14:paraId="3399E2C8"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(підпис)</w:t>
            </w:r>
          </w:p>
        </w:tc>
        <w:tc>
          <w:tcPr>
            <w:tcW w:w="180" w:type="dxa"/>
            <w:tcBorders>
              <w:top w:val="nil"/>
              <w:left w:val="nil"/>
              <w:bottom w:val="nil"/>
              <w:right w:val="nil"/>
            </w:tcBorders>
          </w:tcPr>
          <w:p w14:paraId="319DD425"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p>
        </w:tc>
        <w:tc>
          <w:tcPr>
            <w:tcW w:w="2635" w:type="dxa"/>
            <w:gridSpan w:val="3"/>
            <w:tcBorders>
              <w:top w:val="single" w:sz="4" w:space="0" w:color="auto"/>
              <w:left w:val="nil"/>
              <w:bottom w:val="nil"/>
              <w:right w:val="nil"/>
            </w:tcBorders>
          </w:tcPr>
          <w:p w14:paraId="0EE05FD8"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(прізвище та ініціали)</w:t>
            </w:r>
          </w:p>
        </w:tc>
      </w:tr>
      <w:tr w:rsidR="004025B5" w:rsidRPr="004025B5" w14:paraId="79981074" w14:textId="77777777" w:rsidTr="00F14ACE">
        <w:tc>
          <w:tcPr>
            <w:tcW w:w="6145" w:type="dxa"/>
            <w:gridSpan w:val="8"/>
            <w:tcBorders>
              <w:top w:val="nil"/>
              <w:left w:val="nil"/>
              <w:bottom w:val="nil"/>
              <w:right w:val="nil"/>
            </w:tcBorders>
          </w:tcPr>
          <w:p w14:paraId="5FD1402E"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r>
      <w:tr w:rsidR="004025B5" w:rsidRPr="004025B5" w14:paraId="799CF074" w14:textId="77777777" w:rsidTr="00F14ACE">
        <w:tc>
          <w:tcPr>
            <w:tcW w:w="2070" w:type="dxa"/>
            <w:gridSpan w:val="2"/>
            <w:tcBorders>
              <w:top w:val="nil"/>
              <w:left w:val="nil"/>
              <w:bottom w:val="nil"/>
              <w:right w:val="nil"/>
            </w:tcBorders>
            <w:vAlign w:val="bottom"/>
          </w:tcPr>
          <w:p w14:paraId="59BC39FC"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Керівник</w:t>
            </w:r>
          </w:p>
        </w:tc>
        <w:tc>
          <w:tcPr>
            <w:tcW w:w="1260" w:type="dxa"/>
            <w:gridSpan w:val="2"/>
            <w:tcBorders>
              <w:top w:val="nil"/>
              <w:left w:val="nil"/>
              <w:bottom w:val="single" w:sz="4" w:space="0" w:color="auto"/>
              <w:right w:val="nil"/>
            </w:tcBorders>
          </w:tcPr>
          <w:p w14:paraId="25095E87"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180" w:type="dxa"/>
            <w:tcBorders>
              <w:top w:val="nil"/>
              <w:left w:val="nil"/>
              <w:bottom w:val="nil"/>
              <w:right w:val="nil"/>
            </w:tcBorders>
          </w:tcPr>
          <w:p w14:paraId="737C1CA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top w:val="nil"/>
              <w:left w:val="nil"/>
              <w:bottom w:val="single" w:sz="4" w:space="0" w:color="auto"/>
              <w:right w:val="nil"/>
            </w:tcBorders>
          </w:tcPr>
          <w:p w14:paraId="7B6555E3" w14:textId="7D54DB2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8"/>
                <w:bdr w:val="none" w:sz="0" w:space="0" w:color="auto"/>
                <w:lang w:val="uk-UA"/>
              </w:rPr>
            </w:pPr>
            <w:r>
              <w:rPr>
                <w:rFonts w:ascii="Times New Roman" w:eastAsia="Times New Roman" w:hAnsi="Times New Roman" w:cs="Times New Roman"/>
                <w:color w:val="auto"/>
                <w:sz w:val="24"/>
                <w:szCs w:val="28"/>
                <w:bdr w:val="none" w:sz="0" w:space="0" w:color="auto"/>
                <w:lang w:val="uk-UA"/>
              </w:rPr>
              <w:t>Вишньовський В.В.</w:t>
            </w:r>
          </w:p>
        </w:tc>
      </w:tr>
      <w:tr w:rsidR="004025B5" w:rsidRPr="004025B5" w14:paraId="74F2F269" w14:textId="77777777" w:rsidTr="00F14ACE">
        <w:tc>
          <w:tcPr>
            <w:tcW w:w="2070" w:type="dxa"/>
            <w:gridSpan w:val="2"/>
            <w:tcBorders>
              <w:top w:val="nil"/>
              <w:left w:val="nil"/>
              <w:bottom w:val="nil"/>
              <w:right w:val="nil"/>
            </w:tcBorders>
          </w:tcPr>
          <w:p w14:paraId="14C1903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16"/>
                <w:szCs w:val="24"/>
                <w:bdr w:val="none" w:sz="0" w:space="0" w:color="auto"/>
                <w:lang w:val="uk-UA"/>
              </w:rPr>
            </w:pPr>
          </w:p>
        </w:tc>
        <w:tc>
          <w:tcPr>
            <w:tcW w:w="1260" w:type="dxa"/>
            <w:gridSpan w:val="2"/>
            <w:tcBorders>
              <w:top w:val="single" w:sz="4" w:space="0" w:color="auto"/>
              <w:left w:val="nil"/>
              <w:bottom w:val="nil"/>
              <w:right w:val="nil"/>
            </w:tcBorders>
          </w:tcPr>
          <w:p w14:paraId="60C78F56"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(підпис)</w:t>
            </w:r>
          </w:p>
        </w:tc>
        <w:tc>
          <w:tcPr>
            <w:tcW w:w="180" w:type="dxa"/>
            <w:tcBorders>
              <w:top w:val="nil"/>
              <w:left w:val="nil"/>
              <w:bottom w:val="nil"/>
              <w:right w:val="nil"/>
            </w:tcBorders>
          </w:tcPr>
          <w:p w14:paraId="62D2B6E6"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top w:val="single" w:sz="4" w:space="0" w:color="auto"/>
              <w:left w:val="nil"/>
              <w:bottom w:val="nil"/>
              <w:right w:val="nil"/>
            </w:tcBorders>
          </w:tcPr>
          <w:p w14:paraId="48BF7B88"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(прізвище та ініціали)</w:t>
            </w:r>
          </w:p>
        </w:tc>
      </w:tr>
      <w:tr w:rsidR="004025B5" w:rsidRPr="004025B5" w14:paraId="12EDE256" w14:textId="77777777" w:rsidTr="00F14ACE">
        <w:tc>
          <w:tcPr>
            <w:tcW w:w="2070" w:type="dxa"/>
            <w:gridSpan w:val="2"/>
            <w:tcBorders>
              <w:top w:val="nil"/>
              <w:left w:val="nil"/>
              <w:bottom w:val="nil"/>
              <w:right w:val="nil"/>
            </w:tcBorders>
            <w:vAlign w:val="bottom"/>
          </w:tcPr>
          <w:p w14:paraId="274A9677"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Нормоконтроль</w:t>
            </w:r>
          </w:p>
        </w:tc>
        <w:tc>
          <w:tcPr>
            <w:tcW w:w="1260" w:type="dxa"/>
            <w:gridSpan w:val="2"/>
            <w:tcBorders>
              <w:top w:val="nil"/>
              <w:left w:val="nil"/>
              <w:right w:val="nil"/>
            </w:tcBorders>
            <w:vAlign w:val="bottom"/>
          </w:tcPr>
          <w:p w14:paraId="737B117E"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180" w:type="dxa"/>
            <w:tcBorders>
              <w:top w:val="nil"/>
              <w:left w:val="nil"/>
              <w:bottom w:val="nil"/>
              <w:right w:val="nil"/>
            </w:tcBorders>
          </w:tcPr>
          <w:p w14:paraId="535B0CCD"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top w:val="nil"/>
              <w:left w:val="nil"/>
              <w:right w:val="nil"/>
            </w:tcBorders>
            <w:vAlign w:val="bottom"/>
          </w:tcPr>
          <w:p w14:paraId="6707023E" w14:textId="5D5AEDE2"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8"/>
                <w:bdr w:val="none" w:sz="0" w:space="0" w:color="auto"/>
                <w:lang w:val="uk-UA"/>
              </w:rPr>
            </w:pPr>
            <w:r>
              <w:rPr>
                <w:rFonts w:ascii="Times New Roman" w:eastAsia="Times New Roman" w:hAnsi="Times New Roman" w:cs="Times New Roman"/>
                <w:color w:val="auto"/>
                <w:sz w:val="24"/>
                <w:szCs w:val="28"/>
                <w:bdr w:val="none" w:sz="0" w:space="0" w:color="auto"/>
                <w:lang w:val="uk-UA"/>
              </w:rPr>
              <w:t>Періг І.М.</w:t>
            </w:r>
          </w:p>
        </w:tc>
      </w:tr>
      <w:tr w:rsidR="004025B5" w:rsidRPr="004025B5" w14:paraId="5040F725" w14:textId="77777777" w:rsidTr="00F14ACE">
        <w:tc>
          <w:tcPr>
            <w:tcW w:w="2070" w:type="dxa"/>
            <w:gridSpan w:val="2"/>
            <w:tcBorders>
              <w:top w:val="nil"/>
              <w:left w:val="nil"/>
              <w:bottom w:val="nil"/>
              <w:right w:val="nil"/>
            </w:tcBorders>
          </w:tcPr>
          <w:p w14:paraId="4B10C09A"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16"/>
                <w:szCs w:val="24"/>
                <w:bdr w:val="none" w:sz="0" w:space="0" w:color="auto"/>
                <w:lang w:val="uk-UA"/>
              </w:rPr>
            </w:pPr>
          </w:p>
        </w:tc>
        <w:tc>
          <w:tcPr>
            <w:tcW w:w="1260" w:type="dxa"/>
            <w:gridSpan w:val="2"/>
            <w:tcBorders>
              <w:left w:val="nil"/>
              <w:bottom w:val="nil"/>
              <w:right w:val="nil"/>
            </w:tcBorders>
          </w:tcPr>
          <w:p w14:paraId="5CB9B919"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(підпис)</w:t>
            </w:r>
          </w:p>
        </w:tc>
        <w:tc>
          <w:tcPr>
            <w:tcW w:w="180" w:type="dxa"/>
            <w:tcBorders>
              <w:top w:val="nil"/>
              <w:left w:val="nil"/>
              <w:bottom w:val="nil"/>
              <w:right w:val="nil"/>
            </w:tcBorders>
          </w:tcPr>
          <w:p w14:paraId="5BFED629"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left w:val="nil"/>
              <w:bottom w:val="nil"/>
              <w:right w:val="nil"/>
            </w:tcBorders>
          </w:tcPr>
          <w:p w14:paraId="5A6ADA2E"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(прізвище та ініціали)</w:t>
            </w:r>
          </w:p>
        </w:tc>
      </w:tr>
      <w:tr w:rsidR="004025B5" w:rsidRPr="004025B5" w14:paraId="0A1F334F" w14:textId="77777777" w:rsidTr="00F14ACE">
        <w:tc>
          <w:tcPr>
            <w:tcW w:w="2070" w:type="dxa"/>
            <w:gridSpan w:val="2"/>
            <w:tcBorders>
              <w:top w:val="nil"/>
              <w:left w:val="nil"/>
              <w:bottom w:val="nil"/>
              <w:right w:val="nil"/>
            </w:tcBorders>
            <w:vAlign w:val="bottom"/>
          </w:tcPr>
          <w:p w14:paraId="6756178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Завідувач кафедри</w:t>
            </w:r>
          </w:p>
        </w:tc>
        <w:tc>
          <w:tcPr>
            <w:tcW w:w="1260" w:type="dxa"/>
            <w:gridSpan w:val="2"/>
            <w:tcBorders>
              <w:top w:val="nil"/>
              <w:left w:val="nil"/>
              <w:right w:val="nil"/>
            </w:tcBorders>
            <w:vAlign w:val="bottom"/>
          </w:tcPr>
          <w:p w14:paraId="6CD0EAF5"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180" w:type="dxa"/>
            <w:tcBorders>
              <w:top w:val="nil"/>
              <w:left w:val="nil"/>
              <w:bottom w:val="nil"/>
              <w:right w:val="nil"/>
            </w:tcBorders>
          </w:tcPr>
          <w:p w14:paraId="25D2A83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top w:val="nil"/>
              <w:left w:val="nil"/>
              <w:right w:val="nil"/>
            </w:tcBorders>
            <w:vAlign w:val="bottom"/>
          </w:tcPr>
          <w:p w14:paraId="1D8B7549" w14:textId="70F68BEC"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8"/>
                <w:bdr w:val="none" w:sz="0" w:space="0" w:color="auto"/>
                <w:lang w:val="uk-UA"/>
              </w:rPr>
            </w:pPr>
            <w:r>
              <w:rPr>
                <w:rFonts w:ascii="Times New Roman" w:eastAsia="Times New Roman" w:hAnsi="Times New Roman" w:cs="Times New Roman"/>
                <w:color w:val="auto"/>
                <w:sz w:val="24"/>
                <w:szCs w:val="28"/>
                <w:bdr w:val="none" w:sz="0" w:space="0" w:color="auto"/>
                <w:lang w:val="uk-UA"/>
              </w:rPr>
              <w:t>Вишньовський В.В.</w:t>
            </w:r>
          </w:p>
        </w:tc>
      </w:tr>
      <w:tr w:rsidR="004025B5" w:rsidRPr="004025B5" w14:paraId="03FA6437" w14:textId="77777777" w:rsidTr="00F14ACE">
        <w:tc>
          <w:tcPr>
            <w:tcW w:w="2070" w:type="dxa"/>
            <w:gridSpan w:val="2"/>
            <w:tcBorders>
              <w:top w:val="nil"/>
              <w:left w:val="nil"/>
              <w:bottom w:val="nil"/>
              <w:right w:val="nil"/>
            </w:tcBorders>
          </w:tcPr>
          <w:p w14:paraId="6A00239B"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16"/>
                <w:szCs w:val="24"/>
                <w:bdr w:val="none" w:sz="0" w:space="0" w:color="auto"/>
                <w:lang w:val="uk-UA"/>
              </w:rPr>
            </w:pPr>
          </w:p>
        </w:tc>
        <w:tc>
          <w:tcPr>
            <w:tcW w:w="1260" w:type="dxa"/>
            <w:gridSpan w:val="2"/>
            <w:tcBorders>
              <w:left w:val="nil"/>
              <w:bottom w:val="nil"/>
              <w:right w:val="nil"/>
            </w:tcBorders>
          </w:tcPr>
          <w:p w14:paraId="2262DD35"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(підпис)</w:t>
            </w:r>
          </w:p>
        </w:tc>
        <w:tc>
          <w:tcPr>
            <w:tcW w:w="180" w:type="dxa"/>
            <w:tcBorders>
              <w:top w:val="nil"/>
              <w:left w:val="nil"/>
              <w:bottom w:val="nil"/>
              <w:right w:val="nil"/>
            </w:tcBorders>
          </w:tcPr>
          <w:p w14:paraId="45CD034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left w:val="nil"/>
              <w:bottom w:val="nil"/>
              <w:right w:val="nil"/>
            </w:tcBorders>
          </w:tcPr>
          <w:p w14:paraId="6504CB5C"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(прізвище та ініціали)</w:t>
            </w:r>
          </w:p>
        </w:tc>
      </w:tr>
      <w:tr w:rsidR="004025B5" w:rsidRPr="004025B5" w14:paraId="133EECAD" w14:textId="77777777" w:rsidTr="00F14ACE">
        <w:tc>
          <w:tcPr>
            <w:tcW w:w="2070" w:type="dxa"/>
            <w:gridSpan w:val="2"/>
            <w:tcBorders>
              <w:top w:val="nil"/>
              <w:left w:val="nil"/>
              <w:bottom w:val="nil"/>
              <w:right w:val="nil"/>
            </w:tcBorders>
            <w:vAlign w:val="bottom"/>
          </w:tcPr>
          <w:p w14:paraId="37E332A6"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Рецензент</w:t>
            </w:r>
          </w:p>
        </w:tc>
        <w:tc>
          <w:tcPr>
            <w:tcW w:w="1260" w:type="dxa"/>
            <w:gridSpan w:val="2"/>
            <w:tcBorders>
              <w:top w:val="nil"/>
              <w:left w:val="nil"/>
              <w:right w:val="nil"/>
            </w:tcBorders>
          </w:tcPr>
          <w:p w14:paraId="221AEBA4"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180" w:type="dxa"/>
            <w:tcBorders>
              <w:top w:val="nil"/>
              <w:left w:val="nil"/>
              <w:bottom w:val="nil"/>
              <w:right w:val="nil"/>
            </w:tcBorders>
          </w:tcPr>
          <w:p w14:paraId="7DCEA42D"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top w:val="nil"/>
              <w:left w:val="nil"/>
              <w:right w:val="nil"/>
            </w:tcBorders>
            <w:vAlign w:val="bottom"/>
          </w:tcPr>
          <w:p w14:paraId="7B7D5BFD" w14:textId="1C668A5D"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lang w:val="uk-UA"/>
              </w:rPr>
            </w:pPr>
            <w:r>
              <w:rPr>
                <w:rFonts w:ascii="Times New Roman" w:eastAsia="Times New Roman" w:hAnsi="Times New Roman" w:cs="Times New Roman"/>
                <w:color w:val="auto"/>
                <w:sz w:val="24"/>
                <w:szCs w:val="24"/>
                <w:bdr w:val="none" w:sz="0" w:space="0" w:color="auto"/>
                <w:lang w:val="uk-UA"/>
              </w:rPr>
              <w:t>Рудакевич М.І.</w:t>
            </w:r>
          </w:p>
        </w:tc>
      </w:tr>
      <w:tr w:rsidR="004025B5" w:rsidRPr="004025B5" w14:paraId="30A155C1" w14:textId="77777777" w:rsidTr="00F14ACE">
        <w:tc>
          <w:tcPr>
            <w:tcW w:w="2070" w:type="dxa"/>
            <w:gridSpan w:val="2"/>
            <w:tcBorders>
              <w:top w:val="nil"/>
              <w:left w:val="nil"/>
              <w:bottom w:val="nil"/>
              <w:right w:val="nil"/>
            </w:tcBorders>
          </w:tcPr>
          <w:p w14:paraId="700A74B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16"/>
                <w:szCs w:val="24"/>
                <w:bdr w:val="none" w:sz="0" w:space="0" w:color="auto"/>
                <w:lang w:val="uk-UA"/>
              </w:rPr>
            </w:pPr>
          </w:p>
        </w:tc>
        <w:tc>
          <w:tcPr>
            <w:tcW w:w="1260" w:type="dxa"/>
            <w:gridSpan w:val="2"/>
            <w:tcBorders>
              <w:left w:val="nil"/>
              <w:bottom w:val="nil"/>
              <w:right w:val="nil"/>
            </w:tcBorders>
          </w:tcPr>
          <w:p w14:paraId="5C2DC3AA"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(підпис)</w:t>
            </w:r>
          </w:p>
        </w:tc>
        <w:tc>
          <w:tcPr>
            <w:tcW w:w="180" w:type="dxa"/>
            <w:tcBorders>
              <w:top w:val="nil"/>
              <w:left w:val="nil"/>
              <w:bottom w:val="nil"/>
              <w:right w:val="nil"/>
            </w:tcBorders>
          </w:tcPr>
          <w:p w14:paraId="62B82965"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p>
        </w:tc>
        <w:tc>
          <w:tcPr>
            <w:tcW w:w="2635" w:type="dxa"/>
            <w:gridSpan w:val="3"/>
            <w:tcBorders>
              <w:left w:val="nil"/>
              <w:bottom w:val="nil"/>
              <w:right w:val="nil"/>
            </w:tcBorders>
          </w:tcPr>
          <w:p w14:paraId="4E190353"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16"/>
                <w:szCs w:val="24"/>
                <w:bdr w:val="none" w:sz="0" w:space="0" w:color="auto"/>
                <w:lang w:val="uk-UA"/>
              </w:rPr>
            </w:pPr>
            <w:r w:rsidRPr="004025B5">
              <w:rPr>
                <w:rFonts w:ascii="Times New Roman" w:eastAsia="Times New Roman" w:hAnsi="Times New Roman" w:cs="Times New Roman"/>
                <w:color w:val="auto"/>
                <w:sz w:val="16"/>
                <w:szCs w:val="24"/>
                <w:bdr w:val="none" w:sz="0" w:space="0" w:color="auto"/>
                <w:lang w:val="uk-UA"/>
              </w:rPr>
              <w:t>(прізвище та ініціали)</w:t>
            </w:r>
          </w:p>
        </w:tc>
      </w:tr>
    </w:tbl>
    <w:p w14:paraId="4E9C7EB7"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8"/>
          <w:szCs w:val="24"/>
          <w:bdr w:val="none" w:sz="0" w:space="0" w:color="auto"/>
          <w:lang w:val="uk-UA"/>
        </w:rPr>
      </w:pPr>
    </w:p>
    <w:p w14:paraId="64B6142F"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color w:val="auto"/>
          <w:sz w:val="28"/>
          <w:szCs w:val="24"/>
          <w:bdr w:val="none" w:sz="0" w:space="0" w:color="auto"/>
          <w:lang w:val="uk-UA"/>
        </w:rPr>
      </w:pPr>
    </w:p>
    <w:p w14:paraId="383149E2" w14:textId="77777777"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 xml:space="preserve">Тернопіль </w:t>
      </w:r>
    </w:p>
    <w:p w14:paraId="55EC31C6" w14:textId="31DAEA31" w:rsidR="004025B5" w:rsidRPr="004025B5" w:rsidRDefault="004025B5" w:rsidP="004025B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8"/>
          <w:szCs w:val="24"/>
          <w:bdr w:val="none" w:sz="0" w:space="0" w:color="auto"/>
          <w:lang w:val="uk-UA"/>
        </w:rPr>
      </w:pPr>
      <w:r w:rsidRPr="004025B5">
        <w:rPr>
          <w:rFonts w:ascii="Times New Roman" w:eastAsia="Times New Roman" w:hAnsi="Times New Roman" w:cs="Times New Roman"/>
          <w:color w:val="auto"/>
          <w:sz w:val="24"/>
          <w:szCs w:val="24"/>
          <w:bdr w:val="none" w:sz="0" w:space="0" w:color="auto"/>
          <w:lang w:val="uk-UA"/>
        </w:rPr>
        <w:t>20</w:t>
      </w:r>
      <w:r>
        <w:rPr>
          <w:rFonts w:ascii="Times New Roman" w:eastAsia="Times New Roman" w:hAnsi="Times New Roman" w:cs="Times New Roman"/>
          <w:color w:val="auto"/>
          <w:sz w:val="24"/>
          <w:szCs w:val="24"/>
          <w:bdr w:val="none" w:sz="0" w:space="0" w:color="auto"/>
          <w:lang w:val="uk-UA"/>
        </w:rPr>
        <w:t>25</w:t>
      </w:r>
    </w:p>
    <w:p w14:paraId="49A3DD83" w14:textId="77777777" w:rsidR="004025B5" w:rsidRPr="004025B5" w:rsidRDefault="004025B5" w:rsidP="004025B5">
      <w:pPr>
        <w:pStyle w:val="a6"/>
        <w:spacing w:line="360" w:lineRule="auto"/>
        <w:rPr>
          <w:rFonts w:ascii="Times New Roman" w:hAnsi="Times New Roman" w:cs="Times New Roman"/>
          <w:b w:val="0"/>
          <w:bCs w:val="0"/>
          <w:color w:val="auto"/>
          <w:sz w:val="22"/>
          <w:szCs w:val="22"/>
          <w:u w:color="000000"/>
          <w:lang w:val="uk-UA"/>
        </w:rPr>
      </w:pPr>
    </w:p>
    <w:sdt>
      <w:sdtPr>
        <w:rPr>
          <w:rFonts w:ascii="Times New Roman" w:hAnsi="Times New Roman" w:cs="Times New Roman"/>
          <w:b w:val="0"/>
          <w:bCs w:val="0"/>
          <w:color w:val="auto"/>
          <w:sz w:val="22"/>
          <w:szCs w:val="22"/>
          <w:u w:color="000000"/>
        </w:rPr>
        <w:id w:val="247896002"/>
        <w:docPartObj>
          <w:docPartGallery w:val="Table of Contents"/>
          <w:docPartUnique/>
        </w:docPartObj>
      </w:sdtPr>
      <w:sdtEndPr>
        <w:rPr>
          <w:color w:val="000000"/>
        </w:rPr>
      </w:sdtEndPr>
      <w:sdtContent>
        <w:p w14:paraId="1FC95EEA" w14:textId="2E75C51B" w:rsidR="0018029A" w:rsidRPr="004025B5" w:rsidRDefault="0018029A" w:rsidP="00FF2C98">
          <w:pPr>
            <w:pStyle w:val="a6"/>
            <w:spacing w:line="360" w:lineRule="auto"/>
            <w:jc w:val="center"/>
            <w:rPr>
              <w:rFonts w:ascii="Times New Roman" w:hAnsi="Times New Roman" w:cs="Times New Roman"/>
              <w:color w:val="auto"/>
              <w:lang w:val="uk-UA"/>
            </w:rPr>
            <w:sectPr w:rsidR="0018029A" w:rsidRPr="004025B5" w:rsidSect="0018029A">
              <w:headerReference w:type="default" r:id="rId8"/>
              <w:pgSz w:w="11900" w:h="16840"/>
              <w:pgMar w:top="1134" w:right="567" w:bottom="1134" w:left="1701" w:header="709" w:footer="709" w:gutter="0"/>
              <w:pgNumType w:start="3"/>
              <w:cols w:space="720"/>
              <w:docGrid w:linePitch="299"/>
            </w:sectPr>
          </w:pPr>
        </w:p>
        <w:p w14:paraId="5FAF0561" w14:textId="08714080" w:rsidR="000D692F" w:rsidRPr="0018029A" w:rsidRDefault="0018029A" w:rsidP="00FF2C98">
          <w:pPr>
            <w:pStyle w:val="a6"/>
            <w:spacing w:line="360" w:lineRule="auto"/>
            <w:jc w:val="center"/>
            <w:rPr>
              <w:rFonts w:ascii="Times New Roman" w:hAnsi="Times New Roman" w:cs="Times New Roman"/>
              <w:bCs w:val="0"/>
              <w:color w:val="auto"/>
              <w:lang w:val="uk-UA"/>
            </w:rPr>
          </w:pPr>
          <w:r w:rsidRPr="0018029A">
            <w:rPr>
              <w:rFonts w:ascii="Times New Roman" w:hAnsi="Times New Roman" w:cs="Times New Roman"/>
              <w:bCs w:val="0"/>
              <w:color w:val="auto"/>
              <w:lang w:val="uk-UA"/>
            </w:rPr>
            <w:lastRenderedPageBreak/>
            <w:t>ЗМІСТ</w:t>
          </w:r>
        </w:p>
        <w:p w14:paraId="586E3487" w14:textId="20D5767D" w:rsidR="00FF2C98" w:rsidRPr="00D50DCD" w:rsidRDefault="006166BF" w:rsidP="00D50DCD">
          <w:pPr>
            <w:pStyle w:val="12"/>
            <w:rPr>
              <w:rFonts w:eastAsiaTheme="minorEastAsia"/>
              <w:color w:val="auto"/>
              <w:bdr w:val="none" w:sz="0" w:space="0" w:color="auto"/>
            </w:rPr>
          </w:pPr>
          <w:r w:rsidRPr="00FF2C98">
            <w:rPr>
              <w:color w:val="auto"/>
            </w:rPr>
            <w:fldChar w:fldCharType="begin"/>
          </w:r>
          <w:r w:rsidR="000D692F" w:rsidRPr="00FF2C98">
            <w:rPr>
              <w:color w:val="auto"/>
            </w:rPr>
            <w:instrText xml:space="preserve"> TOC \o "1-3" \h \z \u </w:instrText>
          </w:r>
          <w:r w:rsidRPr="00FF2C98">
            <w:rPr>
              <w:color w:val="auto"/>
            </w:rPr>
            <w:fldChar w:fldCharType="separate"/>
          </w:r>
          <w:hyperlink w:anchor="_Toc215520891" w:history="1">
            <w:r w:rsidR="00FF2C98" w:rsidRPr="00D50DCD">
              <w:rPr>
                <w:rStyle w:val="a3"/>
                <w:b/>
                <w:bCs/>
              </w:rPr>
              <w:t>ВСТУП</w:t>
            </w:r>
            <w:r w:rsidR="00FF2C98" w:rsidRPr="00D50DCD">
              <w:rPr>
                <w:webHidden/>
              </w:rPr>
              <w:tab/>
            </w:r>
            <w:r w:rsidRPr="00D50DCD">
              <w:rPr>
                <w:webHidden/>
              </w:rPr>
              <w:fldChar w:fldCharType="begin"/>
            </w:r>
            <w:r w:rsidR="00FF2C98" w:rsidRPr="00D50DCD">
              <w:rPr>
                <w:webHidden/>
              </w:rPr>
              <w:instrText xml:space="preserve"> PAGEREF _Toc215520891 \h </w:instrText>
            </w:r>
            <w:r w:rsidRPr="00D50DCD">
              <w:rPr>
                <w:webHidden/>
              </w:rPr>
            </w:r>
            <w:r w:rsidRPr="00D50DCD">
              <w:rPr>
                <w:webHidden/>
              </w:rPr>
              <w:fldChar w:fldCharType="separate"/>
            </w:r>
            <w:r w:rsidR="00BD5ECA">
              <w:rPr>
                <w:webHidden/>
              </w:rPr>
              <w:t>5</w:t>
            </w:r>
            <w:r w:rsidRPr="00D50DCD">
              <w:rPr>
                <w:webHidden/>
              </w:rPr>
              <w:fldChar w:fldCharType="end"/>
            </w:r>
          </w:hyperlink>
        </w:p>
        <w:p w14:paraId="16E1F42A" w14:textId="497F3C59" w:rsidR="00FF2C98" w:rsidRPr="00FF2C98" w:rsidRDefault="00D76612" w:rsidP="00D50DCD">
          <w:pPr>
            <w:pStyle w:val="12"/>
            <w:rPr>
              <w:rFonts w:eastAsiaTheme="minorEastAsia"/>
              <w:color w:val="auto"/>
              <w:bdr w:val="none" w:sz="0" w:space="0" w:color="auto"/>
            </w:rPr>
          </w:pPr>
          <w:hyperlink w:anchor="_Toc215520892" w:history="1">
            <w:r w:rsidR="00FF2C98" w:rsidRPr="00D50DCD">
              <w:rPr>
                <w:rStyle w:val="a3"/>
                <w:b/>
              </w:rPr>
              <w:t>РОЗДІЛ І. ТЕОРЕТИЧНІ ЗАСАДИ ВИВЧЕННЯ СТРЕСУ ТА ПРОФЕСІЙНОГО ВИГОРАННЯ</w:t>
            </w:r>
            <w:r w:rsidR="00FF2C98" w:rsidRPr="00D50DCD">
              <w:rPr>
                <w:webHidden/>
              </w:rPr>
              <w:tab/>
            </w:r>
            <w:r w:rsidR="006166BF" w:rsidRPr="00D50DCD">
              <w:rPr>
                <w:webHidden/>
              </w:rPr>
              <w:fldChar w:fldCharType="begin"/>
            </w:r>
            <w:r w:rsidR="00FF2C98" w:rsidRPr="00D50DCD">
              <w:rPr>
                <w:webHidden/>
              </w:rPr>
              <w:instrText xml:space="preserve"> PAGEREF _Toc215520892 \h </w:instrText>
            </w:r>
            <w:r w:rsidR="006166BF" w:rsidRPr="00D50DCD">
              <w:rPr>
                <w:webHidden/>
              </w:rPr>
            </w:r>
            <w:r w:rsidR="006166BF" w:rsidRPr="00D50DCD">
              <w:rPr>
                <w:webHidden/>
              </w:rPr>
              <w:fldChar w:fldCharType="separate"/>
            </w:r>
            <w:r w:rsidR="00BD5ECA">
              <w:rPr>
                <w:webHidden/>
              </w:rPr>
              <w:t>9</w:t>
            </w:r>
            <w:r w:rsidR="006166BF" w:rsidRPr="00D50DCD">
              <w:rPr>
                <w:webHidden/>
              </w:rPr>
              <w:fldChar w:fldCharType="end"/>
            </w:r>
          </w:hyperlink>
        </w:p>
        <w:p w14:paraId="7560AFEB" w14:textId="3D1481BD"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893" w:history="1">
            <w:r w:rsidR="00FF2C98" w:rsidRPr="00FF2C98">
              <w:rPr>
                <w:rStyle w:val="a3"/>
                <w:rFonts w:ascii="Times New Roman" w:hAnsi="Times New Roman" w:cs="Times New Roman"/>
                <w:noProof/>
                <w:sz w:val="28"/>
                <w:szCs w:val="28"/>
              </w:rPr>
              <w:t>1.1. Поняття «стрес» і «вигорання» у психологічній літературі</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_Toc215520893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9</w:t>
            </w:r>
            <w:r w:rsidR="006166BF" w:rsidRPr="00FF2C98">
              <w:rPr>
                <w:rFonts w:ascii="Times New Roman" w:hAnsi="Times New Roman" w:cs="Times New Roman"/>
                <w:noProof/>
                <w:webHidden/>
                <w:sz w:val="28"/>
                <w:szCs w:val="28"/>
              </w:rPr>
              <w:fldChar w:fldCharType="end"/>
            </w:r>
          </w:hyperlink>
        </w:p>
        <w:p w14:paraId="1949C136" w14:textId="6E7473D7"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894" w:history="1">
            <w:r w:rsidR="00FF2C98" w:rsidRPr="00FF2C98">
              <w:rPr>
                <w:rStyle w:val="a3"/>
                <w:rFonts w:ascii="Times New Roman" w:hAnsi="Times New Roman" w:cs="Times New Roman"/>
                <w:noProof/>
                <w:sz w:val="28"/>
                <w:szCs w:val="28"/>
              </w:rPr>
              <w:t>1.2. Основні моделі та підходи до вивчення стресу й вигорання (психологічні, організаційні, медичні)</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_Toc215520894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15</w:t>
            </w:r>
            <w:r w:rsidR="006166BF" w:rsidRPr="00FF2C98">
              <w:rPr>
                <w:rFonts w:ascii="Times New Roman" w:hAnsi="Times New Roman" w:cs="Times New Roman"/>
                <w:noProof/>
                <w:webHidden/>
                <w:sz w:val="28"/>
                <w:szCs w:val="28"/>
              </w:rPr>
              <w:fldChar w:fldCharType="end"/>
            </w:r>
          </w:hyperlink>
        </w:p>
        <w:p w14:paraId="3D85EB3E" w14:textId="2DD56659"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895" w:history="1">
            <w:r w:rsidR="00FF2C98" w:rsidRPr="00FF2C98">
              <w:rPr>
                <w:rStyle w:val="a3"/>
                <w:rFonts w:ascii="Times New Roman" w:hAnsi="Times New Roman" w:cs="Times New Roman"/>
                <w:noProof/>
                <w:sz w:val="28"/>
                <w:szCs w:val="28"/>
              </w:rPr>
              <w:t>1.3. Особливості праці у сфері обслуговування як фактори ризику розвитку професійного вигорання</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_Toc215520895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19</w:t>
            </w:r>
            <w:r w:rsidR="006166BF" w:rsidRPr="00FF2C98">
              <w:rPr>
                <w:rFonts w:ascii="Times New Roman" w:hAnsi="Times New Roman" w:cs="Times New Roman"/>
                <w:noProof/>
                <w:webHidden/>
                <w:sz w:val="28"/>
                <w:szCs w:val="28"/>
              </w:rPr>
              <w:fldChar w:fldCharType="end"/>
            </w:r>
          </w:hyperlink>
        </w:p>
        <w:p w14:paraId="559E6CF5" w14:textId="76C62FDB"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896" w:history="1">
            <w:r w:rsidR="00FF2C98" w:rsidRPr="00FF2C98">
              <w:rPr>
                <w:rStyle w:val="a3"/>
                <w:rFonts w:ascii="Times New Roman" w:hAnsi="Times New Roman" w:cs="Times New Roman"/>
                <w:bCs/>
                <w:noProof/>
                <w:sz w:val="28"/>
                <w:szCs w:val="28"/>
              </w:rPr>
              <w:t xml:space="preserve">Висновки до </w:t>
            </w:r>
            <w:r w:rsidR="00FF2C98" w:rsidRPr="00FF2C98">
              <w:rPr>
                <w:rStyle w:val="a3"/>
                <w:rFonts w:ascii="Times New Roman" w:hAnsi="Times New Roman" w:cs="Times New Roman"/>
                <w:bCs/>
                <w:noProof/>
                <w:sz w:val="28"/>
                <w:szCs w:val="28"/>
                <w:lang w:val="uk-UA"/>
              </w:rPr>
              <w:t>розділу І</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_Toc215520896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22</w:t>
            </w:r>
            <w:r w:rsidR="006166BF" w:rsidRPr="00FF2C98">
              <w:rPr>
                <w:rFonts w:ascii="Times New Roman" w:hAnsi="Times New Roman" w:cs="Times New Roman"/>
                <w:noProof/>
                <w:webHidden/>
                <w:sz w:val="28"/>
                <w:szCs w:val="28"/>
              </w:rPr>
              <w:fldChar w:fldCharType="end"/>
            </w:r>
          </w:hyperlink>
        </w:p>
        <w:p w14:paraId="39C6DF20" w14:textId="69A1AFEA" w:rsidR="00FF2C98" w:rsidRPr="00D50DCD" w:rsidRDefault="00D76612" w:rsidP="00D50DCD">
          <w:pPr>
            <w:pStyle w:val="12"/>
            <w:rPr>
              <w:rFonts w:eastAsiaTheme="minorEastAsia"/>
              <w:color w:val="auto"/>
              <w:bdr w:val="none" w:sz="0" w:space="0" w:color="auto"/>
            </w:rPr>
          </w:pPr>
          <w:hyperlink w:anchor="_Toc215520897" w:history="1">
            <w:r w:rsidR="00FF2C98" w:rsidRPr="00D50DCD">
              <w:rPr>
                <w:rStyle w:val="a3"/>
                <w:b/>
              </w:rPr>
              <w:t>РОЗДІЛ ІІ. ПРИЧИНИ ТА ПРОЯВИ СТРЕСУ Й ВИГОРАННЯ У ПРАЦІВНИКІВ СФЕРИ ОБСЛУГОВУВАННЯ</w:t>
            </w:r>
            <w:r w:rsidR="00FF2C98" w:rsidRPr="00D50DCD">
              <w:rPr>
                <w:webHidden/>
              </w:rPr>
              <w:tab/>
            </w:r>
            <w:r w:rsidR="006166BF" w:rsidRPr="00D50DCD">
              <w:rPr>
                <w:webHidden/>
              </w:rPr>
              <w:fldChar w:fldCharType="begin"/>
            </w:r>
            <w:r w:rsidR="00FF2C98" w:rsidRPr="00D50DCD">
              <w:rPr>
                <w:webHidden/>
              </w:rPr>
              <w:instrText xml:space="preserve"> PAGEREF _Toc215520897 \h </w:instrText>
            </w:r>
            <w:r w:rsidR="006166BF" w:rsidRPr="00D50DCD">
              <w:rPr>
                <w:webHidden/>
              </w:rPr>
            </w:r>
            <w:r w:rsidR="006166BF" w:rsidRPr="00D50DCD">
              <w:rPr>
                <w:webHidden/>
              </w:rPr>
              <w:fldChar w:fldCharType="separate"/>
            </w:r>
            <w:r w:rsidR="00BD5ECA">
              <w:rPr>
                <w:webHidden/>
              </w:rPr>
              <w:t>24</w:t>
            </w:r>
            <w:r w:rsidR="006166BF" w:rsidRPr="00D50DCD">
              <w:rPr>
                <w:webHidden/>
              </w:rPr>
              <w:fldChar w:fldCharType="end"/>
            </w:r>
          </w:hyperlink>
        </w:p>
        <w:p w14:paraId="1D6AAC96" w14:textId="7AB57A20"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898" w:history="1">
            <w:r w:rsidR="00FF2C98" w:rsidRPr="00FF2C98">
              <w:rPr>
                <w:rStyle w:val="a3"/>
                <w:rFonts w:ascii="Times New Roman" w:hAnsi="Times New Roman" w:cs="Times New Roman"/>
                <w:noProof/>
                <w:sz w:val="28"/>
                <w:szCs w:val="28"/>
              </w:rPr>
              <w:t>2.1. Організаційні та психологічні чинники стресу й вигорання у працівників сфери обслуговування</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_Toc215520898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24</w:t>
            </w:r>
            <w:r w:rsidR="006166BF" w:rsidRPr="00FF2C98">
              <w:rPr>
                <w:rFonts w:ascii="Times New Roman" w:hAnsi="Times New Roman" w:cs="Times New Roman"/>
                <w:noProof/>
                <w:webHidden/>
                <w:sz w:val="28"/>
                <w:szCs w:val="28"/>
              </w:rPr>
              <w:fldChar w:fldCharType="end"/>
            </w:r>
          </w:hyperlink>
        </w:p>
        <w:p w14:paraId="206BC7CB" w14:textId="6E03A362"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899" w:history="1">
            <w:r w:rsidR="00FF2C98" w:rsidRPr="00FF2C98">
              <w:rPr>
                <w:rStyle w:val="a3"/>
                <w:rFonts w:ascii="Times New Roman" w:hAnsi="Times New Roman" w:cs="Times New Roman"/>
                <w:noProof/>
                <w:sz w:val="28"/>
                <w:szCs w:val="28"/>
              </w:rPr>
              <w:t>2.2. Опис етапів та методик дослідження проявів стресу й вигорання у працівників сфери обслуговування</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_Toc215520899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28</w:t>
            </w:r>
            <w:r w:rsidR="006166BF" w:rsidRPr="00FF2C98">
              <w:rPr>
                <w:rFonts w:ascii="Times New Roman" w:hAnsi="Times New Roman" w:cs="Times New Roman"/>
                <w:noProof/>
                <w:webHidden/>
                <w:sz w:val="28"/>
                <w:szCs w:val="28"/>
              </w:rPr>
              <w:fldChar w:fldCharType="end"/>
            </w:r>
          </w:hyperlink>
        </w:p>
        <w:p w14:paraId="61DC6D4B" w14:textId="38AC14F4"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0" w:history="1">
            <w:r w:rsidR="00FF2C98" w:rsidRPr="00FF2C98">
              <w:rPr>
                <w:rStyle w:val="a3"/>
                <w:rFonts w:ascii="Times New Roman" w:hAnsi="Times New Roman" w:cs="Times New Roman"/>
                <w:noProof/>
                <w:sz w:val="28"/>
                <w:szCs w:val="28"/>
              </w:rPr>
              <w:t>2.3. Емпіричне дослідження впливу стресу й вигорання: вплив на здоров’я, професійну ефективність і якість обслуговування</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_Toc215520900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30</w:t>
            </w:r>
            <w:r w:rsidR="006166BF" w:rsidRPr="00FF2C98">
              <w:rPr>
                <w:rFonts w:ascii="Times New Roman" w:hAnsi="Times New Roman" w:cs="Times New Roman"/>
                <w:noProof/>
                <w:webHidden/>
                <w:sz w:val="28"/>
                <w:szCs w:val="28"/>
              </w:rPr>
              <w:fldChar w:fldCharType="end"/>
            </w:r>
          </w:hyperlink>
        </w:p>
        <w:p w14:paraId="6059B913" w14:textId="48E7C842"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1" w:history="1">
            <w:r w:rsidR="00FF2C98" w:rsidRPr="00FF2C98">
              <w:rPr>
                <w:rStyle w:val="a3"/>
                <w:rFonts w:ascii="Times New Roman" w:hAnsi="Times New Roman" w:cs="Times New Roman"/>
                <w:noProof/>
                <w:sz w:val="28"/>
                <w:szCs w:val="28"/>
                <w:lang w:val="uk-UA"/>
              </w:rPr>
              <w:t>Висновки до розділу ІІ</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_Toc215520901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46</w:t>
            </w:r>
            <w:r w:rsidR="006166BF" w:rsidRPr="00FF2C98">
              <w:rPr>
                <w:rFonts w:ascii="Times New Roman" w:hAnsi="Times New Roman" w:cs="Times New Roman"/>
                <w:noProof/>
                <w:webHidden/>
                <w:sz w:val="28"/>
                <w:szCs w:val="28"/>
              </w:rPr>
              <w:fldChar w:fldCharType="end"/>
            </w:r>
          </w:hyperlink>
        </w:p>
        <w:p w14:paraId="6D1DFE24" w14:textId="68BBE21A" w:rsidR="00FF2C98" w:rsidRPr="00FF2C98" w:rsidRDefault="00D76612" w:rsidP="00D50DCD">
          <w:pPr>
            <w:pStyle w:val="12"/>
            <w:rPr>
              <w:rFonts w:eastAsiaTheme="minorEastAsia"/>
              <w:color w:val="auto"/>
              <w:bdr w:val="none" w:sz="0" w:space="0" w:color="auto"/>
            </w:rPr>
          </w:pPr>
          <w:hyperlink w:anchor="_Toc215520902" w:history="1">
            <w:r w:rsidR="00FF2C98" w:rsidRPr="00D50DCD">
              <w:rPr>
                <w:rStyle w:val="a3"/>
                <w:b/>
              </w:rPr>
              <w:t>РОЗДІЛ ІІІ. ШЛЯХИ ПРОФІЛАКТИКИ ТА ПОДОЛАННЯ СТРЕСУ І ВИГОРАННЯ</w:t>
            </w:r>
            <w:r w:rsidR="00FF2C98" w:rsidRPr="00FF2C98">
              <w:rPr>
                <w:webHidden/>
              </w:rPr>
              <w:tab/>
            </w:r>
            <w:r w:rsidR="006166BF" w:rsidRPr="00FF2C98">
              <w:rPr>
                <w:webHidden/>
              </w:rPr>
              <w:fldChar w:fldCharType="begin"/>
            </w:r>
            <w:r w:rsidR="00FF2C98" w:rsidRPr="00FF2C98">
              <w:rPr>
                <w:webHidden/>
              </w:rPr>
              <w:instrText xml:space="preserve"> PAGEREF _Toc215520902 \h </w:instrText>
            </w:r>
            <w:r w:rsidR="006166BF" w:rsidRPr="00FF2C98">
              <w:rPr>
                <w:webHidden/>
              </w:rPr>
            </w:r>
            <w:r w:rsidR="006166BF" w:rsidRPr="00FF2C98">
              <w:rPr>
                <w:webHidden/>
              </w:rPr>
              <w:fldChar w:fldCharType="separate"/>
            </w:r>
            <w:r w:rsidR="00BD5ECA">
              <w:rPr>
                <w:webHidden/>
              </w:rPr>
              <w:t>49</w:t>
            </w:r>
            <w:r w:rsidR="006166BF" w:rsidRPr="00FF2C98">
              <w:rPr>
                <w:webHidden/>
              </w:rPr>
              <w:fldChar w:fldCharType="end"/>
            </w:r>
          </w:hyperlink>
        </w:p>
        <w:p w14:paraId="32ABAF07" w14:textId="7F832D8B"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3" w:history="1">
            <w:r w:rsidR="00FF2C98" w:rsidRPr="00FF2C98">
              <w:rPr>
                <w:rStyle w:val="a3"/>
                <w:rFonts w:ascii="Times New Roman" w:hAnsi="Times New Roman" w:cs="Times New Roman"/>
                <w:noProof/>
                <w:sz w:val="28"/>
                <w:szCs w:val="28"/>
                <w:lang w:val="uk-UA"/>
              </w:rPr>
              <w:t>3.1. Роль організації: корпоративна культура, управління персоналом, підтримка з боку керівництва</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_Toc215520903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49</w:t>
            </w:r>
            <w:r w:rsidR="006166BF" w:rsidRPr="00FF2C98">
              <w:rPr>
                <w:rFonts w:ascii="Times New Roman" w:hAnsi="Times New Roman" w:cs="Times New Roman"/>
                <w:noProof/>
                <w:webHidden/>
                <w:sz w:val="28"/>
                <w:szCs w:val="28"/>
              </w:rPr>
              <w:fldChar w:fldCharType="end"/>
            </w:r>
          </w:hyperlink>
        </w:p>
        <w:p w14:paraId="7F66746F" w14:textId="076B6365"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4" w:history="1">
            <w:r w:rsidR="00FF2C98" w:rsidRPr="00FF2C98">
              <w:rPr>
                <w:rStyle w:val="a3"/>
                <w:rFonts w:ascii="Times New Roman" w:hAnsi="Times New Roman" w:cs="Times New Roman"/>
                <w:noProof/>
                <w:sz w:val="28"/>
                <w:szCs w:val="28"/>
                <w:lang w:val="uk-UA"/>
              </w:rPr>
              <w:t>3.2. Індивідуальні стратегії: розвиток стресостійкості, саморегуляція, баланс «робота–відпочинок»</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_Toc215520904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53</w:t>
            </w:r>
            <w:r w:rsidR="006166BF" w:rsidRPr="00FF2C98">
              <w:rPr>
                <w:rFonts w:ascii="Times New Roman" w:hAnsi="Times New Roman" w:cs="Times New Roman"/>
                <w:noProof/>
                <w:webHidden/>
                <w:sz w:val="28"/>
                <w:szCs w:val="28"/>
              </w:rPr>
              <w:fldChar w:fldCharType="end"/>
            </w:r>
          </w:hyperlink>
        </w:p>
        <w:p w14:paraId="188DBED0" w14:textId="0FD44B5B"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5" w:history="1">
            <w:r w:rsidR="00FF2C98" w:rsidRPr="00FF2C98">
              <w:rPr>
                <w:rStyle w:val="a3"/>
                <w:rFonts w:ascii="Times New Roman" w:hAnsi="Times New Roman" w:cs="Times New Roman"/>
                <w:noProof/>
                <w:sz w:val="28"/>
                <w:szCs w:val="28"/>
              </w:rPr>
              <w:t>3.3. Психологічні та соціальні програми підтримки персоналу у сфері обслуговування</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_Toc215520905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58</w:t>
            </w:r>
            <w:r w:rsidR="006166BF" w:rsidRPr="00FF2C98">
              <w:rPr>
                <w:rFonts w:ascii="Times New Roman" w:hAnsi="Times New Roman" w:cs="Times New Roman"/>
                <w:noProof/>
                <w:webHidden/>
                <w:sz w:val="28"/>
                <w:szCs w:val="28"/>
              </w:rPr>
              <w:fldChar w:fldCharType="end"/>
            </w:r>
          </w:hyperlink>
        </w:p>
        <w:p w14:paraId="10DDE80A" w14:textId="7A08E000"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6" w:history="1">
            <w:r w:rsidR="00FF2C98" w:rsidRPr="00FF2C98">
              <w:rPr>
                <w:rStyle w:val="a3"/>
                <w:rFonts w:ascii="Times New Roman" w:hAnsi="Times New Roman" w:cs="Times New Roman"/>
                <w:noProof/>
                <w:sz w:val="28"/>
                <w:szCs w:val="28"/>
                <w:lang w:val="uk-UA"/>
              </w:rPr>
              <w:t>Висновки до розділу ІІІ</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_Toc215520906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63</w:t>
            </w:r>
            <w:r w:rsidR="006166BF" w:rsidRPr="00FF2C98">
              <w:rPr>
                <w:rFonts w:ascii="Times New Roman" w:hAnsi="Times New Roman" w:cs="Times New Roman"/>
                <w:noProof/>
                <w:webHidden/>
                <w:sz w:val="28"/>
                <w:szCs w:val="28"/>
              </w:rPr>
              <w:fldChar w:fldCharType="end"/>
            </w:r>
          </w:hyperlink>
        </w:p>
        <w:p w14:paraId="2C1B7D22" w14:textId="58E3B68E" w:rsidR="00FF2C98" w:rsidRPr="00FF2C98" w:rsidRDefault="00D76612" w:rsidP="00D50DCD">
          <w:pPr>
            <w:pStyle w:val="12"/>
            <w:rPr>
              <w:rFonts w:eastAsiaTheme="minorEastAsia"/>
              <w:color w:val="auto"/>
              <w:bdr w:val="none" w:sz="0" w:space="0" w:color="auto"/>
            </w:rPr>
          </w:pPr>
          <w:hyperlink w:anchor="_Toc215520907" w:history="1">
            <w:r w:rsidR="00FF2C98" w:rsidRPr="00D50DCD">
              <w:rPr>
                <w:rStyle w:val="a3"/>
                <w:rFonts w:eastAsia="Times New Roman"/>
                <w:b/>
              </w:rPr>
              <w:t>РОЗДІЛ IV. ОХОРОНА ПРАЦІ ТА БЕЗПЕКА В НАДЗВИЧАЙНИХ СИТУАЦІЯХ</w:t>
            </w:r>
            <w:r w:rsidR="00FF2C98" w:rsidRPr="00FF2C98">
              <w:rPr>
                <w:webHidden/>
              </w:rPr>
              <w:tab/>
            </w:r>
            <w:r w:rsidR="006166BF" w:rsidRPr="00FF2C98">
              <w:rPr>
                <w:webHidden/>
              </w:rPr>
              <w:fldChar w:fldCharType="begin"/>
            </w:r>
            <w:r w:rsidR="00FF2C98" w:rsidRPr="00FF2C98">
              <w:rPr>
                <w:webHidden/>
              </w:rPr>
              <w:instrText xml:space="preserve"> PAGEREF _Toc215520907 \h </w:instrText>
            </w:r>
            <w:r w:rsidR="006166BF" w:rsidRPr="00FF2C98">
              <w:rPr>
                <w:webHidden/>
              </w:rPr>
            </w:r>
            <w:r w:rsidR="006166BF" w:rsidRPr="00FF2C98">
              <w:rPr>
                <w:webHidden/>
              </w:rPr>
              <w:fldChar w:fldCharType="separate"/>
            </w:r>
            <w:r w:rsidR="00BD5ECA">
              <w:rPr>
                <w:webHidden/>
              </w:rPr>
              <w:t>65</w:t>
            </w:r>
            <w:r w:rsidR="006166BF" w:rsidRPr="00FF2C98">
              <w:rPr>
                <w:webHidden/>
              </w:rPr>
              <w:fldChar w:fldCharType="end"/>
            </w:r>
          </w:hyperlink>
        </w:p>
        <w:p w14:paraId="359C4F5A" w14:textId="3CE6C3DC"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8" w:history="1">
            <w:r w:rsidR="00FF2C98" w:rsidRPr="00FF2C98">
              <w:rPr>
                <w:rStyle w:val="a3"/>
                <w:rFonts w:ascii="Times New Roman" w:hAnsi="Times New Roman" w:cs="Times New Roman"/>
                <w:noProof/>
                <w:sz w:val="28"/>
                <w:szCs w:val="28"/>
              </w:rPr>
              <w:t>4.1. Охорона праці</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_Toc215520908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65</w:t>
            </w:r>
            <w:r w:rsidR="006166BF" w:rsidRPr="00FF2C98">
              <w:rPr>
                <w:rFonts w:ascii="Times New Roman" w:hAnsi="Times New Roman" w:cs="Times New Roman"/>
                <w:noProof/>
                <w:webHidden/>
                <w:sz w:val="28"/>
                <w:szCs w:val="28"/>
              </w:rPr>
              <w:fldChar w:fldCharType="end"/>
            </w:r>
          </w:hyperlink>
        </w:p>
        <w:p w14:paraId="489D0CE8" w14:textId="7476ACF3"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09" w:history="1">
            <w:r w:rsidR="00FF2C98" w:rsidRPr="00FF2C98">
              <w:rPr>
                <w:rStyle w:val="a3"/>
                <w:rFonts w:ascii="Times New Roman" w:hAnsi="Times New Roman" w:cs="Times New Roman"/>
                <w:noProof/>
                <w:sz w:val="28"/>
                <w:szCs w:val="28"/>
                <w:lang w:val="uk-UA"/>
              </w:rPr>
              <w:t>4.2. Безпека в надзвичайних ситуаціях</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_Toc215520909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67</w:t>
            </w:r>
            <w:r w:rsidR="006166BF" w:rsidRPr="00FF2C98">
              <w:rPr>
                <w:rFonts w:ascii="Times New Roman" w:hAnsi="Times New Roman" w:cs="Times New Roman"/>
                <w:noProof/>
                <w:webHidden/>
                <w:sz w:val="28"/>
                <w:szCs w:val="28"/>
              </w:rPr>
              <w:fldChar w:fldCharType="end"/>
            </w:r>
          </w:hyperlink>
        </w:p>
        <w:p w14:paraId="4C04F89F" w14:textId="305A3813" w:rsidR="00FF2C98" w:rsidRPr="00FF2C98" w:rsidRDefault="00D76612" w:rsidP="00FF2C98">
          <w:pPr>
            <w:pStyle w:val="22"/>
            <w:tabs>
              <w:tab w:val="right" w:leader="dot" w:pos="9622"/>
            </w:tabs>
            <w:spacing w:line="360" w:lineRule="auto"/>
            <w:jc w:val="both"/>
            <w:rPr>
              <w:rFonts w:ascii="Times New Roman" w:eastAsiaTheme="minorEastAsia" w:hAnsi="Times New Roman" w:cs="Times New Roman"/>
              <w:noProof/>
              <w:color w:val="auto"/>
              <w:sz w:val="28"/>
              <w:szCs w:val="28"/>
              <w:bdr w:val="none" w:sz="0" w:space="0" w:color="auto"/>
            </w:rPr>
          </w:pPr>
          <w:hyperlink w:anchor="_Toc215520910" w:history="1">
            <w:r w:rsidR="00FF2C98" w:rsidRPr="00FF2C98">
              <w:rPr>
                <w:rStyle w:val="a3"/>
                <w:rFonts w:ascii="Times New Roman" w:hAnsi="Times New Roman" w:cs="Times New Roman"/>
                <w:noProof/>
                <w:sz w:val="28"/>
                <w:szCs w:val="28"/>
              </w:rPr>
              <w:t xml:space="preserve">Висновки до розділу </w:t>
            </w:r>
            <w:r w:rsidR="00FF2C98" w:rsidRPr="00FF2C98">
              <w:rPr>
                <w:rStyle w:val="a3"/>
                <w:rFonts w:ascii="Times New Roman" w:hAnsi="Times New Roman" w:cs="Times New Roman"/>
                <w:noProof/>
                <w:sz w:val="28"/>
                <w:szCs w:val="28"/>
                <w:lang w:val="uk-UA"/>
              </w:rPr>
              <w:t>І</w:t>
            </w:r>
            <w:r w:rsidR="00FF2C98" w:rsidRPr="00FF2C98">
              <w:rPr>
                <w:rStyle w:val="a3"/>
                <w:rFonts w:ascii="Times New Roman" w:hAnsi="Times New Roman" w:cs="Times New Roman"/>
                <w:noProof/>
                <w:sz w:val="28"/>
                <w:szCs w:val="28"/>
                <w:lang w:val="en-GB"/>
              </w:rPr>
              <w:t>V</w:t>
            </w:r>
            <w:r w:rsidR="00FF2C98" w:rsidRPr="00FF2C98">
              <w:rPr>
                <w:rFonts w:ascii="Times New Roman" w:hAnsi="Times New Roman" w:cs="Times New Roman"/>
                <w:noProof/>
                <w:webHidden/>
                <w:sz w:val="28"/>
                <w:szCs w:val="28"/>
              </w:rPr>
              <w:tab/>
            </w:r>
            <w:r w:rsidR="006166BF" w:rsidRPr="00FF2C98">
              <w:rPr>
                <w:rFonts w:ascii="Times New Roman" w:hAnsi="Times New Roman" w:cs="Times New Roman"/>
                <w:noProof/>
                <w:webHidden/>
                <w:sz w:val="28"/>
                <w:szCs w:val="28"/>
              </w:rPr>
              <w:fldChar w:fldCharType="begin"/>
            </w:r>
            <w:r w:rsidR="00FF2C98" w:rsidRPr="00FF2C98">
              <w:rPr>
                <w:rFonts w:ascii="Times New Roman" w:hAnsi="Times New Roman" w:cs="Times New Roman"/>
                <w:noProof/>
                <w:webHidden/>
                <w:sz w:val="28"/>
                <w:szCs w:val="28"/>
              </w:rPr>
              <w:instrText xml:space="preserve"> PAGEREF _Toc215520910 \h </w:instrText>
            </w:r>
            <w:r w:rsidR="006166BF" w:rsidRPr="00FF2C98">
              <w:rPr>
                <w:rFonts w:ascii="Times New Roman" w:hAnsi="Times New Roman" w:cs="Times New Roman"/>
                <w:noProof/>
                <w:webHidden/>
                <w:sz w:val="28"/>
                <w:szCs w:val="28"/>
              </w:rPr>
            </w:r>
            <w:r w:rsidR="006166BF" w:rsidRPr="00FF2C98">
              <w:rPr>
                <w:rFonts w:ascii="Times New Roman" w:hAnsi="Times New Roman" w:cs="Times New Roman"/>
                <w:noProof/>
                <w:webHidden/>
                <w:sz w:val="28"/>
                <w:szCs w:val="28"/>
              </w:rPr>
              <w:fldChar w:fldCharType="separate"/>
            </w:r>
            <w:r w:rsidR="00BD5ECA">
              <w:rPr>
                <w:rFonts w:ascii="Times New Roman" w:hAnsi="Times New Roman" w:cs="Times New Roman"/>
                <w:noProof/>
                <w:webHidden/>
                <w:sz w:val="28"/>
                <w:szCs w:val="28"/>
              </w:rPr>
              <w:t>67</w:t>
            </w:r>
            <w:r w:rsidR="006166BF" w:rsidRPr="00FF2C98">
              <w:rPr>
                <w:rFonts w:ascii="Times New Roman" w:hAnsi="Times New Roman" w:cs="Times New Roman"/>
                <w:noProof/>
                <w:webHidden/>
                <w:sz w:val="28"/>
                <w:szCs w:val="28"/>
              </w:rPr>
              <w:fldChar w:fldCharType="end"/>
            </w:r>
          </w:hyperlink>
        </w:p>
        <w:p w14:paraId="75C2CB84" w14:textId="1D155C9B" w:rsidR="00FF2C98" w:rsidRPr="00FF2C98" w:rsidRDefault="00D76612" w:rsidP="00D50DCD">
          <w:pPr>
            <w:pStyle w:val="12"/>
            <w:rPr>
              <w:rFonts w:eastAsiaTheme="minorEastAsia"/>
              <w:color w:val="auto"/>
              <w:bdr w:val="none" w:sz="0" w:space="0" w:color="auto"/>
            </w:rPr>
          </w:pPr>
          <w:hyperlink w:anchor="_Toc215520911" w:history="1">
            <w:r w:rsidR="00FF2C98" w:rsidRPr="00D50DCD">
              <w:rPr>
                <w:rStyle w:val="a3"/>
                <w:b/>
              </w:rPr>
              <w:t>ЗАГАЛЬНІ ВИСНОВКИ</w:t>
            </w:r>
            <w:r w:rsidR="00FF2C98" w:rsidRPr="00FF2C98">
              <w:rPr>
                <w:webHidden/>
              </w:rPr>
              <w:tab/>
            </w:r>
            <w:r w:rsidR="006166BF" w:rsidRPr="00FF2C98">
              <w:rPr>
                <w:webHidden/>
              </w:rPr>
              <w:fldChar w:fldCharType="begin"/>
            </w:r>
            <w:r w:rsidR="00FF2C98" w:rsidRPr="00FF2C98">
              <w:rPr>
                <w:webHidden/>
              </w:rPr>
              <w:instrText xml:space="preserve"> PAGEREF _Toc215520911 \h </w:instrText>
            </w:r>
            <w:r w:rsidR="006166BF" w:rsidRPr="00FF2C98">
              <w:rPr>
                <w:webHidden/>
              </w:rPr>
            </w:r>
            <w:r w:rsidR="006166BF" w:rsidRPr="00FF2C98">
              <w:rPr>
                <w:webHidden/>
              </w:rPr>
              <w:fldChar w:fldCharType="separate"/>
            </w:r>
            <w:r w:rsidR="00BD5ECA">
              <w:rPr>
                <w:webHidden/>
              </w:rPr>
              <w:t>72</w:t>
            </w:r>
            <w:r w:rsidR="006166BF" w:rsidRPr="00FF2C98">
              <w:rPr>
                <w:webHidden/>
              </w:rPr>
              <w:fldChar w:fldCharType="end"/>
            </w:r>
          </w:hyperlink>
        </w:p>
        <w:p w14:paraId="4D068C66" w14:textId="0C3F5860" w:rsidR="00FF2C98" w:rsidRPr="00D50DCD" w:rsidRDefault="00D76612" w:rsidP="00D50DCD">
          <w:pPr>
            <w:pStyle w:val="12"/>
            <w:rPr>
              <w:rFonts w:eastAsiaTheme="minorEastAsia"/>
              <w:color w:val="auto"/>
              <w:bdr w:val="none" w:sz="0" w:space="0" w:color="auto"/>
            </w:rPr>
          </w:pPr>
          <w:hyperlink w:anchor="_Toc215520912" w:history="1">
            <w:r w:rsidR="00FF2C98" w:rsidRPr="00D50DCD">
              <w:rPr>
                <w:rStyle w:val="a3"/>
                <w:b/>
              </w:rPr>
              <w:t>СПИСОК ВИКОРИСТАНИХ ДЖЕРЕЛ</w:t>
            </w:r>
            <w:r w:rsidR="00FF2C98" w:rsidRPr="00D50DCD">
              <w:rPr>
                <w:webHidden/>
              </w:rPr>
              <w:tab/>
            </w:r>
            <w:r w:rsidR="006166BF" w:rsidRPr="00D50DCD">
              <w:rPr>
                <w:webHidden/>
              </w:rPr>
              <w:fldChar w:fldCharType="begin"/>
            </w:r>
            <w:r w:rsidR="00FF2C98" w:rsidRPr="00D50DCD">
              <w:rPr>
                <w:webHidden/>
              </w:rPr>
              <w:instrText xml:space="preserve"> PAGEREF _Toc215520912 \h </w:instrText>
            </w:r>
            <w:r w:rsidR="006166BF" w:rsidRPr="00D50DCD">
              <w:rPr>
                <w:webHidden/>
              </w:rPr>
            </w:r>
            <w:r w:rsidR="006166BF" w:rsidRPr="00D50DCD">
              <w:rPr>
                <w:webHidden/>
              </w:rPr>
              <w:fldChar w:fldCharType="separate"/>
            </w:r>
            <w:r w:rsidR="00BD5ECA">
              <w:rPr>
                <w:webHidden/>
              </w:rPr>
              <w:t>75</w:t>
            </w:r>
            <w:r w:rsidR="006166BF" w:rsidRPr="00D50DCD">
              <w:rPr>
                <w:webHidden/>
              </w:rPr>
              <w:fldChar w:fldCharType="end"/>
            </w:r>
          </w:hyperlink>
        </w:p>
        <w:p w14:paraId="0F45123A" w14:textId="248E3D7E" w:rsidR="000D692F" w:rsidRPr="002A5216" w:rsidRDefault="006166BF" w:rsidP="00FF2C98">
          <w:pPr>
            <w:spacing w:line="360" w:lineRule="auto"/>
            <w:jc w:val="both"/>
            <w:rPr>
              <w:rFonts w:ascii="Times New Roman" w:hAnsi="Times New Roman" w:cs="Times New Roman"/>
            </w:rPr>
          </w:pPr>
          <w:r w:rsidRPr="00FF2C98">
            <w:rPr>
              <w:rFonts w:ascii="Times New Roman" w:hAnsi="Times New Roman" w:cs="Times New Roman"/>
              <w:color w:val="auto"/>
              <w:sz w:val="28"/>
              <w:szCs w:val="28"/>
            </w:rPr>
            <w:fldChar w:fldCharType="end"/>
          </w:r>
        </w:p>
      </w:sdtContent>
    </w:sdt>
    <w:p w14:paraId="67D9077F" w14:textId="77777777" w:rsidR="00406153" w:rsidRDefault="00406153">
      <w:pPr>
        <w:rPr>
          <w:rFonts w:ascii="Times New Roman" w:eastAsia="Times New Roman" w:hAnsi="Times New Roman" w:cs="Times New Roman"/>
          <w:sz w:val="28"/>
          <w:szCs w:val="28"/>
        </w:rPr>
      </w:pPr>
    </w:p>
    <w:p w14:paraId="0C017778" w14:textId="77777777" w:rsidR="00CA3DBC" w:rsidRPr="00C337F7" w:rsidRDefault="00406153" w:rsidP="0040615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F50F263" w14:textId="77777777" w:rsidR="00CA3DBC" w:rsidRPr="00C337F7" w:rsidRDefault="007F23F0" w:rsidP="00406153">
      <w:pPr>
        <w:pStyle w:val="a7"/>
        <w:spacing w:before="0" w:after="0" w:line="360" w:lineRule="auto"/>
        <w:ind w:firstLine="709"/>
        <w:jc w:val="center"/>
        <w:outlineLvl w:val="0"/>
        <w:rPr>
          <w:rFonts w:cs="Times New Roman"/>
          <w:b/>
          <w:bCs/>
          <w:color w:val="auto"/>
          <w:sz w:val="28"/>
          <w:szCs w:val="28"/>
        </w:rPr>
      </w:pPr>
      <w:bookmarkStart w:id="1" w:name="_Toc215520891"/>
      <w:r w:rsidRPr="00406153">
        <w:rPr>
          <w:rFonts w:cs="Times New Roman"/>
          <w:b/>
          <w:bCs/>
          <w:color w:val="auto"/>
          <w:sz w:val="28"/>
          <w:szCs w:val="28"/>
        </w:rPr>
        <w:lastRenderedPageBreak/>
        <w:t>ВСТУП</w:t>
      </w:r>
      <w:bookmarkEnd w:id="1"/>
    </w:p>
    <w:p w14:paraId="4F6F97DB" w14:textId="77777777" w:rsidR="00406153" w:rsidRPr="00C337F7" w:rsidRDefault="00406153" w:rsidP="00406153">
      <w:pPr>
        <w:pStyle w:val="a7"/>
        <w:spacing w:before="0" w:after="0" w:line="360" w:lineRule="auto"/>
        <w:ind w:firstLine="709"/>
        <w:jc w:val="center"/>
        <w:outlineLvl w:val="0"/>
        <w:rPr>
          <w:rFonts w:cs="Times New Roman"/>
          <w:color w:val="auto"/>
          <w:sz w:val="28"/>
          <w:szCs w:val="28"/>
        </w:rPr>
      </w:pPr>
    </w:p>
    <w:p w14:paraId="072188E0" w14:textId="77777777" w:rsidR="00CA3DBC" w:rsidRPr="00A968EC" w:rsidRDefault="007F23F0">
      <w:pPr>
        <w:pStyle w:val="a7"/>
        <w:spacing w:before="0" w:after="0" w:line="360" w:lineRule="auto"/>
        <w:ind w:firstLine="709"/>
        <w:jc w:val="both"/>
        <w:rPr>
          <w:rFonts w:cs="Times New Roman"/>
          <w:sz w:val="28"/>
          <w:szCs w:val="28"/>
        </w:rPr>
      </w:pPr>
      <w:r w:rsidRPr="00A968EC">
        <w:rPr>
          <w:rFonts w:cs="Times New Roman"/>
          <w:b/>
          <w:bCs/>
          <w:sz w:val="28"/>
          <w:szCs w:val="28"/>
        </w:rPr>
        <w:t>Актуальність</w:t>
      </w:r>
      <w:r w:rsidRPr="00C337F7">
        <w:rPr>
          <w:rFonts w:cs="Times New Roman"/>
          <w:b/>
          <w:bCs/>
          <w:sz w:val="28"/>
          <w:szCs w:val="28"/>
        </w:rPr>
        <w:t xml:space="preserve"> </w:t>
      </w:r>
      <w:r w:rsidRPr="00A968EC">
        <w:rPr>
          <w:rFonts w:cs="Times New Roman"/>
          <w:b/>
          <w:bCs/>
          <w:sz w:val="28"/>
          <w:szCs w:val="28"/>
        </w:rPr>
        <w:t>дослідження</w:t>
      </w:r>
      <w:r w:rsidRPr="00C337F7">
        <w:rPr>
          <w:rFonts w:cs="Times New Roman"/>
          <w:b/>
          <w:bCs/>
          <w:sz w:val="28"/>
          <w:szCs w:val="28"/>
        </w:rPr>
        <w:t>.</w:t>
      </w:r>
      <w:r w:rsidRPr="00C337F7">
        <w:rPr>
          <w:rFonts w:cs="Times New Roman"/>
          <w:sz w:val="28"/>
          <w:szCs w:val="28"/>
        </w:rPr>
        <w:t xml:space="preserve"> </w:t>
      </w:r>
      <w:r w:rsidRPr="00A968EC">
        <w:rPr>
          <w:rFonts w:cs="Times New Roman"/>
          <w:sz w:val="28"/>
          <w:szCs w:val="28"/>
        </w:rPr>
        <w:t>Сучасне</w:t>
      </w:r>
      <w:r w:rsidRPr="00C337F7">
        <w:rPr>
          <w:rFonts w:cs="Times New Roman"/>
          <w:sz w:val="28"/>
          <w:szCs w:val="28"/>
        </w:rPr>
        <w:t xml:space="preserve"> </w:t>
      </w:r>
      <w:r w:rsidRPr="00A968EC">
        <w:rPr>
          <w:rFonts w:cs="Times New Roman"/>
          <w:sz w:val="28"/>
          <w:szCs w:val="28"/>
        </w:rPr>
        <w:t>суспільство</w:t>
      </w:r>
      <w:r w:rsidRPr="00C337F7">
        <w:rPr>
          <w:rFonts w:cs="Times New Roman"/>
          <w:sz w:val="28"/>
          <w:szCs w:val="28"/>
        </w:rPr>
        <w:t xml:space="preserve"> </w:t>
      </w:r>
      <w:r w:rsidRPr="00A968EC">
        <w:rPr>
          <w:rFonts w:cs="Times New Roman"/>
          <w:sz w:val="28"/>
          <w:szCs w:val="28"/>
        </w:rPr>
        <w:t>характеризується</w:t>
      </w:r>
      <w:r w:rsidRPr="00C337F7">
        <w:rPr>
          <w:rFonts w:cs="Times New Roman"/>
          <w:sz w:val="28"/>
          <w:szCs w:val="28"/>
        </w:rPr>
        <w:t xml:space="preserve"> </w:t>
      </w:r>
      <w:r w:rsidRPr="00A968EC">
        <w:rPr>
          <w:rFonts w:cs="Times New Roman"/>
          <w:sz w:val="28"/>
          <w:szCs w:val="28"/>
        </w:rPr>
        <w:t>високим</w:t>
      </w:r>
      <w:r w:rsidRPr="00C337F7">
        <w:rPr>
          <w:rFonts w:cs="Times New Roman"/>
          <w:sz w:val="28"/>
          <w:szCs w:val="28"/>
        </w:rPr>
        <w:t xml:space="preserve"> </w:t>
      </w:r>
      <w:r w:rsidRPr="00A968EC">
        <w:rPr>
          <w:rFonts w:cs="Times New Roman"/>
          <w:sz w:val="28"/>
          <w:szCs w:val="28"/>
        </w:rPr>
        <w:t>темпом</w:t>
      </w:r>
      <w:r w:rsidRPr="00C337F7">
        <w:rPr>
          <w:rFonts w:cs="Times New Roman"/>
          <w:sz w:val="28"/>
          <w:szCs w:val="28"/>
        </w:rPr>
        <w:t xml:space="preserve"> </w:t>
      </w:r>
      <w:r w:rsidRPr="00A968EC">
        <w:rPr>
          <w:rFonts w:cs="Times New Roman"/>
          <w:sz w:val="28"/>
          <w:szCs w:val="28"/>
        </w:rPr>
        <w:t>життя</w:t>
      </w:r>
      <w:r w:rsidRPr="00C337F7">
        <w:rPr>
          <w:rFonts w:cs="Times New Roman"/>
          <w:sz w:val="28"/>
          <w:szCs w:val="28"/>
        </w:rPr>
        <w:t xml:space="preserve">, </w:t>
      </w:r>
      <w:r w:rsidRPr="00A968EC">
        <w:rPr>
          <w:rFonts w:cs="Times New Roman"/>
          <w:sz w:val="28"/>
          <w:szCs w:val="28"/>
        </w:rPr>
        <w:t>інформаційним</w:t>
      </w:r>
      <w:r w:rsidRPr="00C337F7">
        <w:rPr>
          <w:rFonts w:cs="Times New Roman"/>
          <w:sz w:val="28"/>
          <w:szCs w:val="28"/>
        </w:rPr>
        <w:t xml:space="preserve"> </w:t>
      </w:r>
      <w:r w:rsidRPr="00A968EC">
        <w:rPr>
          <w:rFonts w:cs="Times New Roman"/>
          <w:sz w:val="28"/>
          <w:szCs w:val="28"/>
        </w:rPr>
        <w:t>перевантаженням</w:t>
      </w:r>
      <w:r w:rsidRPr="00C337F7">
        <w:rPr>
          <w:rFonts w:cs="Times New Roman"/>
          <w:sz w:val="28"/>
          <w:szCs w:val="28"/>
        </w:rPr>
        <w:t xml:space="preserve"> </w:t>
      </w:r>
      <w:r w:rsidRPr="00A968EC">
        <w:rPr>
          <w:rFonts w:cs="Times New Roman"/>
          <w:sz w:val="28"/>
          <w:szCs w:val="28"/>
        </w:rPr>
        <w:t>і</w:t>
      </w:r>
      <w:r w:rsidRPr="00C337F7">
        <w:rPr>
          <w:rFonts w:cs="Times New Roman"/>
          <w:sz w:val="28"/>
          <w:szCs w:val="28"/>
        </w:rPr>
        <w:t xml:space="preserve"> </w:t>
      </w:r>
      <w:r w:rsidRPr="00A968EC">
        <w:rPr>
          <w:rFonts w:cs="Times New Roman"/>
          <w:sz w:val="28"/>
          <w:szCs w:val="28"/>
        </w:rPr>
        <w:t>зростаючими</w:t>
      </w:r>
      <w:r w:rsidRPr="00C337F7">
        <w:rPr>
          <w:rFonts w:cs="Times New Roman"/>
          <w:sz w:val="28"/>
          <w:szCs w:val="28"/>
        </w:rPr>
        <w:t xml:space="preserve"> </w:t>
      </w:r>
      <w:r w:rsidRPr="00A968EC">
        <w:rPr>
          <w:rFonts w:cs="Times New Roman"/>
          <w:sz w:val="28"/>
          <w:szCs w:val="28"/>
        </w:rPr>
        <w:t>вимогами</w:t>
      </w:r>
      <w:r w:rsidRPr="00C337F7">
        <w:rPr>
          <w:rFonts w:cs="Times New Roman"/>
          <w:sz w:val="28"/>
          <w:szCs w:val="28"/>
        </w:rPr>
        <w:t xml:space="preserve"> </w:t>
      </w:r>
      <w:r w:rsidRPr="00A968EC">
        <w:rPr>
          <w:rFonts w:cs="Times New Roman"/>
          <w:sz w:val="28"/>
          <w:szCs w:val="28"/>
        </w:rPr>
        <w:t>до</w:t>
      </w:r>
      <w:r w:rsidRPr="00C337F7">
        <w:rPr>
          <w:rFonts w:cs="Times New Roman"/>
          <w:sz w:val="28"/>
          <w:szCs w:val="28"/>
        </w:rPr>
        <w:t xml:space="preserve"> </w:t>
      </w:r>
      <w:r w:rsidRPr="00A968EC">
        <w:rPr>
          <w:rFonts w:cs="Times New Roman"/>
          <w:sz w:val="28"/>
          <w:szCs w:val="28"/>
        </w:rPr>
        <w:t>працівників</w:t>
      </w:r>
      <w:r w:rsidRPr="00C337F7">
        <w:rPr>
          <w:rFonts w:cs="Times New Roman"/>
          <w:sz w:val="28"/>
          <w:szCs w:val="28"/>
        </w:rPr>
        <w:t xml:space="preserve">, </w:t>
      </w:r>
      <w:r w:rsidRPr="00A968EC">
        <w:rPr>
          <w:rFonts w:cs="Times New Roman"/>
          <w:sz w:val="28"/>
          <w:szCs w:val="28"/>
        </w:rPr>
        <w:t>особливо</w:t>
      </w:r>
      <w:r w:rsidRPr="00C337F7">
        <w:rPr>
          <w:rFonts w:cs="Times New Roman"/>
          <w:sz w:val="28"/>
          <w:szCs w:val="28"/>
        </w:rPr>
        <w:t xml:space="preserve"> </w:t>
      </w:r>
      <w:r w:rsidRPr="00A968EC">
        <w:rPr>
          <w:rFonts w:cs="Times New Roman"/>
          <w:sz w:val="28"/>
          <w:szCs w:val="28"/>
        </w:rPr>
        <w:t>у</w:t>
      </w:r>
      <w:r w:rsidRPr="00C337F7">
        <w:rPr>
          <w:rFonts w:cs="Times New Roman"/>
          <w:sz w:val="28"/>
          <w:szCs w:val="28"/>
        </w:rPr>
        <w:t xml:space="preserve"> </w:t>
      </w:r>
      <w:r w:rsidRPr="00A968EC">
        <w:rPr>
          <w:rFonts w:cs="Times New Roman"/>
          <w:sz w:val="28"/>
          <w:szCs w:val="28"/>
        </w:rPr>
        <w:t>сфері</w:t>
      </w:r>
      <w:r w:rsidRPr="00C337F7">
        <w:rPr>
          <w:rFonts w:cs="Times New Roman"/>
          <w:sz w:val="28"/>
          <w:szCs w:val="28"/>
        </w:rPr>
        <w:t xml:space="preserve"> </w:t>
      </w:r>
      <w:r w:rsidRPr="00A968EC">
        <w:rPr>
          <w:rFonts w:cs="Times New Roman"/>
          <w:sz w:val="28"/>
          <w:szCs w:val="28"/>
        </w:rPr>
        <w:t>обслуговування</w:t>
      </w:r>
      <w:r w:rsidRPr="00C337F7">
        <w:rPr>
          <w:rFonts w:cs="Times New Roman"/>
          <w:sz w:val="28"/>
          <w:szCs w:val="28"/>
        </w:rPr>
        <w:t xml:space="preserve">, </w:t>
      </w:r>
      <w:r w:rsidRPr="00A968EC">
        <w:rPr>
          <w:rFonts w:cs="Times New Roman"/>
          <w:sz w:val="28"/>
          <w:szCs w:val="28"/>
        </w:rPr>
        <w:t>де</w:t>
      </w:r>
      <w:r w:rsidRPr="00C337F7">
        <w:rPr>
          <w:rFonts w:cs="Times New Roman"/>
          <w:sz w:val="28"/>
          <w:szCs w:val="28"/>
        </w:rPr>
        <w:t xml:space="preserve"> </w:t>
      </w:r>
      <w:r w:rsidRPr="00A968EC">
        <w:rPr>
          <w:rFonts w:cs="Times New Roman"/>
          <w:sz w:val="28"/>
          <w:szCs w:val="28"/>
        </w:rPr>
        <w:t>головним</w:t>
      </w:r>
      <w:r w:rsidRPr="00C337F7">
        <w:rPr>
          <w:rFonts w:cs="Times New Roman"/>
          <w:sz w:val="28"/>
          <w:szCs w:val="28"/>
        </w:rPr>
        <w:t xml:space="preserve"> </w:t>
      </w:r>
      <w:r w:rsidRPr="00A968EC">
        <w:rPr>
          <w:rFonts w:cs="Times New Roman"/>
          <w:sz w:val="28"/>
          <w:szCs w:val="28"/>
        </w:rPr>
        <w:t>ресурсом</w:t>
      </w:r>
      <w:r w:rsidRPr="00C337F7">
        <w:rPr>
          <w:rFonts w:cs="Times New Roman"/>
          <w:sz w:val="28"/>
          <w:szCs w:val="28"/>
        </w:rPr>
        <w:t xml:space="preserve"> </w:t>
      </w:r>
      <w:r w:rsidRPr="00A968EC">
        <w:rPr>
          <w:rFonts w:cs="Times New Roman"/>
          <w:sz w:val="28"/>
          <w:szCs w:val="28"/>
        </w:rPr>
        <w:t>є</w:t>
      </w:r>
      <w:r w:rsidRPr="00C337F7">
        <w:rPr>
          <w:rFonts w:cs="Times New Roman"/>
          <w:sz w:val="28"/>
          <w:szCs w:val="28"/>
        </w:rPr>
        <w:t xml:space="preserve"> </w:t>
      </w:r>
      <w:r w:rsidRPr="00A968EC">
        <w:rPr>
          <w:rFonts w:cs="Times New Roman"/>
          <w:sz w:val="28"/>
          <w:szCs w:val="28"/>
        </w:rPr>
        <w:t>емоційна</w:t>
      </w:r>
      <w:r w:rsidRPr="00C337F7">
        <w:rPr>
          <w:rFonts w:cs="Times New Roman"/>
          <w:sz w:val="28"/>
          <w:szCs w:val="28"/>
        </w:rPr>
        <w:t xml:space="preserve"> </w:t>
      </w:r>
      <w:r w:rsidRPr="00A968EC">
        <w:rPr>
          <w:rFonts w:cs="Times New Roman"/>
          <w:sz w:val="28"/>
          <w:szCs w:val="28"/>
        </w:rPr>
        <w:t>взаємодія</w:t>
      </w:r>
      <w:r w:rsidRPr="00C337F7">
        <w:rPr>
          <w:rFonts w:cs="Times New Roman"/>
          <w:sz w:val="28"/>
          <w:szCs w:val="28"/>
        </w:rPr>
        <w:t xml:space="preserve"> </w:t>
      </w:r>
      <w:r w:rsidRPr="00A968EC">
        <w:rPr>
          <w:rFonts w:cs="Times New Roman"/>
          <w:sz w:val="28"/>
          <w:szCs w:val="28"/>
        </w:rPr>
        <w:t>з</w:t>
      </w:r>
      <w:r w:rsidRPr="00C337F7">
        <w:rPr>
          <w:rFonts w:cs="Times New Roman"/>
          <w:sz w:val="28"/>
          <w:szCs w:val="28"/>
        </w:rPr>
        <w:t xml:space="preserve"> </w:t>
      </w:r>
      <w:r w:rsidRPr="00A968EC">
        <w:rPr>
          <w:rFonts w:cs="Times New Roman"/>
          <w:sz w:val="28"/>
          <w:szCs w:val="28"/>
        </w:rPr>
        <w:t>людьми</w:t>
      </w:r>
      <w:r w:rsidRPr="00C337F7">
        <w:rPr>
          <w:rFonts w:cs="Times New Roman"/>
          <w:sz w:val="28"/>
          <w:szCs w:val="28"/>
        </w:rPr>
        <w:t xml:space="preserve">. </w:t>
      </w:r>
      <w:r w:rsidRPr="00A968EC">
        <w:rPr>
          <w:rFonts w:cs="Times New Roman"/>
          <w:sz w:val="28"/>
          <w:szCs w:val="28"/>
        </w:rPr>
        <w:t>Працівники</w:t>
      </w:r>
      <w:r w:rsidRPr="00C337F7">
        <w:rPr>
          <w:rFonts w:cs="Times New Roman"/>
          <w:sz w:val="28"/>
          <w:szCs w:val="28"/>
        </w:rPr>
        <w:t xml:space="preserve"> </w:t>
      </w:r>
      <w:r w:rsidRPr="00A968EC">
        <w:rPr>
          <w:rFonts w:cs="Times New Roman"/>
          <w:sz w:val="28"/>
          <w:szCs w:val="28"/>
        </w:rPr>
        <w:t>сервісних</w:t>
      </w:r>
      <w:r w:rsidRPr="00C337F7">
        <w:rPr>
          <w:rFonts w:cs="Times New Roman"/>
          <w:sz w:val="28"/>
          <w:szCs w:val="28"/>
        </w:rPr>
        <w:t xml:space="preserve"> </w:t>
      </w:r>
      <w:r w:rsidRPr="00A968EC">
        <w:rPr>
          <w:rFonts w:cs="Times New Roman"/>
          <w:sz w:val="28"/>
          <w:szCs w:val="28"/>
        </w:rPr>
        <w:t>професій</w:t>
      </w:r>
      <w:r w:rsidRPr="00C337F7">
        <w:rPr>
          <w:rFonts w:cs="Times New Roman"/>
          <w:sz w:val="28"/>
          <w:szCs w:val="28"/>
        </w:rPr>
        <w:t xml:space="preserve"> </w:t>
      </w:r>
      <w:r w:rsidRPr="00A968EC">
        <w:rPr>
          <w:rFonts w:cs="Times New Roman"/>
          <w:sz w:val="28"/>
          <w:szCs w:val="28"/>
        </w:rPr>
        <w:t>щоденно</w:t>
      </w:r>
      <w:r w:rsidRPr="00C337F7">
        <w:rPr>
          <w:rFonts w:cs="Times New Roman"/>
          <w:sz w:val="28"/>
          <w:szCs w:val="28"/>
        </w:rPr>
        <w:t xml:space="preserve"> </w:t>
      </w:r>
      <w:r w:rsidRPr="00A968EC">
        <w:rPr>
          <w:rFonts w:cs="Times New Roman"/>
          <w:sz w:val="28"/>
          <w:szCs w:val="28"/>
        </w:rPr>
        <w:t>стикаються</w:t>
      </w:r>
      <w:r w:rsidRPr="00C337F7">
        <w:rPr>
          <w:rFonts w:cs="Times New Roman"/>
          <w:sz w:val="28"/>
          <w:szCs w:val="28"/>
        </w:rPr>
        <w:t xml:space="preserve"> </w:t>
      </w:r>
      <w:r w:rsidRPr="00A968EC">
        <w:rPr>
          <w:rFonts w:cs="Times New Roman"/>
          <w:sz w:val="28"/>
          <w:szCs w:val="28"/>
        </w:rPr>
        <w:t>з</w:t>
      </w:r>
      <w:r w:rsidRPr="00C337F7">
        <w:rPr>
          <w:rFonts w:cs="Times New Roman"/>
          <w:sz w:val="28"/>
          <w:szCs w:val="28"/>
        </w:rPr>
        <w:t xml:space="preserve"> </w:t>
      </w:r>
      <w:r w:rsidRPr="00A968EC">
        <w:rPr>
          <w:rFonts w:cs="Times New Roman"/>
          <w:sz w:val="28"/>
          <w:szCs w:val="28"/>
        </w:rPr>
        <w:t>потребою</w:t>
      </w:r>
      <w:r w:rsidRPr="00C337F7">
        <w:rPr>
          <w:rFonts w:cs="Times New Roman"/>
          <w:sz w:val="28"/>
          <w:szCs w:val="28"/>
        </w:rPr>
        <w:t xml:space="preserve"> </w:t>
      </w:r>
      <w:r w:rsidRPr="00A968EC">
        <w:rPr>
          <w:rFonts w:cs="Times New Roman"/>
          <w:sz w:val="28"/>
          <w:szCs w:val="28"/>
        </w:rPr>
        <w:t>підтримувати</w:t>
      </w:r>
      <w:r w:rsidRPr="00C337F7">
        <w:rPr>
          <w:rFonts w:cs="Times New Roman"/>
          <w:sz w:val="28"/>
          <w:szCs w:val="28"/>
        </w:rPr>
        <w:t xml:space="preserve"> </w:t>
      </w:r>
      <w:r w:rsidRPr="00A968EC">
        <w:rPr>
          <w:rFonts w:cs="Times New Roman"/>
          <w:sz w:val="28"/>
          <w:szCs w:val="28"/>
        </w:rPr>
        <w:t>позитивний</w:t>
      </w:r>
      <w:r w:rsidRPr="00C337F7">
        <w:rPr>
          <w:rFonts w:cs="Times New Roman"/>
          <w:sz w:val="28"/>
          <w:szCs w:val="28"/>
        </w:rPr>
        <w:t xml:space="preserve"> </w:t>
      </w:r>
      <w:r w:rsidRPr="00A968EC">
        <w:rPr>
          <w:rFonts w:cs="Times New Roman"/>
          <w:sz w:val="28"/>
          <w:szCs w:val="28"/>
        </w:rPr>
        <w:t>контакт</w:t>
      </w:r>
      <w:r w:rsidRPr="00C337F7">
        <w:rPr>
          <w:rFonts w:cs="Times New Roman"/>
          <w:sz w:val="28"/>
          <w:szCs w:val="28"/>
        </w:rPr>
        <w:t xml:space="preserve"> </w:t>
      </w:r>
      <w:r w:rsidRPr="00A968EC">
        <w:rPr>
          <w:rFonts w:cs="Times New Roman"/>
          <w:sz w:val="28"/>
          <w:szCs w:val="28"/>
        </w:rPr>
        <w:t>із</w:t>
      </w:r>
      <w:r w:rsidRPr="00C337F7">
        <w:rPr>
          <w:rFonts w:cs="Times New Roman"/>
          <w:sz w:val="28"/>
          <w:szCs w:val="28"/>
        </w:rPr>
        <w:t xml:space="preserve"> </w:t>
      </w:r>
      <w:r w:rsidRPr="00A968EC">
        <w:rPr>
          <w:rFonts w:cs="Times New Roman"/>
          <w:sz w:val="28"/>
          <w:szCs w:val="28"/>
        </w:rPr>
        <w:t>клієнтами</w:t>
      </w:r>
      <w:r w:rsidRPr="00C337F7">
        <w:rPr>
          <w:rFonts w:cs="Times New Roman"/>
          <w:sz w:val="28"/>
          <w:szCs w:val="28"/>
        </w:rPr>
        <w:t xml:space="preserve">, </w:t>
      </w:r>
      <w:r w:rsidRPr="00A968EC">
        <w:rPr>
          <w:rFonts w:cs="Times New Roman"/>
          <w:sz w:val="28"/>
          <w:szCs w:val="28"/>
        </w:rPr>
        <w:t>контролювати</w:t>
      </w:r>
      <w:r w:rsidRPr="00C337F7">
        <w:rPr>
          <w:rFonts w:cs="Times New Roman"/>
          <w:sz w:val="28"/>
          <w:szCs w:val="28"/>
        </w:rPr>
        <w:t xml:space="preserve"> </w:t>
      </w:r>
      <w:r w:rsidRPr="00A968EC">
        <w:rPr>
          <w:rFonts w:cs="Times New Roman"/>
          <w:sz w:val="28"/>
          <w:szCs w:val="28"/>
        </w:rPr>
        <w:t>власні</w:t>
      </w:r>
      <w:r w:rsidRPr="00C337F7">
        <w:rPr>
          <w:rFonts w:cs="Times New Roman"/>
          <w:sz w:val="28"/>
          <w:szCs w:val="28"/>
        </w:rPr>
        <w:t xml:space="preserve"> </w:t>
      </w:r>
      <w:r w:rsidRPr="00A968EC">
        <w:rPr>
          <w:rFonts w:cs="Times New Roman"/>
          <w:sz w:val="28"/>
          <w:szCs w:val="28"/>
        </w:rPr>
        <w:t>емоції</w:t>
      </w:r>
      <w:r w:rsidRPr="00C337F7">
        <w:rPr>
          <w:rFonts w:cs="Times New Roman"/>
          <w:sz w:val="28"/>
          <w:szCs w:val="28"/>
        </w:rPr>
        <w:t xml:space="preserve"> </w:t>
      </w:r>
      <w:r w:rsidRPr="00A968EC">
        <w:rPr>
          <w:rFonts w:cs="Times New Roman"/>
          <w:sz w:val="28"/>
          <w:szCs w:val="28"/>
        </w:rPr>
        <w:t>та</w:t>
      </w:r>
      <w:r w:rsidRPr="00C337F7">
        <w:rPr>
          <w:rFonts w:cs="Times New Roman"/>
          <w:sz w:val="28"/>
          <w:szCs w:val="28"/>
        </w:rPr>
        <w:t xml:space="preserve"> </w:t>
      </w:r>
      <w:r w:rsidRPr="00A968EC">
        <w:rPr>
          <w:rFonts w:cs="Times New Roman"/>
          <w:sz w:val="28"/>
          <w:szCs w:val="28"/>
        </w:rPr>
        <w:t>реагувати</w:t>
      </w:r>
      <w:r w:rsidRPr="00C337F7">
        <w:rPr>
          <w:rFonts w:cs="Times New Roman"/>
          <w:sz w:val="28"/>
          <w:szCs w:val="28"/>
        </w:rPr>
        <w:t xml:space="preserve"> </w:t>
      </w:r>
      <w:r w:rsidRPr="00A968EC">
        <w:rPr>
          <w:rFonts w:cs="Times New Roman"/>
          <w:sz w:val="28"/>
          <w:szCs w:val="28"/>
        </w:rPr>
        <w:t>на</w:t>
      </w:r>
      <w:r w:rsidRPr="00C337F7">
        <w:rPr>
          <w:rFonts w:cs="Times New Roman"/>
          <w:sz w:val="28"/>
          <w:szCs w:val="28"/>
        </w:rPr>
        <w:t xml:space="preserve"> </w:t>
      </w:r>
      <w:r w:rsidRPr="00A968EC">
        <w:rPr>
          <w:rFonts w:cs="Times New Roman"/>
          <w:sz w:val="28"/>
          <w:szCs w:val="28"/>
        </w:rPr>
        <w:t>численні</w:t>
      </w:r>
      <w:r w:rsidRPr="00C337F7">
        <w:rPr>
          <w:rFonts w:cs="Times New Roman"/>
          <w:sz w:val="28"/>
          <w:szCs w:val="28"/>
        </w:rPr>
        <w:t xml:space="preserve"> </w:t>
      </w:r>
      <w:r w:rsidRPr="00A968EC">
        <w:rPr>
          <w:rFonts w:cs="Times New Roman"/>
          <w:sz w:val="28"/>
          <w:szCs w:val="28"/>
        </w:rPr>
        <w:t>стресові</w:t>
      </w:r>
      <w:r w:rsidRPr="00C337F7">
        <w:rPr>
          <w:rFonts w:cs="Times New Roman"/>
          <w:sz w:val="28"/>
          <w:szCs w:val="28"/>
        </w:rPr>
        <w:t xml:space="preserve"> </w:t>
      </w:r>
      <w:r w:rsidRPr="00A968EC">
        <w:rPr>
          <w:rFonts w:cs="Times New Roman"/>
          <w:sz w:val="28"/>
          <w:szCs w:val="28"/>
        </w:rPr>
        <w:t>ситуації</w:t>
      </w:r>
      <w:r w:rsidRPr="00C337F7">
        <w:rPr>
          <w:rFonts w:cs="Times New Roman"/>
          <w:sz w:val="28"/>
          <w:szCs w:val="28"/>
        </w:rPr>
        <w:t xml:space="preserve">. </w:t>
      </w:r>
      <w:r w:rsidRPr="00A968EC">
        <w:rPr>
          <w:rFonts w:cs="Times New Roman"/>
          <w:sz w:val="28"/>
          <w:szCs w:val="28"/>
        </w:rPr>
        <w:t>Саме тому сфера обслуговування вважається однією з найбільш вразливих до розвитку хронічного стресу й професійного вигорання. Поширеність цих явищ зумовлює не лише погіршення психоемоційного стану працівників, а й зниження якості обслуговування, зменшення продуктивності праці та зростання плинності кадрів.</w:t>
      </w:r>
    </w:p>
    <w:p w14:paraId="2C8CA476" w14:textId="77777777" w:rsidR="00CA3DBC" w:rsidRPr="00A968EC" w:rsidRDefault="007F23F0">
      <w:pPr>
        <w:pStyle w:val="a7"/>
        <w:spacing w:before="0" w:after="0" w:line="360" w:lineRule="auto"/>
        <w:ind w:firstLine="709"/>
        <w:jc w:val="both"/>
        <w:rPr>
          <w:rFonts w:cs="Times New Roman"/>
          <w:sz w:val="28"/>
          <w:szCs w:val="28"/>
        </w:rPr>
      </w:pPr>
      <w:r w:rsidRPr="00A968EC">
        <w:rPr>
          <w:rFonts w:cs="Times New Roman"/>
          <w:sz w:val="28"/>
          <w:szCs w:val="28"/>
        </w:rPr>
        <w:t>Проблематика стресу та професійного вигорання набуває особливої актуальності в умовах постійних соціально-економічних змін, нестабільності та високих вимог до емоційної компетентності працівників. Дослідження цих процесів у контексті сфери обслуговування дозволяє виявити закономірності впливу організаційних, психологічних і соціальних чинників на емоційний стан працівників та розробити ефективні стратегії профілактики.</w:t>
      </w:r>
    </w:p>
    <w:p w14:paraId="2A8E075A" w14:textId="77777777" w:rsidR="00CA3DBC" w:rsidRPr="00A968EC" w:rsidRDefault="00BA07BF" w:rsidP="00BA07BF">
      <w:pPr>
        <w:pStyle w:val="a7"/>
        <w:spacing w:before="0" w:after="0" w:line="360" w:lineRule="auto"/>
        <w:ind w:firstLine="709"/>
        <w:jc w:val="both"/>
        <w:rPr>
          <w:rFonts w:cs="Times New Roman"/>
          <w:color w:val="auto"/>
          <w:sz w:val="28"/>
          <w:szCs w:val="28"/>
          <w:lang w:val="uk-UA"/>
        </w:rPr>
      </w:pPr>
      <w:r w:rsidRPr="00A968EC">
        <w:rPr>
          <w:rFonts w:cs="Times New Roman"/>
          <w:color w:val="auto"/>
          <w:sz w:val="28"/>
          <w:szCs w:val="28"/>
          <w:u w:color="FF0000"/>
        </w:rPr>
        <w:t>Питання впливу стресу на психофізичний стан працівників уперше було ґрунтовно проаналізовано Гансом Сельє. Подальші дослідження професійного вигорання були проведені К. Маслач, Г. Фройденбергером і М. Лейтером, які визначили вигорання як специфічну реакцію особистості на хронічні робочі стресори. В українському науковому просторі проблематику стресу й вигорання вивчають Л. Карамушка, О. Бондаренко, О. Кочарян та ін., зосереджуючись на міжособистісних і організаційних чинниках, зокрема в умовах сервісної діяльності.</w:t>
      </w:r>
    </w:p>
    <w:p w14:paraId="25BCE249" w14:textId="77777777" w:rsidR="00CA3DBC" w:rsidRPr="00A968EC" w:rsidRDefault="007F23F0">
      <w:pPr>
        <w:pStyle w:val="a7"/>
        <w:spacing w:before="0" w:after="0" w:line="360" w:lineRule="auto"/>
        <w:ind w:firstLine="709"/>
        <w:jc w:val="both"/>
        <w:rPr>
          <w:rFonts w:cs="Times New Roman"/>
          <w:sz w:val="28"/>
          <w:szCs w:val="28"/>
          <w:lang w:val="uk-UA"/>
        </w:rPr>
      </w:pPr>
      <w:r w:rsidRPr="00A968EC">
        <w:rPr>
          <w:rFonts w:cs="Times New Roman"/>
          <w:b/>
          <w:bCs/>
          <w:sz w:val="28"/>
          <w:szCs w:val="28"/>
          <w:lang w:val="uk-UA"/>
        </w:rPr>
        <w:t>Мета дослідження</w:t>
      </w:r>
      <w:r w:rsidRPr="00A968EC">
        <w:rPr>
          <w:rFonts w:cs="Times New Roman"/>
          <w:sz w:val="28"/>
          <w:szCs w:val="28"/>
          <w:lang w:val="uk-UA"/>
        </w:rPr>
        <w:t xml:space="preserve"> - виявити закономірності виникнення й прояву стресу та професійного вигорання у працівників сфери обслуговування та визначити ефективні шляхи їх профілактики і подолання.</w:t>
      </w:r>
    </w:p>
    <w:p w14:paraId="5A41D526" w14:textId="77777777" w:rsidR="00CA3DBC" w:rsidRPr="00A968EC" w:rsidRDefault="007F23F0">
      <w:pPr>
        <w:pStyle w:val="a7"/>
        <w:spacing w:before="0" w:after="0" w:line="360" w:lineRule="auto"/>
        <w:ind w:firstLine="709"/>
        <w:jc w:val="both"/>
        <w:rPr>
          <w:rFonts w:cs="Times New Roman"/>
          <w:b/>
          <w:bCs/>
          <w:sz w:val="28"/>
          <w:szCs w:val="28"/>
        </w:rPr>
      </w:pPr>
      <w:r w:rsidRPr="00A968EC">
        <w:rPr>
          <w:rFonts w:cs="Times New Roman"/>
          <w:b/>
          <w:bCs/>
          <w:sz w:val="28"/>
          <w:szCs w:val="28"/>
        </w:rPr>
        <w:lastRenderedPageBreak/>
        <w:t>Завдання дослідження:</w:t>
      </w:r>
    </w:p>
    <w:p w14:paraId="2A9AE959" w14:textId="77777777" w:rsidR="00CA3DBC" w:rsidRPr="00A968EC" w:rsidRDefault="007F23F0">
      <w:pPr>
        <w:pStyle w:val="a7"/>
        <w:numPr>
          <w:ilvl w:val="0"/>
          <w:numId w:val="2"/>
        </w:numPr>
        <w:spacing w:before="0" w:after="0" w:line="360" w:lineRule="auto"/>
        <w:jc w:val="both"/>
        <w:rPr>
          <w:rFonts w:cs="Times New Roman"/>
          <w:sz w:val="28"/>
          <w:szCs w:val="28"/>
        </w:rPr>
      </w:pPr>
      <w:r w:rsidRPr="00A968EC">
        <w:rPr>
          <w:rFonts w:cs="Times New Roman"/>
          <w:sz w:val="28"/>
          <w:szCs w:val="28"/>
        </w:rPr>
        <w:t>Проаналізувати теоретичні підходи до вивчення стресу та професійного вигорання в сучасній психологічній літературі.</w:t>
      </w:r>
    </w:p>
    <w:p w14:paraId="13F6CD4E" w14:textId="77777777" w:rsidR="00CA3DBC" w:rsidRPr="00A968EC" w:rsidRDefault="007F23F0">
      <w:pPr>
        <w:pStyle w:val="a7"/>
        <w:numPr>
          <w:ilvl w:val="0"/>
          <w:numId w:val="2"/>
        </w:numPr>
        <w:spacing w:before="0" w:after="0" w:line="360" w:lineRule="auto"/>
        <w:jc w:val="both"/>
        <w:rPr>
          <w:rFonts w:cs="Times New Roman"/>
          <w:sz w:val="28"/>
          <w:szCs w:val="28"/>
        </w:rPr>
      </w:pPr>
      <w:r w:rsidRPr="00A968EC">
        <w:rPr>
          <w:rFonts w:cs="Times New Roman"/>
          <w:sz w:val="28"/>
          <w:szCs w:val="28"/>
        </w:rPr>
        <w:t>Визначити особливості праці у сфері обслуговування як чинники підвищеного ризику розвитку вигорання.</w:t>
      </w:r>
    </w:p>
    <w:p w14:paraId="7E2EF83B" w14:textId="77777777" w:rsidR="00CA3DBC" w:rsidRPr="00A968EC" w:rsidRDefault="007F23F0">
      <w:pPr>
        <w:pStyle w:val="a7"/>
        <w:numPr>
          <w:ilvl w:val="0"/>
          <w:numId w:val="2"/>
        </w:numPr>
        <w:spacing w:before="0" w:after="0" w:line="360" w:lineRule="auto"/>
        <w:jc w:val="both"/>
        <w:rPr>
          <w:rFonts w:cs="Times New Roman"/>
          <w:sz w:val="28"/>
          <w:szCs w:val="28"/>
        </w:rPr>
      </w:pPr>
      <w:r w:rsidRPr="00A968EC">
        <w:rPr>
          <w:rFonts w:cs="Times New Roman"/>
          <w:sz w:val="28"/>
          <w:szCs w:val="28"/>
        </w:rPr>
        <w:t>Здійснити емпіричне дослідження рівня стресу та професійного вигорання у працівників сфери обслуговування.</w:t>
      </w:r>
    </w:p>
    <w:p w14:paraId="6AF5F9E6" w14:textId="77777777" w:rsidR="00CA3DBC" w:rsidRPr="00A968EC" w:rsidRDefault="007F23F0">
      <w:pPr>
        <w:pStyle w:val="a7"/>
        <w:numPr>
          <w:ilvl w:val="0"/>
          <w:numId w:val="2"/>
        </w:numPr>
        <w:spacing w:before="0" w:after="0" w:line="360" w:lineRule="auto"/>
        <w:jc w:val="both"/>
        <w:rPr>
          <w:rFonts w:cs="Times New Roman"/>
          <w:sz w:val="28"/>
          <w:szCs w:val="28"/>
        </w:rPr>
      </w:pPr>
      <w:r w:rsidRPr="00A968EC">
        <w:rPr>
          <w:rFonts w:cs="Times New Roman"/>
          <w:sz w:val="28"/>
          <w:szCs w:val="28"/>
        </w:rPr>
        <w:t>Виявити зв’язок між організаційними умовами, індивідуально-психологічними характеристиками та показниками вигорання.</w:t>
      </w:r>
    </w:p>
    <w:p w14:paraId="7980E02A" w14:textId="77777777" w:rsidR="00CA3DBC" w:rsidRPr="00A968EC" w:rsidRDefault="007F23F0">
      <w:pPr>
        <w:pStyle w:val="a7"/>
        <w:numPr>
          <w:ilvl w:val="0"/>
          <w:numId w:val="2"/>
        </w:numPr>
        <w:spacing w:before="0" w:after="0" w:line="360" w:lineRule="auto"/>
        <w:jc w:val="both"/>
        <w:rPr>
          <w:rFonts w:cs="Times New Roman"/>
          <w:sz w:val="28"/>
          <w:szCs w:val="28"/>
        </w:rPr>
      </w:pPr>
      <w:r w:rsidRPr="00A968EC">
        <w:rPr>
          <w:rFonts w:cs="Times New Roman"/>
          <w:sz w:val="28"/>
          <w:szCs w:val="28"/>
        </w:rPr>
        <w:t>Розробити практичні рекомендації та психопрофілактичні заходи для зниження рівня стресу і вигорання у працівників.</w:t>
      </w:r>
    </w:p>
    <w:p w14:paraId="6024B5F3" w14:textId="77777777" w:rsidR="00B12D72" w:rsidRPr="00A968EC" w:rsidRDefault="00B12D72" w:rsidP="00B12D72">
      <w:pPr>
        <w:pStyle w:val="a7"/>
        <w:spacing w:before="0" w:after="0" w:line="360" w:lineRule="auto"/>
        <w:ind w:firstLine="707"/>
        <w:jc w:val="both"/>
        <w:rPr>
          <w:rFonts w:cs="Times New Roman"/>
          <w:sz w:val="28"/>
          <w:szCs w:val="28"/>
          <w:lang w:val="uk-UA"/>
        </w:rPr>
      </w:pPr>
      <w:r w:rsidRPr="00A968EC">
        <w:rPr>
          <w:rFonts w:cs="Times New Roman"/>
          <w:b/>
          <w:bCs/>
          <w:sz w:val="28"/>
          <w:szCs w:val="28"/>
        </w:rPr>
        <w:t>Об’єкт дослідження</w:t>
      </w:r>
      <w:r w:rsidRPr="00A968EC">
        <w:rPr>
          <w:rFonts w:cs="Times New Roman"/>
          <w:sz w:val="28"/>
          <w:szCs w:val="28"/>
        </w:rPr>
        <w:t xml:space="preserve"> - процеси переживання стресу та професійного вигорання у працівників сфери обслуговування.</w:t>
      </w:r>
    </w:p>
    <w:p w14:paraId="7B650D81" w14:textId="77777777" w:rsidR="00B12D72" w:rsidRPr="00A968EC" w:rsidRDefault="00B12D72" w:rsidP="00B12D72">
      <w:pPr>
        <w:pStyle w:val="a7"/>
        <w:spacing w:before="0" w:after="0" w:line="360" w:lineRule="auto"/>
        <w:ind w:firstLine="707"/>
        <w:jc w:val="both"/>
        <w:rPr>
          <w:rFonts w:cs="Times New Roman"/>
          <w:sz w:val="28"/>
          <w:szCs w:val="28"/>
          <w:lang w:val="uk-UA"/>
        </w:rPr>
      </w:pPr>
      <w:r w:rsidRPr="00A968EC">
        <w:rPr>
          <w:rFonts w:cs="Times New Roman"/>
          <w:b/>
          <w:bCs/>
          <w:sz w:val="28"/>
          <w:szCs w:val="28"/>
          <w:lang w:val="uk-UA"/>
        </w:rPr>
        <w:t>Предмет дослідження</w:t>
      </w:r>
      <w:r w:rsidRPr="00A968EC">
        <w:rPr>
          <w:rFonts w:cs="Times New Roman"/>
          <w:sz w:val="28"/>
          <w:szCs w:val="28"/>
          <w:lang w:val="uk-UA"/>
        </w:rPr>
        <w:t xml:space="preserve"> - психологічні, організаційні та соціальні чинники виникнення, прояву й подолання стресу та професійного вигорання у працівників сфери обслуговування.</w:t>
      </w:r>
    </w:p>
    <w:p w14:paraId="6EC41315" w14:textId="77777777" w:rsidR="00B12D72" w:rsidRPr="00A968EC" w:rsidRDefault="00B12D72" w:rsidP="00B12D72">
      <w:pPr>
        <w:pStyle w:val="a7"/>
        <w:spacing w:before="0" w:after="0" w:line="360" w:lineRule="auto"/>
        <w:ind w:firstLine="709"/>
        <w:jc w:val="both"/>
        <w:rPr>
          <w:rFonts w:cs="Times New Roman"/>
          <w:sz w:val="28"/>
          <w:szCs w:val="28"/>
          <w:lang w:val="uk-UA"/>
        </w:rPr>
      </w:pPr>
      <w:r w:rsidRPr="00A968EC">
        <w:rPr>
          <w:rFonts w:cs="Times New Roman"/>
          <w:b/>
          <w:bCs/>
          <w:sz w:val="28"/>
          <w:szCs w:val="28"/>
          <w:lang w:val="uk-UA"/>
        </w:rPr>
        <w:t>Методи дослідження.</w:t>
      </w:r>
      <w:r w:rsidRPr="00A968EC">
        <w:rPr>
          <w:rFonts w:cs="Times New Roman"/>
          <w:sz w:val="28"/>
          <w:szCs w:val="28"/>
          <w:lang w:val="uk-UA"/>
        </w:rPr>
        <w:t xml:space="preserve"> У роботі використано комплекс загальнонаукових і спеціальних методів: теоретичний аналіз і синтез наукових джерел, порівняльний і системний аналіз, спостереження, анкетування, психодіагностичне тестування.</w:t>
      </w:r>
    </w:p>
    <w:p w14:paraId="731D0B2E" w14:textId="77777777" w:rsidR="00EE31AB" w:rsidRPr="00A968EC" w:rsidRDefault="00EE31AB" w:rsidP="00EE31AB">
      <w:pPr>
        <w:pStyle w:val="a7"/>
        <w:spacing w:before="0" w:after="0" w:line="360" w:lineRule="auto"/>
        <w:ind w:firstLine="709"/>
        <w:jc w:val="both"/>
        <w:rPr>
          <w:rFonts w:cs="Times New Roman"/>
          <w:sz w:val="28"/>
          <w:szCs w:val="28"/>
        </w:rPr>
      </w:pPr>
      <w:r w:rsidRPr="00A968EC">
        <w:rPr>
          <w:rFonts w:cs="Times New Roman"/>
          <w:b/>
          <w:bCs/>
          <w:sz w:val="28"/>
          <w:szCs w:val="28"/>
        </w:rPr>
        <w:t>Емпірична база дослідження.</w:t>
      </w:r>
      <w:r w:rsidRPr="00A968EC">
        <w:rPr>
          <w:rFonts w:cs="Times New Roman"/>
          <w:sz w:val="28"/>
          <w:szCs w:val="28"/>
        </w:rPr>
        <w:t xml:space="preserve"> Дослідження проводилося на базі працівників сфери обслуговування (готельно-ресторанні заклади, торгівля, клієнтські служби). Загальна вибірка становила 40 осіб віком від 20 до 55 років. Для збору даних використовувалися стандартизовані психодіагностичні методики:</w:t>
      </w:r>
    </w:p>
    <w:p w14:paraId="3C42DBF9" w14:textId="77777777" w:rsidR="00EE31AB" w:rsidRPr="00A968EC" w:rsidRDefault="00EE31AB" w:rsidP="00EE31AB">
      <w:pPr>
        <w:pStyle w:val="a7"/>
        <w:numPr>
          <w:ilvl w:val="0"/>
          <w:numId w:val="4"/>
        </w:numPr>
        <w:spacing w:before="0" w:after="0" w:line="360" w:lineRule="auto"/>
        <w:jc w:val="both"/>
        <w:rPr>
          <w:rFonts w:cs="Times New Roman"/>
          <w:sz w:val="28"/>
          <w:szCs w:val="28"/>
        </w:rPr>
      </w:pPr>
      <w:r w:rsidRPr="00A968EC">
        <w:rPr>
          <w:rFonts w:cs="Times New Roman"/>
          <w:sz w:val="28"/>
          <w:szCs w:val="28"/>
        </w:rPr>
        <w:t>опитувальник професійного вигорання Маслач (MBI);</w:t>
      </w:r>
    </w:p>
    <w:p w14:paraId="6BFDA776" w14:textId="77777777" w:rsidR="00EE31AB" w:rsidRPr="00A968EC" w:rsidRDefault="00EE31AB" w:rsidP="00EE31AB">
      <w:pPr>
        <w:pStyle w:val="a7"/>
        <w:numPr>
          <w:ilvl w:val="0"/>
          <w:numId w:val="4"/>
        </w:numPr>
        <w:spacing w:before="0" w:after="0" w:line="360" w:lineRule="auto"/>
        <w:jc w:val="both"/>
        <w:rPr>
          <w:rFonts w:cs="Times New Roman"/>
          <w:sz w:val="28"/>
          <w:szCs w:val="28"/>
        </w:rPr>
      </w:pPr>
      <w:r w:rsidRPr="00A968EC">
        <w:rPr>
          <w:rFonts w:cs="Times New Roman"/>
          <w:sz w:val="28"/>
          <w:szCs w:val="28"/>
        </w:rPr>
        <w:t>шкала сприйнятого стресу (PSS – S. Cohen);</w:t>
      </w:r>
    </w:p>
    <w:p w14:paraId="7D0E490F" w14:textId="77777777" w:rsidR="00EE31AB" w:rsidRPr="00A968EC" w:rsidRDefault="00EE31AB" w:rsidP="00EE31AB">
      <w:pPr>
        <w:pStyle w:val="a7"/>
        <w:numPr>
          <w:ilvl w:val="0"/>
          <w:numId w:val="4"/>
        </w:numPr>
        <w:spacing w:before="0" w:after="0" w:line="360" w:lineRule="auto"/>
        <w:jc w:val="both"/>
        <w:rPr>
          <w:rFonts w:cs="Times New Roman"/>
          <w:sz w:val="28"/>
          <w:szCs w:val="28"/>
        </w:rPr>
      </w:pPr>
      <w:r w:rsidRPr="00A968EC">
        <w:rPr>
          <w:rFonts w:cs="Times New Roman"/>
          <w:sz w:val="28"/>
          <w:szCs w:val="28"/>
        </w:rPr>
        <w:t>шкала депресії, тривожності та стресу (DASS-21);</w:t>
      </w:r>
    </w:p>
    <w:p w14:paraId="2815B392" w14:textId="77777777" w:rsidR="00EE31AB" w:rsidRPr="00A968EC" w:rsidRDefault="00EE31AB" w:rsidP="00EE31AB">
      <w:pPr>
        <w:pStyle w:val="a7"/>
        <w:numPr>
          <w:ilvl w:val="0"/>
          <w:numId w:val="4"/>
        </w:numPr>
        <w:spacing w:before="0" w:after="0" w:line="360" w:lineRule="auto"/>
        <w:jc w:val="both"/>
        <w:rPr>
          <w:rFonts w:cs="Times New Roman"/>
          <w:sz w:val="28"/>
          <w:szCs w:val="28"/>
        </w:rPr>
      </w:pPr>
      <w:r w:rsidRPr="00A968EC">
        <w:rPr>
          <w:rFonts w:cs="Times New Roman"/>
          <w:sz w:val="28"/>
          <w:szCs w:val="28"/>
        </w:rPr>
        <w:t>методика копінг-стратегій (CISS – Е. Ендлер, Дж. Паркер).</w:t>
      </w:r>
    </w:p>
    <w:p w14:paraId="6396A9E6" w14:textId="77777777" w:rsidR="00EE31AB" w:rsidRPr="00A968EC" w:rsidRDefault="00EE31AB" w:rsidP="00EE31AB">
      <w:pPr>
        <w:pStyle w:val="a7"/>
        <w:spacing w:before="0" w:after="0" w:line="360" w:lineRule="auto"/>
        <w:ind w:firstLine="707"/>
        <w:contextualSpacing/>
        <w:jc w:val="both"/>
        <w:rPr>
          <w:rFonts w:cs="Times New Roman"/>
          <w:sz w:val="28"/>
          <w:lang w:val="uk-UA"/>
        </w:rPr>
      </w:pPr>
      <w:r w:rsidRPr="00A968EC">
        <w:rPr>
          <w:rFonts w:cs="Times New Roman"/>
          <w:b/>
          <w:sz w:val="28"/>
        </w:rPr>
        <w:lastRenderedPageBreak/>
        <w:t>Теоретико-методологічна основа дослідження</w:t>
      </w:r>
      <w:r w:rsidRPr="00A968EC">
        <w:rPr>
          <w:rFonts w:cs="Times New Roman"/>
          <w:sz w:val="28"/>
        </w:rPr>
        <w:t>.</w:t>
      </w:r>
      <w:r w:rsidRPr="00A968EC">
        <w:rPr>
          <w:rFonts w:cs="Times New Roman"/>
          <w:sz w:val="28"/>
          <w:lang w:val="uk-UA"/>
        </w:rPr>
        <w:t xml:space="preserve"> Теоретичною базою роботи стали класичні й сучасні концепції стресу та вигорання, представлені у працях Г. Сельє, К. Маслач, Х. Фрейденбергера, Р. Лазаруса, С. Гобфолла, А. Баккера, Е. Демерууті, А. Хохшильд, Б. МакЮена, Р. Сапольскі, а також дослідження українських психологів - В. Бодрова, І. Корнієнко, В. Горащук, Н. Шевченко. Методологічною основою стали принципи системного, діяльнісного, особистісного та ресурсного підходів, які дозволяють комплексно аналізувати взаємодію людини з робочим середовищем і визначати роль індивідуальних ресурсів у запобіганні вигоранню.</w:t>
      </w:r>
    </w:p>
    <w:p w14:paraId="2600CFCC" w14:textId="77777777" w:rsidR="0030506B" w:rsidRPr="00A968EC" w:rsidRDefault="0030506B" w:rsidP="0030506B">
      <w:pPr>
        <w:pStyle w:val="a7"/>
        <w:spacing w:before="0" w:after="0" w:line="360" w:lineRule="auto"/>
        <w:ind w:firstLine="709"/>
        <w:jc w:val="both"/>
        <w:rPr>
          <w:rFonts w:cs="Times New Roman"/>
          <w:sz w:val="28"/>
          <w:szCs w:val="28"/>
          <w:lang w:val="uk-UA"/>
        </w:rPr>
      </w:pPr>
      <w:r w:rsidRPr="00A968EC">
        <w:rPr>
          <w:rFonts w:cs="Times New Roman"/>
          <w:b/>
          <w:bCs/>
          <w:sz w:val="28"/>
          <w:szCs w:val="28"/>
          <w:lang w:val="uk-UA"/>
        </w:rPr>
        <w:t>Наукова новизна дослідження</w:t>
      </w:r>
      <w:r w:rsidRPr="00A968EC">
        <w:rPr>
          <w:rFonts w:cs="Times New Roman"/>
          <w:sz w:val="28"/>
          <w:szCs w:val="28"/>
          <w:lang w:val="uk-UA"/>
        </w:rPr>
        <w:t xml:space="preserve"> полягає у поглибленні розуміння специфіки переживання стресу та професійного вигорання у працівників сфери обслуговування, виявленні взаємозв’язків між індивідуально-психологічними особливостями, організаційними умовами та рівнем емоційного виснаження. У роботі вперше здійснено комплексне поєднання біопсихосоціального та організаційно-психологічного підходів до аналізу феноменів стресу й вигорання в умовах сервісної діяльності.</w:t>
      </w:r>
    </w:p>
    <w:p w14:paraId="08308687" w14:textId="77777777" w:rsidR="00CA3DBC" w:rsidRPr="00A968EC" w:rsidRDefault="007F23F0">
      <w:pPr>
        <w:pStyle w:val="a7"/>
        <w:spacing w:before="0" w:after="0" w:line="360" w:lineRule="auto"/>
        <w:ind w:firstLine="709"/>
        <w:jc w:val="both"/>
        <w:rPr>
          <w:rFonts w:cs="Times New Roman"/>
          <w:sz w:val="28"/>
          <w:szCs w:val="28"/>
          <w:lang w:val="uk-UA"/>
        </w:rPr>
      </w:pPr>
      <w:r w:rsidRPr="00A968EC">
        <w:rPr>
          <w:rFonts w:cs="Times New Roman"/>
          <w:b/>
          <w:bCs/>
          <w:sz w:val="28"/>
          <w:szCs w:val="28"/>
          <w:lang w:val="uk-UA"/>
        </w:rPr>
        <w:t>Теоретичне значення роботи</w:t>
      </w:r>
      <w:r w:rsidRPr="00A968EC">
        <w:rPr>
          <w:rFonts w:cs="Times New Roman"/>
          <w:sz w:val="28"/>
          <w:szCs w:val="28"/>
          <w:lang w:val="uk-UA"/>
        </w:rPr>
        <w:t xml:space="preserve"> полягає в уточненні психологічного змісту понять “стрес” і “професійне вигорання” та в узагальненні наукових підходів до розуміння цих феноменів у контексті праці з людьми. Отримані результати можуть бути використані для подальших досліджень емоційної регуляції, стресостійкості та професійного благополуччя персоналу.</w:t>
      </w:r>
    </w:p>
    <w:p w14:paraId="48A58C1C" w14:textId="77777777" w:rsidR="0030506B" w:rsidRDefault="0030506B" w:rsidP="0030506B">
      <w:pPr>
        <w:pStyle w:val="a7"/>
        <w:spacing w:before="0" w:after="0" w:line="360" w:lineRule="auto"/>
        <w:ind w:firstLine="709"/>
        <w:jc w:val="both"/>
        <w:rPr>
          <w:rFonts w:cs="Times New Roman"/>
          <w:sz w:val="28"/>
          <w:szCs w:val="28"/>
          <w:lang w:val="uk-UA"/>
        </w:rPr>
      </w:pPr>
      <w:r w:rsidRPr="00A968EC">
        <w:rPr>
          <w:rFonts w:cs="Times New Roman"/>
          <w:b/>
          <w:bCs/>
          <w:sz w:val="28"/>
          <w:szCs w:val="28"/>
          <w:lang w:val="uk-UA"/>
        </w:rPr>
        <w:t>Практичне значення дослідження</w:t>
      </w:r>
      <w:r w:rsidRPr="00A968EC">
        <w:rPr>
          <w:rFonts w:cs="Times New Roman"/>
          <w:sz w:val="28"/>
          <w:szCs w:val="28"/>
          <w:lang w:val="uk-UA"/>
        </w:rPr>
        <w:t xml:space="preserve"> полягає у розробленні рекомендацій для керівників і психологів організацій сфери обслуговування щодо профілактики вигорання, створення програм психологічної підтримки, тренінгів емоційної саморегуляції та розвитку стресостійкості. </w:t>
      </w:r>
      <w:r w:rsidRPr="00A968EC">
        <w:rPr>
          <w:rFonts w:cs="Times New Roman"/>
          <w:sz w:val="28"/>
          <w:szCs w:val="28"/>
        </w:rPr>
        <w:t>Результати можуть бути впроваджені у практику роботи HR-служб, центрів професійного розвитку та навчальних закладів.</w:t>
      </w:r>
    </w:p>
    <w:p w14:paraId="19C74CF2" w14:textId="3BF9FEE4" w:rsidR="002478F5" w:rsidRPr="002478F5" w:rsidRDefault="002478F5" w:rsidP="0030506B">
      <w:pPr>
        <w:pStyle w:val="a7"/>
        <w:spacing w:before="0" w:after="0" w:line="360" w:lineRule="auto"/>
        <w:ind w:firstLine="709"/>
        <w:jc w:val="both"/>
        <w:rPr>
          <w:rFonts w:cs="Times New Roman"/>
          <w:sz w:val="28"/>
          <w:szCs w:val="28"/>
          <w:lang w:val="uk-UA"/>
        </w:rPr>
      </w:pPr>
      <w:r w:rsidRPr="002478F5">
        <w:rPr>
          <w:rFonts w:cs="Times New Roman"/>
          <w:b/>
          <w:bCs/>
          <w:sz w:val="28"/>
          <w:szCs w:val="28"/>
          <w:lang w:val="uk-UA"/>
        </w:rPr>
        <w:t>Апробація.</w:t>
      </w:r>
      <w:r>
        <w:rPr>
          <w:rFonts w:cs="Times New Roman"/>
          <w:sz w:val="28"/>
          <w:szCs w:val="28"/>
          <w:lang w:val="uk-UA"/>
        </w:rPr>
        <w:t xml:space="preserve"> Окремі результати роботи доповідались на </w:t>
      </w:r>
      <w:r>
        <w:rPr>
          <w:rFonts w:cs="Times New Roman"/>
          <w:sz w:val="28"/>
          <w:szCs w:val="28"/>
          <w:lang w:val="en-US"/>
        </w:rPr>
        <w:t xml:space="preserve">XIV </w:t>
      </w:r>
      <w:r>
        <w:rPr>
          <w:rFonts w:cs="Times New Roman"/>
          <w:sz w:val="28"/>
          <w:szCs w:val="28"/>
          <w:lang w:val="uk-UA"/>
        </w:rPr>
        <w:t>Міжнародній науково-практичній конференції молодих учених та студентів «Актуальні задачі сучасних технологій», Тернопіль, 11-12 грудні 2025року.</w:t>
      </w:r>
    </w:p>
    <w:p w14:paraId="11FCE850" w14:textId="77777777" w:rsidR="00B12D72" w:rsidRPr="00A968EC" w:rsidRDefault="00B12D72">
      <w:pPr>
        <w:pStyle w:val="a7"/>
        <w:spacing w:before="0" w:after="0" w:line="360" w:lineRule="auto"/>
        <w:ind w:firstLine="709"/>
        <w:jc w:val="both"/>
        <w:rPr>
          <w:rFonts w:cs="Times New Roman"/>
          <w:sz w:val="28"/>
          <w:szCs w:val="28"/>
          <w:lang w:val="uk-UA"/>
        </w:rPr>
      </w:pPr>
      <w:r w:rsidRPr="00A968EC">
        <w:rPr>
          <w:rFonts w:cs="Times New Roman"/>
          <w:b/>
          <w:sz w:val="28"/>
          <w:szCs w:val="28"/>
          <w:lang w:val="uk-UA"/>
        </w:rPr>
        <w:lastRenderedPageBreak/>
        <w:t>Структура роботи.</w:t>
      </w:r>
      <w:r w:rsidR="00CE7C03" w:rsidRPr="00A968EC">
        <w:rPr>
          <w:rFonts w:cs="Times New Roman"/>
          <w:sz w:val="28"/>
          <w:szCs w:val="28"/>
          <w:lang w:val="uk-UA"/>
        </w:rPr>
        <w:t xml:space="preserve"> </w:t>
      </w:r>
      <w:r w:rsidR="00CE7C03" w:rsidRPr="00A968EC">
        <w:rPr>
          <w:rFonts w:cs="Times New Roman"/>
          <w:sz w:val="28"/>
        </w:rPr>
        <w:t>Структура роботи зумовлена логікою дослідження та складається з чотирьох розділів. У першому розділі висвітлено теоретичні засади вивчення стресу та професійного вигорання, зокрема розглянуто поняття «стрес» і «вигорання» у психологічній літературі, проаналізовано ключові моделі та підходи, а також окреслено специфіку трудової діяльності у сфері обслуговування. Другий розділ присвячено аналізу причин і проявів стресу та вигорання у працівників сфери обслуговування, описано методики та етапи емпіричного дослідження, подано результати, узагальнені у восьми таблицях і трьох рисунках. У третьому розділі представлено шляхи профілактики та подолання стресу й вигорання на організаційному та індивідуальному рівнях, результати яких відображено у трьох рисунках і двох таблицях. Четвертий розділ містить інформацію про охорону праці та безпеку в надзвичайних ситуаціях і завершується одним рисунком. Загалом дослідження містить 8 таблиць та 6 рисунків, що сприяють наочності та структурованості викладеного матеріалу.</w:t>
      </w:r>
    </w:p>
    <w:p w14:paraId="2E690C3F" w14:textId="77777777" w:rsidR="00B12D72" w:rsidRPr="00A968EC" w:rsidRDefault="00B12D72">
      <w:pPr>
        <w:pStyle w:val="a7"/>
        <w:spacing w:before="0" w:after="0" w:line="360" w:lineRule="auto"/>
        <w:ind w:firstLine="709"/>
        <w:jc w:val="both"/>
        <w:rPr>
          <w:rFonts w:cs="Times New Roman"/>
          <w:sz w:val="28"/>
          <w:szCs w:val="28"/>
          <w:lang w:val="uk-UA"/>
        </w:rPr>
      </w:pPr>
    </w:p>
    <w:p w14:paraId="0F0795CC" w14:textId="77777777" w:rsidR="00CA3DBC" w:rsidRPr="00A968EC" w:rsidRDefault="00B12D72">
      <w:pPr>
        <w:spacing w:after="0" w:line="240" w:lineRule="auto"/>
        <w:rPr>
          <w:rFonts w:ascii="Times New Roman" w:hAnsi="Times New Roman" w:cs="Times New Roman"/>
          <w:sz w:val="28"/>
          <w:szCs w:val="28"/>
          <w:lang w:val="uk-UA"/>
        </w:rPr>
      </w:pPr>
      <w:r w:rsidRPr="00A968EC">
        <w:rPr>
          <w:rFonts w:ascii="Times New Roman" w:hAnsi="Times New Roman" w:cs="Times New Roman"/>
          <w:sz w:val="28"/>
          <w:szCs w:val="28"/>
          <w:lang w:val="uk-UA"/>
        </w:rPr>
        <w:br w:type="page"/>
      </w:r>
    </w:p>
    <w:p w14:paraId="310A5C79" w14:textId="77777777" w:rsidR="00CA3DBC" w:rsidRPr="00A968EC" w:rsidRDefault="007F23F0" w:rsidP="004323D4">
      <w:pPr>
        <w:pStyle w:val="11"/>
        <w:spacing w:line="360" w:lineRule="auto"/>
        <w:jc w:val="center"/>
        <w:rPr>
          <w:rFonts w:ascii="Times New Roman" w:eastAsia="Times New Roman" w:hAnsi="Times New Roman" w:cs="Times New Roman"/>
          <w:color w:val="000000"/>
          <w:u w:color="000000"/>
        </w:rPr>
      </w:pPr>
      <w:bookmarkStart w:id="2" w:name="_Toc215520892"/>
      <w:bookmarkStart w:id="3" w:name="_Toc"/>
      <w:r w:rsidRPr="00A968EC">
        <w:rPr>
          <w:rFonts w:ascii="Times New Roman" w:hAnsi="Times New Roman" w:cs="Times New Roman"/>
          <w:color w:val="000000"/>
          <w:u w:color="000000"/>
        </w:rPr>
        <w:lastRenderedPageBreak/>
        <w:t>Р</w:t>
      </w:r>
      <w:r w:rsidR="00B12D72" w:rsidRPr="00A968EC">
        <w:rPr>
          <w:rFonts w:ascii="Times New Roman" w:hAnsi="Times New Roman" w:cs="Times New Roman"/>
          <w:color w:val="000000"/>
          <w:u w:color="000000"/>
          <w:lang w:val="uk-UA"/>
        </w:rPr>
        <w:t>ОЗДІЛ І</w:t>
      </w:r>
      <w:r w:rsidRPr="00A968EC">
        <w:rPr>
          <w:rFonts w:ascii="Times New Roman" w:hAnsi="Times New Roman" w:cs="Times New Roman"/>
          <w:color w:val="000000"/>
          <w:u w:color="000000"/>
        </w:rPr>
        <w:t>. Т</w:t>
      </w:r>
      <w:r w:rsidR="00B12D72" w:rsidRPr="00A968EC">
        <w:rPr>
          <w:rFonts w:ascii="Times New Roman" w:hAnsi="Times New Roman" w:cs="Times New Roman"/>
          <w:color w:val="000000"/>
          <w:u w:color="000000"/>
          <w:lang w:val="uk-UA"/>
        </w:rPr>
        <w:t>ЕОРЕТИЧНІ ЗАСАДИ ВИВЧЕННЯ СТРЕСУ ТА ПРОФЕСІЙНОГО ВИГОРАННЯ</w:t>
      </w:r>
      <w:bookmarkEnd w:id="2"/>
      <w:r w:rsidR="00B12D72" w:rsidRPr="00A968EC">
        <w:rPr>
          <w:rFonts w:ascii="Times New Roman" w:hAnsi="Times New Roman" w:cs="Times New Roman"/>
          <w:color w:val="000000"/>
          <w:u w:color="000000"/>
          <w:lang w:val="uk-UA"/>
        </w:rPr>
        <w:t xml:space="preserve"> </w:t>
      </w:r>
      <w:bookmarkEnd w:id="3"/>
    </w:p>
    <w:p w14:paraId="758A4B9F" w14:textId="77777777" w:rsidR="00CA3DBC" w:rsidRPr="00A968EC" w:rsidRDefault="00CA3DBC" w:rsidP="004323D4">
      <w:pPr>
        <w:rPr>
          <w:rFonts w:ascii="Times New Roman" w:hAnsi="Times New Roman" w:cs="Times New Roman"/>
        </w:rPr>
      </w:pPr>
    </w:p>
    <w:p w14:paraId="5583FF68" w14:textId="77777777" w:rsidR="00CA3DBC" w:rsidRPr="00A968EC" w:rsidRDefault="007F23F0" w:rsidP="005D5D65">
      <w:pPr>
        <w:pStyle w:val="20"/>
        <w:spacing w:before="0" w:after="0" w:line="360" w:lineRule="auto"/>
        <w:jc w:val="center"/>
        <w:rPr>
          <w:rFonts w:ascii="Times New Roman" w:eastAsia="Times New Roman" w:hAnsi="Times New Roman" w:cs="Times New Roman"/>
          <w:color w:val="000000"/>
          <w:sz w:val="28"/>
          <w:szCs w:val="28"/>
          <w:u w:color="000000"/>
        </w:rPr>
      </w:pPr>
      <w:bookmarkStart w:id="4" w:name="_Toc1"/>
      <w:bookmarkStart w:id="5" w:name="_Toc215520893"/>
      <w:r w:rsidRPr="00A968EC">
        <w:rPr>
          <w:rFonts w:ascii="Times New Roman" w:hAnsi="Times New Roman" w:cs="Times New Roman"/>
          <w:color w:val="000000"/>
          <w:sz w:val="28"/>
          <w:szCs w:val="28"/>
          <w:u w:color="000000"/>
        </w:rPr>
        <w:t>1.1. Поняття «стрес» і «вигорання» у психологічній літературі</w:t>
      </w:r>
      <w:bookmarkEnd w:id="4"/>
      <w:bookmarkEnd w:id="5"/>
    </w:p>
    <w:p w14:paraId="43EA2128" w14:textId="77777777" w:rsidR="002D7582" w:rsidRPr="00A968EC" w:rsidRDefault="002D7582" w:rsidP="005D5D65">
      <w:pPr>
        <w:pStyle w:val="a7"/>
        <w:spacing w:before="0" w:after="0" w:line="360" w:lineRule="auto"/>
        <w:ind w:firstLine="709"/>
        <w:jc w:val="both"/>
        <w:rPr>
          <w:rFonts w:cs="Times New Roman"/>
          <w:sz w:val="28"/>
          <w:szCs w:val="28"/>
          <w:lang w:val="uk-UA"/>
        </w:rPr>
      </w:pPr>
    </w:p>
    <w:p w14:paraId="0806D659" w14:textId="77777777" w:rsidR="00CA3DBC" w:rsidRPr="00A968EC" w:rsidRDefault="007F23F0" w:rsidP="005D5D65">
      <w:pPr>
        <w:pStyle w:val="a7"/>
        <w:spacing w:before="0" w:after="0" w:line="360" w:lineRule="auto"/>
        <w:ind w:firstLine="709"/>
        <w:jc w:val="both"/>
        <w:rPr>
          <w:rFonts w:cs="Times New Roman"/>
          <w:sz w:val="28"/>
          <w:szCs w:val="28"/>
          <w:lang w:val="uk-UA"/>
        </w:rPr>
      </w:pPr>
      <w:r w:rsidRPr="00A968EC">
        <w:rPr>
          <w:rFonts w:cs="Times New Roman"/>
          <w:sz w:val="28"/>
          <w:szCs w:val="28"/>
          <w:lang w:val="uk-UA"/>
        </w:rPr>
        <w:t xml:space="preserve">Ключовим аспектом визначення стресу в психологічній літературі є наголос на взаємодії між зовнішніми стресорами та внутрішніми реакціями, як сформульовано біопсихосоціальною моделлю. Ця модель є інструментальною для розрізнення зовнішніх подій, що викликають стрес, і внутрішніх психологічних і фізіологічних реакцій, які вони провокують. Стрес широко визнається як неспецифічна реакція організму на будь-яку вимогу змін, концепція, популяризована Гансом Сельє, яка підкреслює адаптивність та універсальність стресових реакцій у різних контекстах. </w:t>
      </w:r>
    </w:p>
    <w:p w14:paraId="0959CD82" w14:textId="77777777" w:rsidR="00CA3DBC" w:rsidRPr="00A968EC" w:rsidRDefault="007F23F0" w:rsidP="004323D4">
      <w:pPr>
        <w:pStyle w:val="a7"/>
        <w:spacing w:line="360" w:lineRule="auto"/>
        <w:ind w:firstLine="709"/>
        <w:jc w:val="both"/>
        <w:rPr>
          <w:rFonts w:cs="Times New Roman"/>
          <w:sz w:val="28"/>
          <w:szCs w:val="28"/>
        </w:rPr>
      </w:pPr>
      <w:r w:rsidRPr="00A968EC">
        <w:rPr>
          <w:rFonts w:cs="Times New Roman"/>
          <w:sz w:val="28"/>
          <w:szCs w:val="28"/>
          <w:lang w:val="uk-UA"/>
        </w:rPr>
        <w:t xml:space="preserve">Крім того, біопсихосоціальна модель включає взаємодіючі компоненти, які підкреслюють, як ці реакції на стрес не тільки залежать від зовнішніх обставин, але також залежать від індивідуальних біологічних вразливостей, таких як генетичні фактори та вік. </w:t>
      </w:r>
      <w:r w:rsidRPr="00A968EC">
        <w:rPr>
          <w:rFonts w:cs="Times New Roman"/>
          <w:sz w:val="28"/>
          <w:szCs w:val="28"/>
        </w:rPr>
        <w:t>Це всебічне розуміння дозволяє більш деталізовано дивитися на стрес, визнаючи, що хоча стрес може призвести до негативних наслідків, він також містить потенціал для адаптивних реакцій, особливо у мол</w:t>
      </w:r>
      <w:r w:rsidR="008007D5" w:rsidRPr="00A968EC">
        <w:rPr>
          <w:rFonts w:cs="Times New Roman"/>
          <w:sz w:val="28"/>
          <w:szCs w:val="28"/>
        </w:rPr>
        <w:t>одих, здорових людей</w:t>
      </w:r>
      <w:r w:rsidRPr="00A968EC">
        <w:rPr>
          <w:rFonts w:cs="Times New Roman"/>
          <w:sz w:val="28"/>
          <w:szCs w:val="28"/>
        </w:rPr>
        <w:t>. Отже, визнання цієї подвійної природи вимагає збалансованого підходу до управління стресом, спрямованого на пом’якшення його несприятливих наслідків, одночасно використовуючи його потенціал для сприяння стійкості та продуктивності.</w:t>
      </w:r>
    </w:p>
    <w:p w14:paraId="552D980B" w14:textId="77777777" w:rsidR="00CA3DBC" w:rsidRPr="00A968EC" w:rsidRDefault="007F23F0" w:rsidP="004323D4">
      <w:pPr>
        <w:pStyle w:val="a7"/>
        <w:spacing w:line="360" w:lineRule="auto"/>
        <w:ind w:firstLine="709"/>
        <w:jc w:val="both"/>
        <w:rPr>
          <w:rFonts w:cs="Times New Roman"/>
          <w:sz w:val="28"/>
          <w:szCs w:val="28"/>
          <w:lang w:val="uk-UA"/>
        </w:rPr>
      </w:pPr>
      <w:r w:rsidRPr="00A968EC">
        <w:rPr>
          <w:rFonts w:cs="Times New Roman"/>
          <w:sz w:val="28"/>
          <w:szCs w:val="28"/>
        </w:rPr>
        <w:t xml:space="preserve">Розуміння стресу зазнало значних змін, еволюціонувавши від простої концепції до складної системи, яка охоплює широкий спектр реакцій та інтерпретацій у різних сферах. Спочатку це визначення ґрунтувалося на основоположних теоріях Клода Бернара, Уолтера Б. Кеннона та Ганса Сельє, але вийшло за межі простих фізіологічних реакцій на стресори, такі як гостра активація осі HPA, і охопило ширший спектр психологічних, соціальних, і </w:t>
      </w:r>
      <w:r w:rsidRPr="00A968EC">
        <w:rPr>
          <w:rFonts w:cs="Times New Roman"/>
          <w:sz w:val="28"/>
          <w:szCs w:val="28"/>
        </w:rPr>
        <w:lastRenderedPageBreak/>
        <w:t xml:space="preserve">екологічні контексти. Ця еволюція відображає інтеграцію гомеостазу в теорію стресу, яка забезпечила більш тонкий погляд на те, як стресори сприймаються та класифікуються на основі їх потенціалу порушувати баланс. </w:t>
      </w:r>
      <w:r w:rsidR="004323D4" w:rsidRPr="00A968EC">
        <w:rPr>
          <w:rFonts w:cs="Times New Roman"/>
          <w:sz w:val="28"/>
          <w:szCs w:val="28"/>
          <w:lang w:val="uk-UA"/>
        </w:rPr>
        <w:t>Т</w:t>
      </w:r>
      <w:r w:rsidR="004323D4" w:rsidRPr="00A968EC">
        <w:rPr>
          <w:rFonts w:cs="Times New Roman"/>
          <w:sz w:val="28"/>
          <w:szCs w:val="28"/>
        </w:rPr>
        <w:t>аблиця</w:t>
      </w:r>
      <w:r w:rsidR="004323D4" w:rsidRPr="00A968EC">
        <w:rPr>
          <w:rFonts w:cs="Times New Roman"/>
          <w:sz w:val="28"/>
          <w:szCs w:val="28"/>
          <w:lang w:val="uk-UA"/>
        </w:rPr>
        <w:t xml:space="preserve"> 1.1</w:t>
      </w:r>
      <w:r w:rsidR="004323D4" w:rsidRPr="00A968EC">
        <w:rPr>
          <w:rFonts w:cs="Times New Roman"/>
          <w:sz w:val="28"/>
          <w:szCs w:val="28"/>
        </w:rPr>
        <w:t xml:space="preserve"> узагальнює основні аспекти поняття стресу та його природи.</w:t>
      </w:r>
    </w:p>
    <w:p w14:paraId="512EB117" w14:textId="77777777" w:rsidR="00CA3DBC" w:rsidRPr="00A968EC" w:rsidRDefault="007F23F0" w:rsidP="004323D4">
      <w:pPr>
        <w:pStyle w:val="a7"/>
        <w:spacing w:line="360" w:lineRule="auto"/>
        <w:ind w:firstLine="709"/>
        <w:jc w:val="right"/>
        <w:rPr>
          <w:rFonts w:cs="Times New Roman"/>
          <w:sz w:val="28"/>
          <w:szCs w:val="28"/>
        </w:rPr>
      </w:pPr>
      <w:r w:rsidRPr="00A968EC">
        <w:rPr>
          <w:rFonts w:cs="Times New Roman"/>
          <w:sz w:val="28"/>
          <w:szCs w:val="28"/>
        </w:rPr>
        <w:t>Таблиця 1.1</w:t>
      </w:r>
    </w:p>
    <w:p w14:paraId="074CAA0F" w14:textId="77777777" w:rsidR="00CA3DBC" w:rsidRPr="005D5D65" w:rsidRDefault="007F23F0" w:rsidP="004323D4">
      <w:pPr>
        <w:pStyle w:val="a7"/>
        <w:spacing w:line="360" w:lineRule="auto"/>
        <w:ind w:firstLine="709"/>
        <w:jc w:val="center"/>
        <w:rPr>
          <w:rFonts w:cs="Times New Roman"/>
          <w:b/>
          <w:bCs/>
          <w:sz w:val="28"/>
          <w:szCs w:val="28"/>
        </w:rPr>
      </w:pPr>
      <w:r w:rsidRPr="005D5D65">
        <w:rPr>
          <w:rFonts w:cs="Times New Roman"/>
          <w:b/>
          <w:bCs/>
          <w:sz w:val="28"/>
          <w:szCs w:val="28"/>
        </w:rPr>
        <w:t xml:space="preserve">Поняття стресу та його природа </w:t>
      </w:r>
    </w:p>
    <w:tbl>
      <w:tblPr>
        <w:tblStyle w:val="TableNormal1"/>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5"/>
        <w:gridCol w:w="3567"/>
        <w:gridCol w:w="4160"/>
      </w:tblGrid>
      <w:tr w:rsidR="00CA3DBC" w:rsidRPr="00A968EC" w14:paraId="2A1DC88B" w14:textId="77777777">
        <w:trPr>
          <w:trHeight w:val="310"/>
          <w:jc w:val="center"/>
        </w:trPr>
        <w:tc>
          <w:tcPr>
            <w:tcW w:w="1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4A7BD" w14:textId="77777777" w:rsidR="00CA3DBC" w:rsidRPr="00B83F31" w:rsidRDefault="007F23F0" w:rsidP="004323D4">
            <w:pPr>
              <w:spacing w:line="240" w:lineRule="auto"/>
              <w:jc w:val="center"/>
              <w:rPr>
                <w:rFonts w:ascii="Times New Roman" w:hAnsi="Times New Roman" w:cs="Times New Roman"/>
                <w:b/>
                <w:bCs/>
                <w:sz w:val="24"/>
                <w:szCs w:val="24"/>
              </w:rPr>
            </w:pPr>
            <w:r w:rsidRPr="00B83F31">
              <w:rPr>
                <w:rFonts w:ascii="Times New Roman" w:hAnsi="Times New Roman" w:cs="Times New Roman"/>
                <w:b/>
                <w:bCs/>
                <w:sz w:val="24"/>
                <w:szCs w:val="24"/>
              </w:rPr>
              <w:t>Поняття стресу</w:t>
            </w:r>
          </w:p>
        </w:tc>
        <w:tc>
          <w:tcPr>
            <w:tcW w:w="3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3D088" w14:textId="77777777" w:rsidR="00CA3DBC" w:rsidRPr="00B83F31" w:rsidRDefault="007F23F0" w:rsidP="004323D4">
            <w:pPr>
              <w:spacing w:line="240" w:lineRule="auto"/>
              <w:jc w:val="center"/>
              <w:rPr>
                <w:rFonts w:ascii="Times New Roman" w:hAnsi="Times New Roman" w:cs="Times New Roman"/>
                <w:b/>
                <w:bCs/>
                <w:sz w:val="24"/>
                <w:szCs w:val="24"/>
              </w:rPr>
            </w:pPr>
            <w:r w:rsidRPr="00B83F31">
              <w:rPr>
                <w:rFonts w:ascii="Times New Roman" w:hAnsi="Times New Roman" w:cs="Times New Roman"/>
                <w:b/>
                <w:bCs/>
                <w:sz w:val="24"/>
                <w:szCs w:val="24"/>
              </w:rPr>
              <w:t>Природа стресу</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3C733" w14:textId="77777777" w:rsidR="00CA3DBC" w:rsidRPr="00B83F31" w:rsidRDefault="007F23F0" w:rsidP="004323D4">
            <w:pPr>
              <w:spacing w:line="240" w:lineRule="auto"/>
              <w:jc w:val="center"/>
              <w:rPr>
                <w:rFonts w:ascii="Times New Roman" w:hAnsi="Times New Roman" w:cs="Times New Roman"/>
                <w:b/>
                <w:bCs/>
                <w:sz w:val="24"/>
                <w:szCs w:val="24"/>
              </w:rPr>
            </w:pPr>
            <w:r w:rsidRPr="00B83F31">
              <w:rPr>
                <w:rFonts w:ascii="Times New Roman" w:hAnsi="Times New Roman" w:cs="Times New Roman"/>
                <w:b/>
                <w:bCs/>
                <w:sz w:val="24"/>
                <w:szCs w:val="24"/>
              </w:rPr>
              <w:t>Коментарі</w:t>
            </w:r>
          </w:p>
        </w:tc>
      </w:tr>
      <w:tr w:rsidR="00CA3DBC" w:rsidRPr="00A968EC" w14:paraId="60814561" w14:textId="77777777">
        <w:trPr>
          <w:trHeight w:val="653"/>
          <w:jc w:val="center"/>
        </w:trPr>
        <w:tc>
          <w:tcPr>
            <w:tcW w:w="1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34E3E"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Визначення стресу</w:t>
            </w:r>
          </w:p>
        </w:tc>
        <w:tc>
          <w:tcPr>
            <w:tcW w:w="3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D80E2"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Реакція організму на фізичні, психічні або емоційні стимули.</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62835"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Стрес є природною відповіддю тіла на виклики або загрози.</w:t>
            </w:r>
          </w:p>
        </w:tc>
      </w:tr>
      <w:tr w:rsidR="00CA3DBC" w:rsidRPr="00A968EC" w14:paraId="645DD8C3" w14:textId="77777777">
        <w:trPr>
          <w:trHeight w:val="653"/>
          <w:jc w:val="center"/>
        </w:trPr>
        <w:tc>
          <w:tcPr>
            <w:tcW w:w="1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F890E"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Типи стресу</w:t>
            </w:r>
          </w:p>
        </w:tc>
        <w:tc>
          <w:tcPr>
            <w:tcW w:w="3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9D0BA"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Гострий, хронічний, емоційний, фізичний.</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945F7"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Кожен тип стресу має свої специфічні причини та вплив на організм.</w:t>
            </w:r>
          </w:p>
        </w:tc>
      </w:tr>
      <w:tr w:rsidR="00CA3DBC" w:rsidRPr="00A968EC" w14:paraId="5CDFDDE5" w14:textId="77777777">
        <w:trPr>
          <w:trHeight w:val="1340"/>
          <w:jc w:val="center"/>
        </w:trPr>
        <w:tc>
          <w:tcPr>
            <w:tcW w:w="1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1AE58"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Фізіологічні реакції</w:t>
            </w:r>
          </w:p>
        </w:tc>
        <w:tc>
          <w:tcPr>
            <w:tcW w:w="3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A6053"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Активація симпатичної нервової системи, вивільнення адреналіну, кортизолу.</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E41D1"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Ці реакції допомагають організму реагувати на стресові ситуації, але тривалий вплив може мати негативні наслідки.</w:t>
            </w:r>
          </w:p>
        </w:tc>
      </w:tr>
      <w:tr w:rsidR="00CA3DBC" w:rsidRPr="00A968EC" w14:paraId="27C7A0FA" w14:textId="77777777">
        <w:trPr>
          <w:trHeight w:val="997"/>
          <w:jc w:val="center"/>
        </w:trPr>
        <w:tc>
          <w:tcPr>
            <w:tcW w:w="1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0747C"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Психологічні реакції</w:t>
            </w:r>
          </w:p>
        </w:tc>
        <w:tc>
          <w:tcPr>
            <w:tcW w:w="3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167CE"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Тривога, страх, депресія, роздратування.</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80A80"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Психологічні реакції можуть варіюватися залежно від індивідуальних особливостей.</w:t>
            </w:r>
          </w:p>
        </w:tc>
      </w:tr>
      <w:tr w:rsidR="00CA3DBC" w:rsidRPr="00A968EC" w14:paraId="51B637AD" w14:textId="77777777">
        <w:trPr>
          <w:trHeight w:val="1330"/>
          <w:jc w:val="center"/>
        </w:trPr>
        <w:tc>
          <w:tcPr>
            <w:tcW w:w="1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74D72"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Вплив на здоров'я</w:t>
            </w:r>
          </w:p>
        </w:tc>
        <w:tc>
          <w:tcPr>
            <w:tcW w:w="3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2D1D9"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Підвищений ризик серцево-судинних захворювань, проблеми з травленням, порушення сну.</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95DF3"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Хронічний стрес може призвести до серйозних захворювань.</w:t>
            </w:r>
          </w:p>
        </w:tc>
      </w:tr>
      <w:tr w:rsidR="00CA3DBC" w:rsidRPr="00A968EC" w14:paraId="5026400E" w14:textId="77777777">
        <w:trPr>
          <w:trHeight w:val="997"/>
          <w:jc w:val="center"/>
        </w:trPr>
        <w:tc>
          <w:tcPr>
            <w:tcW w:w="1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2C030"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Методи боротьби зі стресом</w:t>
            </w:r>
          </w:p>
        </w:tc>
        <w:tc>
          <w:tcPr>
            <w:tcW w:w="3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3D131"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Фізична активність, медитація, терапія, зміна способу життя.</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D4A40" w14:textId="77777777" w:rsidR="00CA3DBC" w:rsidRPr="00A968EC" w:rsidRDefault="007F23F0" w:rsidP="004323D4">
            <w:pPr>
              <w:spacing w:line="240" w:lineRule="auto"/>
              <w:rPr>
                <w:rFonts w:ascii="Times New Roman" w:hAnsi="Times New Roman" w:cs="Times New Roman"/>
                <w:sz w:val="24"/>
                <w:szCs w:val="24"/>
              </w:rPr>
            </w:pPr>
            <w:r w:rsidRPr="00A968EC">
              <w:rPr>
                <w:rFonts w:ascii="Times New Roman" w:hAnsi="Times New Roman" w:cs="Times New Roman"/>
                <w:sz w:val="24"/>
                <w:szCs w:val="24"/>
              </w:rPr>
              <w:t>Важливо знаходити ефективні методи управління стресом для збереження здоров'я.</w:t>
            </w:r>
          </w:p>
        </w:tc>
      </w:tr>
    </w:tbl>
    <w:p w14:paraId="66744BE0"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lang w:val="uk-UA"/>
        </w:rPr>
        <w:t xml:space="preserve">Стрес – це реакція організму на різноманітні фізичні, психічні або емоційні стимули, що може мати як позитивні, так і негативні наслідки. </w:t>
      </w:r>
      <w:r w:rsidRPr="00F376ED">
        <w:rPr>
          <w:rFonts w:ascii="Times New Roman" w:eastAsia="Times New Roman" w:hAnsi="Times New Roman" w:cs="Times New Roman"/>
          <w:color w:val="auto"/>
          <w:sz w:val="28"/>
          <w:szCs w:val="24"/>
          <w:bdr w:val="none" w:sz="0" w:space="0" w:color="auto"/>
        </w:rPr>
        <w:t>Типи стресу включають гострий, хронічний, емоційний та фізичний, кожен з яких має свої специфічні прояви та впливи на організм [23, c.312].</w:t>
      </w:r>
    </w:p>
    <w:p w14:paraId="168FB4B5"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 xml:space="preserve">Фізіологічні реакції на стрес, такі як активація симпатичної нервової системи та вивільнення гормонів, допомагають організму швидко реагувати на стресові ситуації. Однак тривалий вплив стресу може мати негативні наслідки, </w:t>
      </w:r>
      <w:r w:rsidRPr="00F376ED">
        <w:rPr>
          <w:rFonts w:ascii="Times New Roman" w:eastAsia="Times New Roman" w:hAnsi="Times New Roman" w:cs="Times New Roman"/>
          <w:color w:val="auto"/>
          <w:sz w:val="28"/>
          <w:szCs w:val="24"/>
          <w:bdr w:val="none" w:sz="0" w:space="0" w:color="auto"/>
        </w:rPr>
        <w:lastRenderedPageBreak/>
        <w:t>включаючи підвищений ризик серцево-судинних захворювань та порушення сну.</w:t>
      </w:r>
    </w:p>
    <w:p w14:paraId="22143F8D"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Психологічні реакції на стрес можуть включати тривогу, страх, депресію та роздратування. Вони варіюються залежно від індивідуальних особливостей та ступеня стресу. Важливо знайти ефективні методи управління стресом, такі як фізична активність, медитація, терапія та зміна способу життя, щоб зменшити його негативний вплив на здоров'я [10, c.143].</w:t>
      </w:r>
    </w:p>
    <w:p w14:paraId="7DD6B5BF"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Розширення концепції додатково підтверджується визнанням стресових реакцій у нижчих організмів і навіть на клітинному рівні, з такими термінами, як окислювальний стрес і стрес ендоплазматичного ретикулуму, що підкреслюють специфічні біологічні процеси. Незважаючи на таке розширення масштабів, визначення стресу залишається складним через його повсюдне та іноді розпливчасте використання при описі різноманітних неприємних емоційних станів. Ця складність підкреслює необхідність більш точного розуміння та класифікації стресу для підвищення його застосовності в наукових і клінічних умовах.</w:t>
      </w:r>
    </w:p>
    <w:p w14:paraId="31076310"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Вивчаючи типи стресу, визначені дослідниками, важливо класифікувати стресори за їхніми основними формами, щоб краще зрозуміти їхній вплив на окремих людей і суспільство. Три основні типи стресу: гострий стрес, епізодичний гострий стрес і хронічний стрес. Гострий стрес є найпоширенішою формою, яка виникає внаслідок миттєвих передбачуваних загроз або тиску, часто зникає після усунення стресора [28].</w:t>
      </w:r>
    </w:p>
    <w:p w14:paraId="03702E43"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 xml:space="preserve">Однак коли гострі стресори виникають часто, вони можуть призвести до епізодичного гострого стресу, що характеризується регулярними нападами тривоги та напруги. Хронічний стрес, з іншого боку, є тривалою формою стресу, яка може мати шкідливий вплив на фізичне та психічне здоров'я, про що часто не помічають, незважаючи на його глибокий вплив на самопочуття. Розуміння цих відмінностей у типах стресу підкреслює важливість ідентифікації факторів стресу та ефективного управління ними. Втручання, спрямовані на пом'якшення хронічного стресу, зокрема, мають вирішальне </w:t>
      </w:r>
      <w:r w:rsidRPr="00F376ED">
        <w:rPr>
          <w:rFonts w:ascii="Times New Roman" w:eastAsia="Times New Roman" w:hAnsi="Times New Roman" w:cs="Times New Roman"/>
          <w:color w:val="auto"/>
          <w:sz w:val="28"/>
          <w:szCs w:val="24"/>
          <w:bdr w:val="none" w:sz="0" w:space="0" w:color="auto"/>
        </w:rPr>
        <w:lastRenderedPageBreak/>
        <w:t>значення для сприяння кращим показникам здоров'я та покращенню загальної якості життя [10, c.143].</w:t>
      </w:r>
    </w:p>
    <w:p w14:paraId="01AB84D4"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Однією з головних причин стресу в сучасному суспільстві є величезні вимоги робочого середовища, які часто призводять до значного тиску на людей. Зростаюча зайнятість життя людей ще більше посилює цей стрес, оскільки люди намагаються збалансувати професійні та особисті обов'язки. Фінансові труднощі, такі як зростання вартості життя та триваюча бідність, додають ще один рівень стресу, змушуючи багатьох жонглювати кількома роботами або працювати надто багато годин, щоб просто звести кінці з кінцями [42].</w:t>
      </w:r>
    </w:p>
    <w:p w14:paraId="2C136D3E"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Крім того, міжособистісні стосунки сприяють стресу, оскільки стосунки - чи то з родиною, друзями чи колегами - можуть стати напруженими під вагою цих вимог. Цей взаємозв'язок стресу на роботі, фінансів і стосунків означає, що необхідні втручання в багатьох сферах для ефективного послаблення факторів стресу та сприяння добробуту в сучасному суспільстві.</w:t>
      </w:r>
    </w:p>
    <w:p w14:paraId="0052AE29"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Гормони стресу, такі як кортизол, відіграють вирішальну роль у цьому процесі, впливаючи на серцево-судинну систему, потенційно призводячи до збільшення частоти серцевих скорочень і підвищення артеріального тиску, що може погіршити існуючі захворювання або сприяти розвитку нових [30, c.640]. Подібним чином уражається і дихальна система, причому прискорене дихання, викликане стресом, створює додаткові проблеми для людей із уже існуючими респіраторними захворюваннями, такими як астма. Як демонструють ці приклади, взаємопов'язана природа стресу та фізичного здоров'я підкреслює необхідність ефективних стратегій управління стресом для підтримки загального здоров'я та запобігання цим каскадним проблемам зі здоров'ям.</w:t>
      </w:r>
    </w:p>
    <w:p w14:paraId="7EEFFBB6"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Професійне вигорання є одним із найскладніших і водночас найпоширеніших психологічних феноменів сучасності. У науковій літературі воно трактується як стан емоційного, фізичного й інтелектуального виснаження, який виникає внаслідок тривалого впливу професійних стресорів, постійної напруги й неможливості відновлення внутрішніх ресурсів [8].</w:t>
      </w:r>
    </w:p>
    <w:p w14:paraId="57986463"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lastRenderedPageBreak/>
        <w:t>На відміну від короткочасного втомлення, професійне вигорання має кумулятивний характер, поступово погіршуючи психологічне самопочуття, працездатність і міжособистісні відносини. Термін «burnout» (вигорання) уперше ввів американський психіатр Герберт Фрейденбергер (H. Freudenberger) у 1974 році, описуючи емоційне виснаження працівників допоміжних професій - лікарів, соціальних працівників, педагогів.</w:t>
      </w:r>
    </w:p>
    <w:p w14:paraId="0C500801"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У своїй праці "Staff Burnout" він зазначав, що вигорання - це втрата енергії, мотивації та ентузіазму, коли людина починає відчувати байдужість до своєї роботи і клієнтів, зниження емпатії, а також розчарування у власних професійних можливостях [37].</w:t>
      </w:r>
    </w:p>
    <w:p w14:paraId="754FC043"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Подальший розвиток поняття вигорання пов'язаний із роботами Крістіни Маслач - американської дослідниці, яка створила мультифакторну модель вигорання і розробила відомий діагностичний інструмент - Maslach Burnout Inventory (MBI). Згідно з її концепцією, професійне вигорання має три структурні компоненти:</w:t>
      </w:r>
    </w:p>
    <w:p w14:paraId="0F8FC97F" w14:textId="77777777" w:rsidR="00F376ED" w:rsidRPr="00F376ED" w:rsidRDefault="00F376ED" w:rsidP="00AC0A0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Емоційне виснаження - почуття спустошеності, втоми, втрати сил, необхідних для взаємодії з людьми;</w:t>
      </w:r>
    </w:p>
    <w:p w14:paraId="1A31CA0E" w14:textId="77777777" w:rsidR="00F376ED" w:rsidRPr="00F376ED" w:rsidRDefault="00F376ED" w:rsidP="00AC0A0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Деперсоналізація (або цинізм) - емоційне відсторонення, негативне або байдуже ставлення до клієнтів і колег, схильність до формального виконання обов'язків;</w:t>
      </w:r>
    </w:p>
    <w:p w14:paraId="0321486A" w14:textId="77777777" w:rsidR="00F376ED" w:rsidRPr="00F376ED" w:rsidRDefault="00F376ED" w:rsidP="00AC0A0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Редукція особистих досягнень - зниження самооцінки, відчуття некомпетентності, сумнів у власній професійній ефективності [38].</w:t>
      </w:r>
    </w:p>
    <w:p w14:paraId="2EE3CF5E"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Ця модель стала класичною і лежить в основі більшості сучасних досліджень феномена вигорання у світі. У 2019 році Всесвітня організація охорони здоров'я (ВООЗ) офіційно внесла "burnout" до Міжнародної класифікації хвороб (МКХ-11) як "синдром, що виникає внаслідок хронічного стресу на робочому місці, який не був успішно подоланий". Це визначення закріпило професійне вигорання як психологічний синдром, пов'язаний саме з трудовою діяльністю, а не з іншими життєвими обставинами.</w:t>
      </w:r>
    </w:p>
    <w:p w14:paraId="74972037"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lastRenderedPageBreak/>
        <w:t>У сучасній психології існують різні підходи до пояснення механізмів вигорання. Когнітивно-біхевіоральний підхід розглядає його як результат недостатніх навичок саморегуляції, неадекватних очікувань і неефективних стратегій подолання труднощів (coping strategies) [24]. Психоаналітична школа трактує вигорання як наслідок внутрішнього конфлікту між прагненням допомагати іншим і відсутністю задоволення від цього процесу.</w:t>
      </w:r>
    </w:p>
    <w:p w14:paraId="64BBD15E"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Гуманістичний підхід (зокрема, у працях К. Роджерса, А. Маслоу) наголошує на тому, що вигорання виникає, коли працівник не реалізує свій потенціал, не бачить сенсу у своїй діяльності, втрачає контакт із власними цінностями [20, c.875].</w:t>
      </w:r>
    </w:p>
    <w:p w14:paraId="145BF8DD"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Психологічні дослідження останніх років доповнюють цю картину даними про нейрофізіологічні кореляти вигорання. Так, доведено, що тривале емоційне перенапруження спричиняє підвищений рівень кортизолу - гормону стресу, який впливає на когнітивні функції, сон і імунітет. Водночас зниження рівня дофаміну й серотоніну призводить до емоційної спустошеності, апатії й депресивних тенденцій [41].</w:t>
      </w:r>
    </w:p>
    <w:p w14:paraId="2766F779"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Професійне вигорання небезпечне тим, що воно не виникає раптово - це поступовий процес, який може тривати роками. На перших етапах працівник часто ігнорує симптоми, вважаючи їх "звичайною втомою". Однак за відсутності психологічної підтримки та належних умов праці вигорання переходить у стійкі особистісні зміни: цинізм, байдужість, втрату емпатії [36].</w:t>
      </w:r>
    </w:p>
    <w:p w14:paraId="3430B7D9" w14:textId="77777777" w:rsidR="00F376ED" w:rsidRPr="00F376ED"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F376ED">
        <w:rPr>
          <w:rFonts w:ascii="Times New Roman" w:eastAsia="Times New Roman" w:hAnsi="Times New Roman" w:cs="Times New Roman"/>
          <w:color w:val="auto"/>
          <w:sz w:val="28"/>
          <w:szCs w:val="24"/>
          <w:bdr w:val="none" w:sz="0" w:space="0" w:color="auto"/>
        </w:rPr>
        <w:t>У сфері обслуговування це не лише знижує якість роботи, а й впливає на репутацію закладу, адже емоційна атмосфера персоналу безпосередньо відчувається клієнтами. Отже, у психологічній науці професійне вигорання трактується як комплексний багатовимірний синдром, що включає емоційне, поведінкове і когнітивне виснаження.</w:t>
      </w:r>
    </w:p>
    <w:p w14:paraId="4C09BFF8" w14:textId="77777777" w:rsidR="00CA3DBC" w:rsidRPr="00AC0A0F" w:rsidRDefault="00F376ED"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lang w:val="uk-UA"/>
        </w:rPr>
      </w:pPr>
      <w:r w:rsidRPr="00F376ED">
        <w:rPr>
          <w:rFonts w:ascii="Times New Roman" w:eastAsia="Times New Roman" w:hAnsi="Times New Roman" w:cs="Times New Roman"/>
          <w:color w:val="auto"/>
          <w:sz w:val="28"/>
          <w:szCs w:val="24"/>
          <w:bdr w:val="none" w:sz="0" w:space="0" w:color="auto"/>
        </w:rPr>
        <w:t xml:space="preserve">Це не лише індивідуальна реакція на перевтому, а ознака дисбалансу між вимогами праці та особистісними ресурсами працівника [14]. Для професій, пов'язаних з обслуговуванням людей, профілактика вигорання має стати не </w:t>
      </w:r>
      <w:r w:rsidRPr="00F376ED">
        <w:rPr>
          <w:rFonts w:ascii="Times New Roman" w:eastAsia="Times New Roman" w:hAnsi="Times New Roman" w:cs="Times New Roman"/>
          <w:color w:val="auto"/>
          <w:sz w:val="28"/>
          <w:szCs w:val="24"/>
          <w:bdr w:val="none" w:sz="0" w:space="0" w:color="auto"/>
        </w:rPr>
        <w:lastRenderedPageBreak/>
        <w:t>другорядним, а центральним аспектом управління персоналом, оскільки саме емоційне здоров'я працівників визначає якість сервісу і задоволеність клієнтів.</w:t>
      </w:r>
    </w:p>
    <w:p w14:paraId="2D167984" w14:textId="77777777" w:rsidR="00CA3DBC" w:rsidRPr="00AC0A0F" w:rsidRDefault="007F23F0" w:rsidP="00AC0A0F">
      <w:pPr>
        <w:pStyle w:val="20"/>
        <w:spacing w:line="360" w:lineRule="auto"/>
        <w:ind w:firstLine="708"/>
        <w:jc w:val="both"/>
        <w:rPr>
          <w:rFonts w:ascii="Times New Roman" w:eastAsia="Times New Roman" w:hAnsi="Times New Roman" w:cs="Times New Roman"/>
          <w:color w:val="000000"/>
          <w:sz w:val="28"/>
          <w:szCs w:val="28"/>
          <w:u w:color="000000"/>
          <w:lang w:val="uk-UA"/>
        </w:rPr>
      </w:pPr>
      <w:bookmarkStart w:id="6" w:name="_Toc2"/>
      <w:bookmarkStart w:id="7" w:name="_Toc215520894"/>
      <w:r w:rsidRPr="00A968EC">
        <w:rPr>
          <w:rFonts w:ascii="Times New Roman" w:hAnsi="Times New Roman" w:cs="Times New Roman"/>
          <w:color w:val="000000"/>
          <w:sz w:val="28"/>
          <w:szCs w:val="28"/>
          <w:u w:color="000000"/>
        </w:rPr>
        <w:t>1.2. Основні моделі та підходи до вивчення стресу й вигорання (психологічні, організаційні, медичні)</w:t>
      </w:r>
      <w:bookmarkEnd w:id="6"/>
      <w:bookmarkEnd w:id="7"/>
    </w:p>
    <w:p w14:paraId="5240906C" w14:textId="77777777" w:rsidR="00265E29" w:rsidRPr="006401A3" w:rsidRDefault="00265E29" w:rsidP="00AC0A0F">
      <w:pPr>
        <w:pStyle w:val="font-claude-response-body"/>
        <w:spacing w:line="360" w:lineRule="auto"/>
        <w:ind w:firstLine="709"/>
        <w:contextualSpacing/>
        <w:jc w:val="both"/>
        <w:rPr>
          <w:sz w:val="28"/>
          <w:lang w:val="uk-UA"/>
        </w:rPr>
      </w:pPr>
      <w:r w:rsidRPr="00AC0A0F">
        <w:rPr>
          <w:sz w:val="28"/>
          <w:lang w:val="uk-UA"/>
        </w:rPr>
        <w:t xml:space="preserve">Психологічний підхід до вивчення стресу і професійного вигорання зосереджується на розумінні того, як особистість сприймає, оцінює і переживає зовнішні впливи, які вимагають адаптації. </w:t>
      </w:r>
      <w:r w:rsidRPr="006401A3">
        <w:rPr>
          <w:sz w:val="28"/>
          <w:lang w:val="uk-UA"/>
        </w:rPr>
        <w:t>Якщо фізіологічні моделі розглядають стрес як реакцію організму на подразник, то психологічні - як динамічну взаємодію людини і середовища, у якій вирішальне значення мають когнітивні процеси, емоційна регуляція та система цінностей індивіда [2].</w:t>
      </w:r>
    </w:p>
    <w:p w14:paraId="11F1666A"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Початок психологічного осмислення стресу пов'язують із працями Ганса Сельє, який у 1936 році описав загальний адаптаційний синдром (General Adaptation Syndrome) - універсальну реакцію організму на будь-яку вимогу. Сельє виділив три стадії стресу: тривогу, резистенцію та виснаження. Його підхід започаткував розуміння того, що стрес - не лише біологічний, а й психоемоційний процес, який може як мобілізувати, так і руйнувати. Саме ця ідея стала фундаментом для подальших психологічних теорій.</w:t>
      </w:r>
    </w:p>
    <w:p w14:paraId="74F2A88D"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Однією з найвпливовіших у сучасній психології є когнітивно-оціночна теорія стресу Річарда Лазаруса і Сюзанни Фолкман. Вона змістила акцент із подразника чи реакції на процес оцінювання ситуації суб'єктом. Людина, стикаючись із труднощами, спершу проводить первинну оцінку (чи є ситуація загрозливою, небезпечною або викликом), а потім вторинну оцінку - визначає власні ресурси для подолання [36, c.108]. Саме це когнітивне оцінювання і визначає, чи призведе подія до стресу. Якщо ресурси достатні, стрес має мобілізуючий характер (еустрес), якщо ж їх бракує - виникає дистрес, що виснажує.</w:t>
      </w:r>
    </w:p>
    <w:p w14:paraId="1C392455"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 xml:space="preserve">У межах цієї теорії Лазарус і Фолкман ввели поняття копінг-стратегій (coping strategies) - свідомих або несвідомих способів подолання стресу. Вони поділили їх на проблемно-орієнтовані (спрямовані на зміну ситуації) та </w:t>
      </w:r>
      <w:r w:rsidRPr="00AC0A0F">
        <w:rPr>
          <w:sz w:val="28"/>
        </w:rPr>
        <w:lastRenderedPageBreak/>
        <w:t>емоційно-орієнтовані (спрямовані на регуляцію почуттів). Згодом дослідники додали ще один тип - уникальні (avoidance coping), що проявляються у втечі від проблеми. Ця концепція стала базовою для практичної психології, зокрема в роботі з персоналом сфер, де людина щоденно взаємодіє з великою кількістю клієнтів, як-от у готельно-ресторанній чи торговельній галузі [36, c.108].</w:t>
      </w:r>
    </w:p>
    <w:p w14:paraId="57339523"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Іншим важливим напрямом став ресурсний підхід до стресу і вигорання. Його представник Стівен Гобфолл запропонував теорію збереження ресурсів, згідно з якою люди прагнуть набувати, підтримувати і захищати ресурси - енергію, статус, компетентність, соціальну підтримку тощо [25]. Коли ці ресурси виснажуються або перебувають під загрозою втрати, виникає стрес, а якщо людина не може їх відновити - розвивається вигорання. Втрата ресурсів запускає "спіраль втрат", де кожна нова втрата підсилює попередню. Для працівників сфери обслуговування це може бути, наприклад, втрата внутрішньої мотивації через грубість клієнтів або постійну потребу приховувати власні емоції.</w:t>
      </w:r>
    </w:p>
    <w:p w14:paraId="70ED4BC2"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Ресурсна модель Гобфолла підкреслює, що вигорання не є лише індивідуальною слабкістю - воно виникає там, де людина віддає більше, ніж може отримати взамін у формі підтримки, визнання чи відпочинку. Тому сучасні психологічні інтервенції орієнтуються не лише на розвиток особистісної стресостійкості, а й на відновлення соціальних і психологічних ресурсів працівника [33].</w:t>
      </w:r>
    </w:p>
    <w:p w14:paraId="5A804ED5"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Організаційні підходи до вивчення стресу та професійного вигорання розглядають ці явища не лише як індивідуальні реакції людини, а як наслідок особливостей робочого середовища, стилю управління, культури організації та системи взаємовідносин у колективі. Відповідно до цього підходу, стрес і вігорання є соціально детермінованими процесами, що виникають у результаті дисбалансу між вимогами до працівника і ресурсами, які надає організація.</w:t>
      </w:r>
    </w:p>
    <w:p w14:paraId="075D16E0"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 xml:space="preserve">Першою фундаментальною організаційною моделлю, яка заклала підґрунтя сучасних досліджень професійного стресу, стала модель "вимоги – контроль" (Job Demand–Control Model), розроблена Робертом Карасеком [4, </w:t>
      </w:r>
      <w:r w:rsidRPr="00AC0A0F">
        <w:rPr>
          <w:sz w:val="28"/>
        </w:rPr>
        <w:lastRenderedPageBreak/>
        <w:t>c.43]. Відповідно до неї, рівень стресу на роботі залежить від поєднання робочих вимог (job demands) - тобто навантаження, відповідальності, темпу роботи - та ступеня контролю або автономії (job control), який має працівник у прийнятті рішень. Найвищий рівень стресу спостерігається у ситуаціях, де вимоги високі, а контроль низький, тобто коли людина відчуває відсутність впливу на умови праці. Навпаки, коли висока відповідальність поєднується з високою свободою дій, формується стан "активної роботи", який стимулює розвиток і знижує ризик вигорання [4, c.43].</w:t>
      </w:r>
    </w:p>
    <w:p w14:paraId="19434C85"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Подальше розширення моделі здійснив Джонсон і Холл, які додали третій компонент - соціальну підтримку (social support). Вони довели, що навіть при високих вимогах і низькому контролі наявність доброзичливих відносин у колективі, підтримки колег та керівництва значно зменшує ризик стресу. Таким чином, у межах організаційного підходу психологічна безпека і соціальна згуртованість розглядаються як ключові ресурси профілактики вигорання [30].</w:t>
      </w:r>
    </w:p>
    <w:p w14:paraId="45DB462F"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У 2000-х роках важливе місце у дослідженнях посіла модель робочих вимог і ресурсів (Job Demands–Resources Model, JD–R), запропонована Арнольдом Баккером та Еванджелін Демерууті. Згідно з цією моделлю, кожне робоче місце має свої вимоги (demands) - фізичні, емоційні, когнітивні навантаження - і ресурси (resources) - підтримка колег, можливості навчання, автономія, справедливість, винагорода [23]. Якщо вимоги перевищують ресурси, працівник поступово втрачає енергію, а це призводить до емоційного виснаження і вигорання. Натомість коли ресурси переважають вимоги, формується стан професійного залучення (work engagement) - активності, натхнення та відданості своїй справі.</w:t>
      </w:r>
    </w:p>
    <w:p w14:paraId="082057F0"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Модель JD–R має вагоме практичне значення, оскільки дозволяє діагностувати стресові зони в організації і впроваджувати зміни: перерозподіл обов'язків, створення системи підтримки, розвиток корпоративної культури, сприятливої до добробуту працівників. Вона використовується у сучасних HR-практиках, програмі корпоративного благополуччя (well-being management) та тренінгах запобігання вигоранню [42].</w:t>
      </w:r>
    </w:p>
    <w:p w14:paraId="5BDA4403" w14:textId="77777777" w:rsidR="00265E29" w:rsidRPr="00AC0A0F" w:rsidRDefault="00265E29" w:rsidP="00AC0A0F">
      <w:pPr>
        <w:pStyle w:val="font-claude-response-body"/>
        <w:spacing w:line="360" w:lineRule="auto"/>
        <w:ind w:firstLine="709"/>
        <w:contextualSpacing/>
        <w:jc w:val="both"/>
        <w:rPr>
          <w:sz w:val="28"/>
        </w:rPr>
      </w:pPr>
      <w:r w:rsidRPr="00AC0A0F">
        <w:rPr>
          <w:sz w:val="28"/>
        </w:rPr>
        <w:lastRenderedPageBreak/>
        <w:t>У межах організаційних підходів важливим є також поняття "емоційної праці" (emotional labour), запроваджене А. Хохшильд. Воно описує ситуації, коли працівники змушені демонструвати певні емоції, навіть якщо не відчувають їх насправді. Такий тип праці характерний для працівників сфери послуг, і саме організація часто задає стандарти емоційної поведінки ("усміхайся клієнту", "будь позитивним"). Без відповідної підтримки ця емоційна праця стає потужним джерелом хронічного стресу та емоційного виснаження [9].</w:t>
      </w:r>
    </w:p>
    <w:p w14:paraId="5F701F46"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Медико-біологічні підходи до вивчення стресу й вигорання ґрунтуються на розумінні того, що психічні явища нерозривно пов'язані з фізіологічними процесами в організмі людини. У центрі цього підходу - аналіз нейрогуморальних, гормональних та імунних механізмів, які забезпечують адаптацію або, навпаки, призводять до дезадаптації під час тривалого напруження [6].</w:t>
      </w:r>
    </w:p>
    <w:p w14:paraId="6B6CA7C1"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Подальші дослідження розвинули ідеї Сельє у напрямі вивчення нейроендокринних механізмів стресу. Було встановлено, що ключову роль у регуляції реакції "борись або тікай" (fight or flight) відіграє гіпоталамо-гіпофізарно-наднирникова вісь (HPA axis). У відповідь на стрес гіпоталамус виділяє кортикотропін-рилізинг-гормон (CRH), який стимулює гіпофіз до секреції адренокортикотропного гормону (ACTH), що, у свою чергу, активує наднирники до викиду кортизолу - головного гормону стресу [30, c.640]. Кортизол підвищує рівень глюкози у крові, забезпечує енергію для дії, але при хронічному стресі його надлишок руйнує організм: знижує імунітет, пригнічує роботу гіпокампа, порушує сон і обмін речовин.</w:t>
      </w:r>
    </w:p>
    <w:p w14:paraId="426C8376"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 xml:space="preserve">Роберт Сапольскі (Sapolsky, 2004) у своїй праці "Why Zebras Don't Get Ulcers" показав, що на відміну від тварин, які переживають короткі спалахи стресу, люди здатні хронічно активувати стресову систему навіть без реальної загрози - лише у відповідь на думки, тривогу чи робочі переживання. Саме ця постійна активація HPA-осі лежить в основі не лише соматичних хвороб </w:t>
      </w:r>
      <w:r w:rsidRPr="00AC0A0F">
        <w:rPr>
          <w:sz w:val="28"/>
        </w:rPr>
        <w:lastRenderedPageBreak/>
        <w:t>(гіпертонії, діабету, імунодефіциту), а й психологічного виснаження - синдрому професійного вигорання [41].</w:t>
      </w:r>
    </w:p>
    <w:p w14:paraId="57FC125E" w14:textId="77777777" w:rsidR="00265E29" w:rsidRPr="00AC0A0F" w:rsidRDefault="00265E29" w:rsidP="00AC0A0F">
      <w:pPr>
        <w:pStyle w:val="font-claude-response-body"/>
        <w:spacing w:line="360" w:lineRule="auto"/>
        <w:ind w:firstLine="709"/>
        <w:contextualSpacing/>
        <w:jc w:val="both"/>
        <w:rPr>
          <w:sz w:val="28"/>
        </w:rPr>
      </w:pPr>
      <w:r w:rsidRPr="00AC0A0F">
        <w:rPr>
          <w:sz w:val="28"/>
        </w:rPr>
        <w:t>Медико-біологічна перспектива зближує психологію з медициною і доводить, що стрес і вигорання - це системні феномени, які поєднують тіло і психіку. Хронічний стрес порушує гормональний баланс, імунітет і когнітивну регуляцію, тоді як психологічне вигорання є клінічним наслідком цього порушення. Розуміння цих механізмів має величезне практичне значення для розроблення програм профілактики: регулярні медичні огляди, моніторинг стресових показників, створення умов для фізичного відновлення - усе це має стати частиною сучасної системи охорони психічного здоров'я на робочому місці [13].</w:t>
      </w:r>
    </w:p>
    <w:p w14:paraId="7C598B71" w14:textId="77777777" w:rsidR="004323D4" w:rsidRPr="00265E29" w:rsidRDefault="004323D4">
      <w:pPr>
        <w:pStyle w:val="a7"/>
        <w:spacing w:before="0" w:after="0" w:line="360" w:lineRule="auto"/>
        <w:ind w:firstLine="709"/>
        <w:jc w:val="both"/>
        <w:rPr>
          <w:rFonts w:cs="Times New Roman"/>
          <w:sz w:val="28"/>
          <w:szCs w:val="28"/>
        </w:rPr>
      </w:pPr>
    </w:p>
    <w:p w14:paraId="12477274" w14:textId="77777777" w:rsidR="00CA3DBC" w:rsidRPr="00A968EC" w:rsidRDefault="007F23F0">
      <w:pPr>
        <w:pStyle w:val="20"/>
        <w:spacing w:line="360" w:lineRule="auto"/>
        <w:ind w:firstLine="708"/>
        <w:jc w:val="both"/>
        <w:rPr>
          <w:rFonts w:ascii="Times New Roman" w:eastAsia="Times New Roman" w:hAnsi="Times New Roman" w:cs="Times New Roman"/>
          <w:color w:val="auto"/>
          <w:sz w:val="28"/>
          <w:szCs w:val="28"/>
          <w:u w:color="000000"/>
        </w:rPr>
      </w:pPr>
      <w:bookmarkStart w:id="8" w:name="_Toc3"/>
      <w:bookmarkStart w:id="9" w:name="_Toc215520895"/>
      <w:r w:rsidRPr="00A968EC">
        <w:rPr>
          <w:rFonts w:ascii="Times New Roman" w:hAnsi="Times New Roman" w:cs="Times New Roman"/>
          <w:color w:val="auto"/>
          <w:sz w:val="28"/>
          <w:szCs w:val="28"/>
          <w:u w:color="000000"/>
        </w:rPr>
        <w:t>1.3. Особливості праці у сфері обслуговування як фактори ризику розвитку професійного вигорання</w:t>
      </w:r>
      <w:bookmarkEnd w:id="8"/>
      <w:bookmarkEnd w:id="9"/>
    </w:p>
    <w:p w14:paraId="59FE7E1E" w14:textId="77777777" w:rsidR="004323D4" w:rsidRPr="00A968EC" w:rsidRDefault="004323D4">
      <w:pPr>
        <w:pStyle w:val="a7"/>
        <w:spacing w:before="0" w:after="0" w:line="360" w:lineRule="auto"/>
        <w:ind w:firstLine="709"/>
        <w:jc w:val="both"/>
        <w:rPr>
          <w:rFonts w:cs="Times New Roman"/>
          <w:sz w:val="28"/>
          <w:szCs w:val="28"/>
          <w:lang w:val="uk-UA"/>
        </w:rPr>
      </w:pPr>
    </w:p>
    <w:p w14:paraId="133924A9"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lang w:val="uk-UA"/>
        </w:rPr>
        <w:t xml:space="preserve">Сфера обслуговування є однією з найдинамічніших галузей сучасної економіки, у центрі якої - людина як суб'єкт і водночас об'єкт взаємодії. </w:t>
      </w:r>
      <w:r w:rsidRPr="00265E29">
        <w:rPr>
          <w:rFonts w:ascii="Times New Roman" w:eastAsia="Times New Roman" w:hAnsi="Times New Roman" w:cs="Times New Roman"/>
          <w:color w:val="auto"/>
          <w:sz w:val="28"/>
          <w:szCs w:val="28"/>
          <w:bdr w:val="none" w:sz="0" w:space="0" w:color="auto"/>
        </w:rPr>
        <w:t>Її головна специфіка полягає в тому, що результат праці тут визначається не лише якістю наданої послуги, а передусім емоційним враженням клієнта, яке формується під час безпосереднього контакту з працівником. Саме тому діяльність у цій сфері вимагає високого рівня емоційної культури, комунікативної компетентності, самоконтролю та психологічної гнучкості.</w:t>
      </w:r>
    </w:p>
    <w:p w14:paraId="1240201E"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 xml:space="preserve">На відміну від матеріального виробництва, де результат має відчутну форму, у сфері послуг головним "продуктом" є емоційний досвід клієнта. Це визначає специфіку праці - працівник має не просто виконати операцію чи завдання, а створити сприятливу атмосферу, підтримати доброзичливість, навіть якщо відчуває втому чи роздратування. Як зазначає Арлі Гохшільд, саме в таких видах діяльності виникає феномен "емоційної праці" (emotional labour) - </w:t>
      </w:r>
      <w:r w:rsidRPr="00265E29">
        <w:rPr>
          <w:rFonts w:ascii="Times New Roman" w:eastAsia="Times New Roman" w:hAnsi="Times New Roman" w:cs="Times New Roman"/>
          <w:color w:val="auto"/>
          <w:sz w:val="28"/>
          <w:szCs w:val="28"/>
          <w:bdr w:val="none" w:sz="0" w:space="0" w:color="auto"/>
        </w:rPr>
        <w:lastRenderedPageBreak/>
        <w:t>тобто необхідність регулювати власні емоції, щоб демонструвати ті, яких очікує клієнт чи організація [9].</w:t>
      </w:r>
    </w:p>
    <w:p w14:paraId="411CE5A2"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Емоційна праця - це не лише зовнішня усмішка чи ввічливість, а складна психологічна діяльність, що передбачає пригнічення негативних емоцій і симуляцію позитивних. З погляду психології це створює емоційний дисонанс - невідповідність між тим, що людина відчуває насправді, і тим, що має показувати назовні. З часом такий розрив призводить до емоційного виснаження, зниження автентичності, відчуття внутрішньої порожнечі, що є першим етапом професійного вигорання.</w:t>
      </w:r>
    </w:p>
    <w:p w14:paraId="0CA23D50"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Дослідниця Алісон Гренді доповнила концепцію Гохшільд, виділивши два типи емоційної праці:</w:t>
      </w:r>
    </w:p>
    <w:p w14:paraId="4716E826" w14:textId="77777777" w:rsidR="00265E29" w:rsidRPr="00265E29" w:rsidRDefault="00265E29" w:rsidP="00AC0A0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Поверхнева поведінка (surface acting) - коли працівник лише "одягає маску" доброзичливості, не змінюючи внутрішнього стану;</w:t>
      </w:r>
    </w:p>
    <w:p w14:paraId="54D4DB96" w14:textId="77777777" w:rsidR="00265E29" w:rsidRPr="00265E29" w:rsidRDefault="00265E29" w:rsidP="00AC0A0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Глибинна поведінка (deep acting) - коли людина намагається справді відчути позитивні емоції, змінюючи власне сприйняття ситуації. Перша форма емоційної праці вважається більш небезпечною для психічного здоров'я, оскільки призводить до емоційного відчуження від себе [31].</w:t>
      </w:r>
    </w:p>
    <w:p w14:paraId="04F8E4E9"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Працівники сфери обслуговування постійно перебувають у ситуаціях високої соціальної напруги: необхідність одночасно задовольнити клієнта, дотриматися стандартів компанії, уникнути конфлікту і водночас зберегти власну гідність. На це накладається непередбачуваність людського чинника - кожен клієнт має власний емоційний стан, запит і стиль спілкування. Тому у працівників формується висока сенсорна чутливість і швидкість реагування, але разом із тим - високий ризик емоційного виснаження.</w:t>
      </w:r>
    </w:p>
    <w:p w14:paraId="5B7262D5"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Праця у сфері обслуговування - це не просто професійна діяльність, а емоційно-соціальний процес, який вимагає великих внутрішніх ресурсів, стабільного психологічного стану та підтримуючої корпоративної культури [14]. Без системної турботи про ментальне благополуччя персоналу така робота перетворюється на постійну боротьбу між автентичністю і професійною роллю, що з часом призводить до емоційного виснаження і втрати мотивації.</w:t>
      </w:r>
    </w:p>
    <w:p w14:paraId="4E467B51"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lastRenderedPageBreak/>
        <w:t>Професійне вигорання працівників сфери обслуговування формується під впливом комплексу чинників, які охоплюють організаційні, психологічні, соціальні й особистісні аспекти. Його виникнення не можна пояснити лише перевтомою або стресом - це результат тривалої дії системних ризиків, що підривають внутрішню мотивацію, емоційний баланс і відчуття сенсу праці.</w:t>
      </w:r>
    </w:p>
    <w:p w14:paraId="00F5A886"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Одним із найвагоміших чинників є високі робочі вимоги у поєднанні з низьким рівнем автономії. Згідно з моделлю "Job Demands–Resources", коли емоційне й когнітивне навантаження перевищує доступні ресурси - соціальну підтримку, час на відпочинок, визнання чи справедливу оплату - у працівника з'являється стан енергетичного дефіциту, що поступово трансформується у виснаження [23]. У сфері обслуговування така ситуація є типовою: великий потік клієнтів, робота у швидкому темпі, зміни без перерв, обмежений вплив на прийняття рішень.</w:t>
      </w:r>
    </w:p>
    <w:p w14:paraId="6B4EC4D7"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Алісон Гренді довела, що поверхневе виконання емоційної праці (surface acting) виснажує набагато більше, ніж глибинне (deep acting), оскільки потребує постійного придушення справжніх почуттів. Згодом це призводить до зниження емпатії, апатії, формалізму у спілкуванні з клієнтами - тобто до деперсоналізації, другої складової синдрому вигорання за Маслач.</w:t>
      </w:r>
    </w:p>
    <w:p w14:paraId="47E253BB"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Психологічними факторами ризику також виступають:</w:t>
      </w:r>
    </w:p>
    <w:p w14:paraId="50B31A41" w14:textId="77777777" w:rsidR="00265E29" w:rsidRPr="00265E29" w:rsidRDefault="00265E29" w:rsidP="00AC0A0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перфекціонізм і завищені очікування до себе, коли будь-яка помилка сприймається як катастрофа;</w:t>
      </w:r>
    </w:p>
    <w:p w14:paraId="020309FB" w14:textId="77777777" w:rsidR="00265E29" w:rsidRPr="00265E29" w:rsidRDefault="00265E29" w:rsidP="00AC0A0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низький рівень емоційної саморегуляції, що унеможливлює відновлення після стресу;</w:t>
      </w:r>
    </w:p>
    <w:p w14:paraId="49A297E8" w14:textId="77777777" w:rsidR="00265E29" w:rsidRPr="00265E29" w:rsidRDefault="00265E29" w:rsidP="00AC0A0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0"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дефіцит особистих ресурсів - мотиваційних, когнітивних, часових [21].</w:t>
      </w:r>
    </w:p>
    <w:p w14:paraId="7DAA822F"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 xml:space="preserve">Згідно з теорією збереження ресурсів Гобфолла, втрата навіть одного ресурсу (наприклад, енергії або самоповаги) запускає "спіраль втрат", у якій людина поступово втрачає здатність компенсувати стрес. У сфері обслуговування це може бути невдоволення клієнтів, грубість чи байдужість </w:t>
      </w:r>
      <w:r w:rsidRPr="00265E29">
        <w:rPr>
          <w:rFonts w:ascii="Times New Roman" w:eastAsia="Times New Roman" w:hAnsi="Times New Roman" w:cs="Times New Roman"/>
          <w:color w:val="auto"/>
          <w:sz w:val="28"/>
          <w:szCs w:val="28"/>
          <w:bdr w:val="none" w:sz="0" w:space="0" w:color="auto"/>
        </w:rPr>
        <w:lastRenderedPageBreak/>
        <w:t>керівництва - навіть дрібні негативні сигнали накопичуються, створюючи хронічне емоційне виснаження.</w:t>
      </w:r>
    </w:p>
    <w:p w14:paraId="1151534B"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Окрему групу становлять соціальні та культурні чинники. Робота в команді, де відсутній клімат довіри, підсилює ризик вигорання. Едмондсон (Edmondson, 1999) наголошує, що відсутність "психологічної безпеки" - коли працівники бояться говорити про свої труднощі або помилки - робить колектив емоційно холодним і напруженим [34].</w:t>
      </w:r>
    </w:p>
    <w:p w14:paraId="77F50E47"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У сфері послуг працівники часто зіштовхуються з емоційною агресією клієнтів: хамством, неповагою, невиправданими вимогами. Це створює ситуацію "емоційного насильства", яку людина не може відкрити чи оскаржити. Українські психологи зазначають, що регулярні конфлікти з клієнтами є найсильнішим предиктором розвитку професійного вигорання, оскільки формують стійке почуття безсилля [5, c.12].</w:t>
      </w:r>
    </w:p>
    <w:p w14:paraId="0F31B62D" w14:textId="77777777" w:rsidR="00265E29" w:rsidRPr="00265E29"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Важливим є і гендерний аспект ризику. Жінки частіше переживають емоційне виснаження, тоді як чоловіки схильні до деперсоналізації. Це пов'язано не лише з соціальними ролями, а й з культурними очікуваннями - жінки мають "бути лагідними", "підтримувати атмосферу", "турбуватися про всіх", що часто призводить до надмірної емпатійності й самозречення [18].</w:t>
      </w:r>
    </w:p>
    <w:p w14:paraId="0126A3E9" w14:textId="77777777" w:rsidR="00CA3DBC" w:rsidRPr="00AC0A0F" w:rsidRDefault="00265E29" w:rsidP="00AC0A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Таким чином, розуміння ризикових факторів вигорання у сфері обслуговування має важливе практичне значення: воно дозволяє своєчасно виявляти критичні умови праці, впроваджувати програми профілактики, навчати персонал навичкам емоційної саморегуляції та підвищувати рівень корпоративної емпатії. Саме на цьому перетині психології, менеджменту та етики сервісу формується сучасна культура "турботи про тих, хто турбується"</w:t>
      </w:r>
      <w:r w:rsidR="007F23F0" w:rsidRPr="00AC0A0F">
        <w:rPr>
          <w:rFonts w:ascii="Times New Roman" w:hAnsi="Times New Roman" w:cs="Times New Roman"/>
          <w:sz w:val="28"/>
          <w:szCs w:val="28"/>
        </w:rPr>
        <w:t>.</w:t>
      </w:r>
    </w:p>
    <w:p w14:paraId="426AC0AA" w14:textId="77777777" w:rsidR="00CA3DBC" w:rsidRPr="00A968EC" w:rsidRDefault="00CA3DBC">
      <w:pPr>
        <w:spacing w:after="0" w:line="360" w:lineRule="auto"/>
        <w:ind w:firstLine="709"/>
        <w:jc w:val="both"/>
        <w:rPr>
          <w:rFonts w:ascii="Times New Roman" w:eastAsia="Times New Roman" w:hAnsi="Times New Roman" w:cs="Times New Roman"/>
          <w:sz w:val="28"/>
          <w:szCs w:val="28"/>
        </w:rPr>
      </w:pPr>
    </w:p>
    <w:p w14:paraId="146E1B3E" w14:textId="77777777" w:rsidR="00CA3DBC" w:rsidRPr="002D51E7" w:rsidRDefault="007F23F0">
      <w:pPr>
        <w:pStyle w:val="a7"/>
        <w:spacing w:line="360" w:lineRule="auto"/>
        <w:ind w:firstLine="708"/>
        <w:jc w:val="both"/>
        <w:outlineLvl w:val="1"/>
        <w:rPr>
          <w:rFonts w:cs="Times New Roman"/>
          <w:sz w:val="28"/>
          <w:szCs w:val="28"/>
          <w:lang w:val="uk-UA"/>
        </w:rPr>
      </w:pPr>
      <w:bookmarkStart w:id="10" w:name="_Toc215520896"/>
      <w:r w:rsidRPr="00A968EC">
        <w:rPr>
          <w:rFonts w:cs="Times New Roman"/>
          <w:b/>
          <w:bCs/>
          <w:sz w:val="28"/>
          <w:szCs w:val="28"/>
        </w:rPr>
        <w:t xml:space="preserve">Висновки до </w:t>
      </w:r>
      <w:r w:rsidR="002D51E7">
        <w:rPr>
          <w:rFonts w:cs="Times New Roman"/>
          <w:b/>
          <w:bCs/>
          <w:sz w:val="28"/>
          <w:szCs w:val="28"/>
          <w:lang w:val="uk-UA"/>
        </w:rPr>
        <w:t>розділу І</w:t>
      </w:r>
      <w:bookmarkEnd w:id="10"/>
    </w:p>
    <w:p w14:paraId="5F17E486" w14:textId="77777777" w:rsidR="004323D4" w:rsidRPr="00A968EC" w:rsidRDefault="004323D4">
      <w:pPr>
        <w:pStyle w:val="a7"/>
        <w:spacing w:before="0" w:after="0" w:line="360" w:lineRule="auto"/>
        <w:ind w:firstLine="709"/>
        <w:jc w:val="both"/>
        <w:rPr>
          <w:rFonts w:cs="Times New Roman"/>
          <w:sz w:val="28"/>
          <w:szCs w:val="28"/>
          <w:lang w:val="uk-UA"/>
        </w:rPr>
      </w:pPr>
    </w:p>
    <w:p w14:paraId="32A6E211" w14:textId="77777777" w:rsidR="00CA3DBC" w:rsidRPr="00A968EC" w:rsidRDefault="007F23F0">
      <w:pPr>
        <w:pStyle w:val="a7"/>
        <w:spacing w:before="0" w:after="0" w:line="360" w:lineRule="auto"/>
        <w:ind w:firstLine="709"/>
        <w:jc w:val="both"/>
        <w:rPr>
          <w:rFonts w:cs="Times New Roman"/>
          <w:sz w:val="28"/>
          <w:szCs w:val="28"/>
          <w:lang w:val="uk-UA"/>
        </w:rPr>
      </w:pPr>
      <w:r w:rsidRPr="00A968EC">
        <w:rPr>
          <w:rFonts w:cs="Times New Roman"/>
          <w:sz w:val="28"/>
          <w:szCs w:val="28"/>
          <w:lang w:val="uk-UA"/>
        </w:rPr>
        <w:t xml:space="preserve">У першому розділі було розглянуто теоретичні засади вивчення феноменів стресу та професійного вигорання, які у сучасній психологічній </w:t>
      </w:r>
      <w:r w:rsidRPr="00A968EC">
        <w:rPr>
          <w:rFonts w:cs="Times New Roman"/>
          <w:sz w:val="28"/>
          <w:szCs w:val="28"/>
          <w:lang w:val="uk-UA"/>
        </w:rPr>
        <w:lastRenderedPageBreak/>
        <w:t>науці набули статусу ключових понять, що визначають психічне здоров’я та ефективність професійної діяльності. Аналіз літератури показав, що стрес розглядається не лише як фізіологічна реакція організму на зовнішні подразники, а як комплексна біопсихосоціальна взаємодія, у якій поєднуються когнітивні, емоційні та поведінкові аспекти адаптації особистості. Класичні праці Г. Сельє, В. Кеннона та сучасні дослідження у межах біопсихосоціальної парадигми довели, що стрес є невід’ємною частиною життя, здатною виступати як мобілізуючим, так і деструктивним чинником залежно від рівня ресурсів і підтримки, які має людина.</w:t>
      </w:r>
    </w:p>
    <w:p w14:paraId="473B638B" w14:textId="77777777" w:rsidR="00CA3DBC" w:rsidRPr="00A968EC" w:rsidRDefault="007F23F0">
      <w:pPr>
        <w:pStyle w:val="a7"/>
        <w:spacing w:before="0" w:after="0" w:line="360" w:lineRule="auto"/>
        <w:ind w:firstLine="709"/>
        <w:jc w:val="both"/>
        <w:rPr>
          <w:rFonts w:cs="Times New Roman"/>
          <w:sz w:val="28"/>
          <w:szCs w:val="28"/>
          <w:lang w:val="uk-UA"/>
        </w:rPr>
      </w:pPr>
      <w:r w:rsidRPr="00A968EC">
        <w:rPr>
          <w:rFonts w:cs="Times New Roman"/>
          <w:sz w:val="28"/>
          <w:szCs w:val="28"/>
          <w:lang w:val="uk-UA"/>
        </w:rPr>
        <w:t>Подальший розвиток теоретичних підходів дав змогу сформувати кілька ключових моделей, які поглиблюють розуміння зв’язку між стресом і професійним вигоранням. Психологічні моделі акцентують увагу на когнітивно-оцінювальних і мотиваційних процесах, що визначають реакцію індивіда на стресори, тоді як організаційні концепції  розглядають вигорання як наслідок дисбалансу між робочими вимогами і наданими ресурсами, браку соціальної підтримки та несправедливості в організаційній культурі. Медико-біологічні моделі розкрили нейрофізіологічні основи хронічного стресу, доводячи, що довготривале перенапруження призводить до порушення функцій нервової, ендокринної й імунної систем, а отже, має безпосередній вплив на соматичне та психічне здоров’я працівників.</w:t>
      </w:r>
    </w:p>
    <w:p w14:paraId="4C669C45" w14:textId="77777777" w:rsidR="00CA3DBC" w:rsidRPr="00A968EC" w:rsidRDefault="007F23F0">
      <w:pPr>
        <w:spacing w:after="0" w:line="240" w:lineRule="auto"/>
        <w:rPr>
          <w:rFonts w:ascii="Times New Roman" w:hAnsi="Times New Roman" w:cs="Times New Roman"/>
          <w:lang w:val="uk-UA"/>
        </w:rPr>
      </w:pPr>
      <w:r w:rsidRPr="00A968EC">
        <w:rPr>
          <w:rFonts w:ascii="Times New Roman" w:hAnsi="Times New Roman" w:cs="Times New Roman"/>
          <w:sz w:val="28"/>
          <w:szCs w:val="28"/>
          <w:lang w:val="uk-UA"/>
        </w:rPr>
        <w:br w:type="page"/>
      </w:r>
    </w:p>
    <w:p w14:paraId="1785D591" w14:textId="77777777" w:rsidR="00CA3DBC" w:rsidRPr="00A968EC" w:rsidRDefault="007F23F0">
      <w:pPr>
        <w:pStyle w:val="11"/>
        <w:spacing w:line="360" w:lineRule="auto"/>
        <w:jc w:val="center"/>
        <w:rPr>
          <w:rFonts w:ascii="Times New Roman" w:eastAsia="Times New Roman" w:hAnsi="Times New Roman" w:cs="Times New Roman"/>
          <w:b w:val="0"/>
          <w:bCs w:val="0"/>
          <w:color w:val="auto"/>
          <w:u w:color="000000"/>
        </w:rPr>
      </w:pPr>
      <w:bookmarkStart w:id="11" w:name="_Toc215520897"/>
      <w:bookmarkStart w:id="12" w:name="_Toc4"/>
      <w:r w:rsidRPr="00A968EC">
        <w:rPr>
          <w:rFonts w:ascii="Times New Roman" w:hAnsi="Times New Roman" w:cs="Times New Roman"/>
          <w:color w:val="auto"/>
          <w:u w:color="000000"/>
        </w:rPr>
        <w:lastRenderedPageBreak/>
        <w:t>Р</w:t>
      </w:r>
      <w:r w:rsidR="004323D4" w:rsidRPr="00A968EC">
        <w:rPr>
          <w:rFonts w:ascii="Times New Roman" w:hAnsi="Times New Roman" w:cs="Times New Roman"/>
          <w:color w:val="auto"/>
          <w:u w:color="000000"/>
          <w:lang w:val="uk-UA"/>
        </w:rPr>
        <w:t>ОЗДІЛ ІІ. ПРИЧИНИ ТА ПРОЯВИ СТРЕСУ Й ВИГОРАННЯ У ПРАЦІВНИКІВ СФЕРИ ОБСЛУГОВУВАННЯ</w:t>
      </w:r>
      <w:bookmarkEnd w:id="11"/>
      <w:r w:rsidR="004323D4" w:rsidRPr="00A968EC">
        <w:rPr>
          <w:rFonts w:ascii="Times New Roman" w:hAnsi="Times New Roman" w:cs="Times New Roman"/>
          <w:color w:val="auto"/>
          <w:u w:color="000000"/>
          <w:lang w:val="uk-UA"/>
        </w:rPr>
        <w:t xml:space="preserve"> </w:t>
      </w:r>
      <w:bookmarkEnd w:id="12"/>
    </w:p>
    <w:p w14:paraId="045ECEA2" w14:textId="77777777" w:rsidR="004323D4" w:rsidRPr="00A968EC" w:rsidRDefault="004323D4">
      <w:pPr>
        <w:pStyle w:val="20"/>
        <w:spacing w:line="360" w:lineRule="auto"/>
        <w:ind w:firstLine="708"/>
        <w:jc w:val="both"/>
        <w:rPr>
          <w:rFonts w:ascii="Times New Roman" w:hAnsi="Times New Roman" w:cs="Times New Roman"/>
          <w:color w:val="auto"/>
          <w:sz w:val="28"/>
          <w:szCs w:val="28"/>
          <w:u w:color="000000"/>
          <w:lang w:val="uk-UA"/>
        </w:rPr>
      </w:pPr>
      <w:bookmarkStart w:id="13" w:name="_Toc5"/>
    </w:p>
    <w:p w14:paraId="4429BDBF" w14:textId="77777777" w:rsidR="004323D4" w:rsidRPr="00AC0A0F" w:rsidRDefault="007F23F0" w:rsidP="00AC0A0F">
      <w:pPr>
        <w:pStyle w:val="20"/>
        <w:spacing w:line="360" w:lineRule="auto"/>
        <w:ind w:firstLine="708"/>
        <w:jc w:val="both"/>
        <w:rPr>
          <w:rFonts w:ascii="Times New Roman" w:eastAsia="Times New Roman" w:hAnsi="Times New Roman" w:cs="Times New Roman"/>
          <w:b w:val="0"/>
          <w:bCs w:val="0"/>
          <w:color w:val="auto"/>
          <w:sz w:val="28"/>
          <w:szCs w:val="28"/>
          <w:u w:color="000000"/>
          <w:lang w:val="uk-UA"/>
        </w:rPr>
      </w:pPr>
      <w:bookmarkStart w:id="14" w:name="_Toc215520898"/>
      <w:r w:rsidRPr="00A968EC">
        <w:rPr>
          <w:rFonts w:ascii="Times New Roman" w:hAnsi="Times New Roman" w:cs="Times New Roman"/>
          <w:color w:val="auto"/>
          <w:sz w:val="28"/>
          <w:szCs w:val="28"/>
          <w:u w:color="000000"/>
        </w:rPr>
        <w:t>2.1. Організаційні та психологічні чинники стресу й вигорання у працівників сфери обслуговування</w:t>
      </w:r>
      <w:bookmarkEnd w:id="13"/>
      <w:bookmarkEnd w:id="14"/>
    </w:p>
    <w:p w14:paraId="10611843"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lang w:val="uk-UA"/>
        </w:rPr>
        <w:t xml:space="preserve">Сфера обслуговування посідає особливе місце серед інших видів професійної діяльності, оскільки її центральним елементом є безпосередня взаємодія людини з людиною. Працівник у цій галузі постійно функціонує в умовах інтенсивної комунікації, високої соціальної відповідальності та емоційної включеності у процес обслуговування. </w:t>
      </w:r>
      <w:r w:rsidRPr="00AC0A0F">
        <w:rPr>
          <w:sz w:val="28"/>
          <w:szCs w:val="28"/>
        </w:rPr>
        <w:t>Саме ця контактна природа професії створює підґрунтя для формування хронічного психоемоційного напруження, що у разі відсутності належних механізмів саморегуляції може призвести до стресу й подальшого професійного вигорання [9].</w:t>
      </w:r>
    </w:p>
    <w:p w14:paraId="77EC8DF0"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Професійна діяльність у сфері обслуговування передбачає дотримання певного емоційного сценарію поведінки, який формується не лише внутрішніми переконаннями працівника, а й зовнішніми вимогами організації. Очікування клієнтів, стандарти сервісу, корпоративна культура, орієнтація на позитивний імідж компанії - усе це змушує фахівців постійно контролювати власні емоційні реакції, стримувати роздратування, демонструвати привітність та емпатію навіть у складних ситуаціях. За визначенням А. Гохмана, це явище отримало назву емоційної праці, тобто навмисного регулювання зовнішніх проявів емоцій задля досягнення професійного ефекту. Постійна необхідність демонструвати "емоційний оптимізм" при внутрішньому виснаженні створює когнітивний дисонанс, який поступово трансформується у стан хронічного стресу.</w:t>
      </w:r>
    </w:p>
    <w:p w14:paraId="490E3AF4"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 xml:space="preserve">У сфері обслуговування фактори емоційного навантаження мають системний характер. Вони поєднують як внутрішні умови діяльності (ритм, інтенсивність, ротацію завдань, невизначеність очікувань), так і зовнішні - </w:t>
      </w:r>
      <w:r w:rsidRPr="00AC0A0F">
        <w:rPr>
          <w:sz w:val="28"/>
          <w:szCs w:val="28"/>
        </w:rPr>
        <w:lastRenderedPageBreak/>
        <w:t>поведінку клієнтів, вимоги керівництва, соціально-економічні умови праці [16]. Працівник перебуває у постійному режимі «емоційної готовності»: від нього очікують швидкого реагування, доброзичливості, високої толерантності до фрустраційних подразників. Дослідники підкреслюють, що така тривала взаємодія у форматі «людина–людина» є одним із найсильніших детермінантів вигорання, оскільки вимагає одночасного когнітивного, емоційного та поведінкового контролю.</w:t>
      </w:r>
    </w:p>
    <w:p w14:paraId="41F88BC4"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Особливістю працівників сервісних професій є також наявність постійної необхідності підтримувати позитивну самооцінку за умов зовнішньої оцінки з боку клієнтів. Будь-який прояв невдоволення чи агресії клієнта часто сприймається як особиста поразка, що підсилює внутрішнє напруження. Додатковим джерелом стресу є так звана рольова амбівалентність, коли працівник має поєднувати вимоги кількох соціальних ролей - представника організації, посередника між клієнтом і керівництвом, психолога, комунікатора. Ця багаторольова структура діяльності часто призводить до внутрішнього конфлікту між власними емоційними потребами та професійними обов'язками [14].</w:t>
      </w:r>
    </w:p>
    <w:p w14:paraId="7716B1F8"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Емоційне виснаження розвивається поступово. Його психологічним підґрунтям виступає постійний внутрішній конфлікт між потребою демонструвати емоційно позитивну поведінку та фактичним станом особистості. Коли людина змушена щодня проявляти доброзичливість, емпатію й увагу, не маючи можливості для емоційного відновлення, виникає ефект внутрішнього «роздвоєння». З одного боку, професійна роль вимагає контролю над емоціями, з іншого - природна потреба у щирості залишається незадоволеною. Тривале переживання цього розриву формує напруження, що поступово виснажує психічні ресурси і знижує здатність до автентичного спілкування.</w:t>
      </w:r>
    </w:p>
    <w:p w14:paraId="3CB67A25"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 xml:space="preserve">До психологічних чинників вигорання належить і особистісна тривожність. Підвищена схильність до занепокоєння, страху невдачі або очікування критики призводить до постійного контролю над власними діями </w:t>
      </w:r>
      <w:r w:rsidRPr="00AC0A0F">
        <w:rPr>
          <w:sz w:val="28"/>
          <w:szCs w:val="28"/>
        </w:rPr>
        <w:lastRenderedPageBreak/>
        <w:t>[18]. Такий контроль, замість того щоб сприяти ефективності, виснажує енергетичні ресурси. Людина перебуває в стані гіперпильності, що позбавляє її можливості розслабитися навіть після завершення робочого дня. Хронічна тривога підсилює соматичні реакції - порушення сну, головний біль, підвищену дратівливість, що згодом стає частиною синдрому вигорання.</w:t>
      </w:r>
    </w:p>
    <w:p w14:paraId="3F78AB71"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Іншим важливим чинником є рівень розвитку емпатії. Для фахівців сфери обслуговування емпатійність є необхідною професійною якістю, адже вона дозволяє розуміти потреби клієнта, створювати атмосферу довіри й комфорту. Проте надмірна емпатійна залученість може обернутися емоційним перенапруженням. Коли працівник постійно співпереживає іншим, але не має можливості для відновлення, у нього розвивається так званий синдром співчутливого виснаження. З часом емпатія притуплюється, з'являється байдужість або емоційна відстороненість, що є захисною реакцією психіки на перевантаження [33].</w:t>
      </w:r>
    </w:p>
    <w:p w14:paraId="1355EB44"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До чинників, які підвищують ризик вигорання, належить також низький рівень самооцінки. Люди, які не впевнені у власних силах або постійно сумніваються у професійній компетентності, схильні сприймати будь-яку невдачу як підтвердження своєї неспроможності. Такий внутрішній діалог формує почуття провини, знижує самоцінність і посилює залежність від зовнішнього схвалення. У результаті будь-яка критика або конфлікт набувають надмірного емоційного значення, а відновлення після стресу відбувається значно повільніше.</w:t>
      </w:r>
    </w:p>
    <w:p w14:paraId="622F41AE"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Певну роль у розвитку емоційного виснаження відіграють когнітивні установки. Якщо людина схильна до катастрофізації подій, фіксується на негативних оцінках або сприймає труднощі як непереборні, то навіть помірні стресори викликають сильні переживання [24]. Такий стиль мислення обмежує гнучкість поведінки, підвищує рівень фрустрації й формує відчуття безнадійності. На противагу цьому позитивне переосмислення ситуацій, уміння бачити в труднощах досвід або ресурс сприяють зниженню емоційного напруження й формуванню психологічної стійкості.</w:t>
      </w:r>
    </w:p>
    <w:p w14:paraId="49F78FF8"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lastRenderedPageBreak/>
        <w:t>Вигорання також пов'язане з дисбалансом між роботою і особистим життям. Якщо професійна діяльність займає надмірну частину часу й енергії, залишаючи мінімум простору для особистих інтересів, відпочинку чи сімейного спілкування, відбувається звуження життєвого простору особистості. Людина починає ототожнювати себе лише зі своєю професійною роллю, і будь-які труднощі на роботі сприймає як загрозу власній ідентичності. Відсутність балансу призводить до поступового накопичення емоційної втоми, що з часом трансформується у стійке відчуття спустошеності [12].</w:t>
      </w:r>
    </w:p>
    <w:p w14:paraId="395AFC2E"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Не менш вагомим є чинник психологічної гнучкості - здатності адаптувати поведінку до нових обставин. Працівники, які володіють цією рисою, схильні сприймати зміни як виклик, а не як загрозу. Натомість ті, хто демонструє ригідність мислення, переживають будь-які відхилення від звичного сценарію як джерело стресу. У сфері обслуговування, де непередбачуваність є нормою, така негнучкість створює постійне напруження і стає одним із пускових механізмів вигорання.</w:t>
      </w:r>
    </w:p>
    <w:p w14:paraId="72893771"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У процесі розвитку емоційного виснаження відбувається поступова редукція внутрішніх ресурсів. Спочатку людина намагається мобілізувати сили, збільшує інтенсивність роботи, прагне компенсувати втому через надзусилля [25]. Проте це лише прискорює виснаження. Коли ресурси вичерпані, настає фаза апатії, байдужості й відчуження від професійної діяльності. На психологічному рівні формується своєрідний механізм захисту - дистанціювання, зниження емоційного залучення, що дозволяє тимчасово зберігати рівновагу, але водночас позбавляє роботу сенсу.</w:t>
      </w:r>
    </w:p>
    <w:p w14:paraId="1520D5E0" w14:textId="77777777" w:rsidR="00265E29" w:rsidRPr="00AC0A0F" w:rsidRDefault="00265E29" w:rsidP="00AC0A0F">
      <w:pPr>
        <w:pStyle w:val="font-claude-response-body"/>
        <w:spacing w:line="360" w:lineRule="auto"/>
        <w:ind w:firstLine="709"/>
        <w:contextualSpacing/>
        <w:jc w:val="both"/>
        <w:rPr>
          <w:sz w:val="28"/>
          <w:szCs w:val="28"/>
        </w:rPr>
      </w:pPr>
      <w:r w:rsidRPr="00AC0A0F">
        <w:rPr>
          <w:sz w:val="28"/>
          <w:szCs w:val="28"/>
        </w:rPr>
        <w:t xml:space="preserve">Таким чином, психологічні чинники емоційного виснаження охоплюють складну систему взаємопов'язаних компонентів - емоційних, когнітивних, мотиваційних і особистісних. Їх взаємодія визначає, наскільки працівник здатний протистояти стресовим впливам і підтримувати внутрішній баланс у напружених умовах професійної діяльності. Емоційне вигорання не є наслідком слабкості чи нестачі волі, воно є результатом тривалого дисбалансу між вимогами середовища та можливостями психіки. Профілактика цього явища </w:t>
      </w:r>
      <w:r w:rsidRPr="00AC0A0F">
        <w:rPr>
          <w:sz w:val="28"/>
          <w:szCs w:val="28"/>
        </w:rPr>
        <w:lastRenderedPageBreak/>
        <w:t>передбачає розвиток навичок саморегуляції, емоційної грамотності, усвідомлення власних меж і формування гнучкого мислення, що дозволяє адаптуватися до постійно змінюваних умов праці [15].</w:t>
      </w:r>
    </w:p>
    <w:p w14:paraId="27B9B48A" w14:textId="77777777" w:rsidR="004323D4" w:rsidRPr="00AC0A0F" w:rsidRDefault="00265E29" w:rsidP="00AC0A0F">
      <w:pPr>
        <w:pStyle w:val="font-claude-response-body"/>
        <w:spacing w:line="360" w:lineRule="auto"/>
        <w:ind w:firstLine="709"/>
        <w:contextualSpacing/>
        <w:jc w:val="both"/>
        <w:rPr>
          <w:sz w:val="28"/>
          <w:szCs w:val="28"/>
          <w:lang w:val="uk-UA"/>
        </w:rPr>
      </w:pPr>
      <w:r w:rsidRPr="00AC0A0F">
        <w:rPr>
          <w:sz w:val="28"/>
          <w:szCs w:val="28"/>
        </w:rPr>
        <w:t>У сфері обслуговування, де головним інструментом професійної діяльності є сама особистість працівника, підтримка психологічного благополуччя стає умовою не лише професійної ефективності, а й збереження особистісної цілісності. Саме тому усвідомлення внутрішніх психологічних чинників вигорання є першим кроком до формування здорової системи саморегуляції, яка дозволяє зберігати емоційну рівновагу, професійну мотивацію й людську гідність навіть у найнапруженіших ситуаціях сучасного сервісного простору</w:t>
      </w:r>
      <w:r w:rsidR="007F23F0" w:rsidRPr="00AC0A0F">
        <w:rPr>
          <w:sz w:val="28"/>
          <w:szCs w:val="28"/>
        </w:rPr>
        <w:t>.</w:t>
      </w:r>
    </w:p>
    <w:p w14:paraId="1A4FD486" w14:textId="77777777" w:rsidR="00CA3DBC" w:rsidRPr="00A968EC" w:rsidRDefault="007F23F0">
      <w:pPr>
        <w:pStyle w:val="20"/>
        <w:spacing w:line="360" w:lineRule="auto"/>
        <w:ind w:firstLine="708"/>
        <w:jc w:val="both"/>
        <w:rPr>
          <w:rFonts w:ascii="Times New Roman" w:eastAsia="Times New Roman" w:hAnsi="Times New Roman" w:cs="Times New Roman"/>
          <w:color w:val="auto"/>
          <w:sz w:val="28"/>
          <w:szCs w:val="28"/>
          <w:u w:color="000000"/>
        </w:rPr>
      </w:pPr>
      <w:bookmarkStart w:id="15" w:name="_Toc6"/>
      <w:bookmarkStart w:id="16" w:name="_Toc215520899"/>
      <w:r w:rsidRPr="00A968EC">
        <w:rPr>
          <w:rFonts w:ascii="Times New Roman" w:hAnsi="Times New Roman" w:cs="Times New Roman"/>
          <w:color w:val="auto"/>
          <w:sz w:val="28"/>
          <w:szCs w:val="28"/>
          <w:u w:color="000000"/>
        </w:rPr>
        <w:t>2.2. Опис етапів та методик дослідження проявів стресу й вигорання у працівників сфери обслуговування</w:t>
      </w:r>
      <w:bookmarkEnd w:id="15"/>
      <w:bookmarkEnd w:id="16"/>
    </w:p>
    <w:p w14:paraId="0398C99D" w14:textId="77777777" w:rsidR="004323D4" w:rsidRPr="00A968EC" w:rsidRDefault="004323D4">
      <w:pPr>
        <w:pStyle w:val="a7"/>
        <w:spacing w:before="0" w:after="0" w:line="360" w:lineRule="auto"/>
        <w:ind w:firstLine="709"/>
        <w:jc w:val="both"/>
        <w:rPr>
          <w:rFonts w:cs="Times New Roman"/>
          <w:sz w:val="28"/>
          <w:szCs w:val="28"/>
          <w:lang w:val="uk-UA"/>
        </w:rPr>
      </w:pPr>
    </w:p>
    <w:p w14:paraId="177B309A" w14:textId="77777777" w:rsidR="00CA3DBC" w:rsidRPr="00A968EC" w:rsidRDefault="007F23F0">
      <w:pPr>
        <w:pStyle w:val="a7"/>
        <w:spacing w:before="0" w:after="0" w:line="360" w:lineRule="auto"/>
        <w:ind w:firstLine="709"/>
        <w:jc w:val="both"/>
        <w:rPr>
          <w:rFonts w:cs="Times New Roman"/>
          <w:sz w:val="28"/>
          <w:szCs w:val="28"/>
          <w:lang w:val="uk-UA"/>
        </w:rPr>
      </w:pPr>
      <w:r w:rsidRPr="00A968EC">
        <w:rPr>
          <w:rFonts w:cs="Times New Roman"/>
          <w:sz w:val="28"/>
          <w:szCs w:val="28"/>
          <w:lang w:val="uk-UA"/>
        </w:rPr>
        <w:t>Організація емпіричного дослідження потребує чіткої методологічної побудови, що охоплює визначення вибірки, етапів роботи, добір психодіагностичних методик та обґрунтування логіки аналізу отриманих результатів. Метою цього етапу було виявлення рівня емоційного вигорання, суб’єктивного сприйняття стресу, інтенсивності тривожності й депресивних тенденцій, а також особливостей копінг-стратегій працівників сфери обслуговування. Комплексне вивчення цих показників дозволило сформувати узагальнену картину психологічного стану працівників, які щоденно перебувають у ситуації підвищеного емоційного навантаження, взаємодіють із клієнтами та виконують соціально значущі функції.</w:t>
      </w:r>
    </w:p>
    <w:p w14:paraId="6C044FFF" w14:textId="77777777" w:rsidR="00CA3DBC" w:rsidRPr="00A968EC" w:rsidRDefault="007F23F0">
      <w:pPr>
        <w:pStyle w:val="a7"/>
        <w:spacing w:before="0" w:after="0" w:line="360" w:lineRule="auto"/>
        <w:ind w:firstLine="709"/>
        <w:jc w:val="both"/>
        <w:rPr>
          <w:rFonts w:cs="Times New Roman"/>
          <w:sz w:val="28"/>
          <w:szCs w:val="28"/>
        </w:rPr>
      </w:pPr>
      <w:r w:rsidRPr="00A968EC">
        <w:rPr>
          <w:rFonts w:cs="Times New Roman"/>
          <w:sz w:val="28"/>
          <w:szCs w:val="28"/>
        </w:rPr>
        <w:t xml:space="preserve">Дослідження здійснювалося у три етапи: констатувальний, формувальний і контрольний. Така структура забезпечує логічну послідовність і дає змогу не лише зафіксувати наявний стан проблеми, а й перевірити ефективність запропонованих заходів психопрофілактичного характеру. Кожен етап мав </w:t>
      </w:r>
      <w:r w:rsidRPr="00A968EC">
        <w:rPr>
          <w:rFonts w:cs="Times New Roman"/>
          <w:sz w:val="28"/>
          <w:szCs w:val="28"/>
        </w:rPr>
        <w:lastRenderedPageBreak/>
        <w:t>свою мету, завдання, інструментарій і процедуру реалізації, що гарантувало надійність отриманих результатів.</w:t>
      </w:r>
    </w:p>
    <w:p w14:paraId="7C7DD17C" w14:textId="77777777" w:rsidR="00CA3DBC" w:rsidRPr="00A968EC" w:rsidRDefault="007F23F0">
      <w:pPr>
        <w:pStyle w:val="a7"/>
        <w:spacing w:before="0" w:after="0" w:line="360" w:lineRule="auto"/>
        <w:ind w:firstLine="709"/>
        <w:jc w:val="both"/>
        <w:rPr>
          <w:rFonts w:cs="Times New Roman"/>
          <w:sz w:val="28"/>
          <w:szCs w:val="28"/>
        </w:rPr>
      </w:pPr>
      <w:r w:rsidRPr="00A968EC">
        <w:rPr>
          <w:rFonts w:cs="Times New Roman"/>
          <w:sz w:val="28"/>
          <w:szCs w:val="28"/>
        </w:rPr>
        <w:t>Першою з обраних методик був опитувальник професійного вигорання Маслач (Maslach Burnout Inventory - MBI)</w:t>
      </w:r>
      <w:r w:rsidRPr="00A968EC">
        <w:rPr>
          <w:rFonts w:cs="Times New Roman"/>
          <w:b/>
          <w:bCs/>
          <w:sz w:val="28"/>
          <w:szCs w:val="28"/>
        </w:rPr>
        <w:t>.</w:t>
      </w:r>
      <w:r w:rsidRPr="00A968EC">
        <w:rPr>
          <w:rFonts w:cs="Times New Roman"/>
          <w:sz w:val="28"/>
          <w:szCs w:val="28"/>
        </w:rPr>
        <w:t xml:space="preserve"> Цей інструмент призначений для вимірювання інтенсивності трьох ключових компонентів синдрому вигорання - емоційного виснаження, деперсоналізації та редукції професійних досягнень. Опитувальник складається з 22 тверджень, які відображають ставлення працівника до роботи, до колег і клієнтів, а також до самого себе як професіонала. Відповіді оцінюються за семибальною шкалою, де кожен пункт позначає частоту переживань: від «ніколи» до «щодня». Такий формат дозволяє кількісно оцінити ступінь емоційного навантаження та визначити, на якому етапі формування вигорання перебуває працівник.</w:t>
      </w:r>
    </w:p>
    <w:p w14:paraId="01DA78D0" w14:textId="77777777" w:rsidR="00CA3DBC" w:rsidRPr="00A968EC" w:rsidRDefault="007F23F0">
      <w:pPr>
        <w:pStyle w:val="a7"/>
        <w:spacing w:before="0" w:after="0" w:line="360" w:lineRule="auto"/>
        <w:ind w:firstLine="709"/>
        <w:jc w:val="both"/>
        <w:rPr>
          <w:rFonts w:cs="Times New Roman"/>
          <w:sz w:val="28"/>
          <w:szCs w:val="28"/>
        </w:rPr>
      </w:pPr>
      <w:r w:rsidRPr="00A968EC">
        <w:rPr>
          <w:rFonts w:cs="Times New Roman"/>
          <w:sz w:val="28"/>
          <w:szCs w:val="28"/>
        </w:rPr>
        <w:t>Другою методикою виступила шкала сприйняття стресу (Perceived Stress Scale, PSS)</w:t>
      </w:r>
      <w:r w:rsidRPr="00A968EC">
        <w:rPr>
          <w:rFonts w:cs="Times New Roman"/>
          <w:b/>
          <w:bCs/>
          <w:sz w:val="28"/>
          <w:szCs w:val="28"/>
        </w:rPr>
        <w:t>,</w:t>
      </w:r>
      <w:r w:rsidRPr="00A968EC">
        <w:rPr>
          <w:rFonts w:cs="Times New Roman"/>
          <w:sz w:val="28"/>
          <w:szCs w:val="28"/>
        </w:rPr>
        <w:t xml:space="preserve"> адаптована до умов професійної діяльності. Її призначення полягає у визначенні того, наскільки людина оцінює власне життя як напружене, непередбачуване чи перевантажене. На відміну від багатьох тестів, що вимірюють об’єктивні стресори, PSS фіксує саме суб’єктивне сприйняття напруження, тобто те, як особистість відчуває здатність справлятися з життєвими труднощами. Опитувальник містить 10 тверджень, які оцінюються за п’ятибальною шкалою. Отриманий сумарний бал інтерпретується як показник низького, середнього або високого рівня сприйняття стресу.</w:t>
      </w:r>
    </w:p>
    <w:p w14:paraId="3559734B" w14:textId="77777777" w:rsidR="00CA3DBC" w:rsidRPr="00A968EC" w:rsidRDefault="007F23F0">
      <w:pPr>
        <w:pStyle w:val="a7"/>
        <w:spacing w:before="0" w:after="0" w:line="360" w:lineRule="auto"/>
        <w:ind w:firstLine="709"/>
        <w:jc w:val="both"/>
        <w:rPr>
          <w:rFonts w:cs="Times New Roman"/>
          <w:sz w:val="28"/>
          <w:szCs w:val="28"/>
        </w:rPr>
      </w:pPr>
      <w:r w:rsidRPr="00A968EC">
        <w:rPr>
          <w:rFonts w:cs="Times New Roman"/>
          <w:sz w:val="28"/>
          <w:szCs w:val="28"/>
        </w:rPr>
        <w:t>Третім інструментом стала шкала депресії, тривожності та стресу (DASS-21)</w:t>
      </w:r>
      <w:r w:rsidRPr="00A968EC">
        <w:rPr>
          <w:rFonts w:cs="Times New Roman"/>
          <w:b/>
          <w:bCs/>
          <w:sz w:val="28"/>
          <w:szCs w:val="28"/>
        </w:rPr>
        <w:t xml:space="preserve">, </w:t>
      </w:r>
      <w:r w:rsidRPr="00A968EC">
        <w:rPr>
          <w:rFonts w:cs="Times New Roman"/>
          <w:sz w:val="28"/>
          <w:szCs w:val="28"/>
        </w:rPr>
        <w:t xml:space="preserve">яка дає змогу оцінити три взаємопов’язані, але відмінні між собою психоемоційні стани. Ця методика включає 21 твердження - по сім для кожного компонента. Вона дозволяє виявити, чи має людина ознаки емоційного дисбалансу, що супроводжує професійне перевантаження. DASS-21 є надзвичайно корисною у контексті вивчення вигорання, адже часто саме поєднання тривоги, пригніченості та напруження створює фон, на якому формується синдром емоційного виснаження. Результати тесту дають змогу </w:t>
      </w:r>
      <w:r w:rsidRPr="00A968EC">
        <w:rPr>
          <w:rFonts w:cs="Times New Roman"/>
          <w:sz w:val="28"/>
          <w:szCs w:val="28"/>
        </w:rPr>
        <w:lastRenderedPageBreak/>
        <w:t>розділити учасників на групи з низьким, помірним або високим рівнем кожного показника, що допомагає встановити ступінь психологічної вразливості.</w:t>
      </w:r>
    </w:p>
    <w:p w14:paraId="43A8D2C6" w14:textId="77777777" w:rsidR="00CA3DBC" w:rsidRPr="00A968EC" w:rsidRDefault="007F23F0">
      <w:pPr>
        <w:pStyle w:val="a7"/>
        <w:spacing w:before="0" w:after="0" w:line="360" w:lineRule="auto"/>
        <w:ind w:firstLine="709"/>
        <w:jc w:val="both"/>
        <w:rPr>
          <w:rFonts w:cs="Times New Roman"/>
          <w:sz w:val="28"/>
          <w:szCs w:val="28"/>
        </w:rPr>
      </w:pPr>
      <w:r w:rsidRPr="00A968EC">
        <w:rPr>
          <w:rFonts w:cs="Times New Roman"/>
          <w:sz w:val="28"/>
          <w:szCs w:val="28"/>
        </w:rPr>
        <w:t>Четвертою методикою виступив опитувальник копінг-стратегій (Coping Inventory for Stressful Situations - CISS)</w:t>
      </w:r>
      <w:r w:rsidRPr="00A968EC">
        <w:rPr>
          <w:rFonts w:cs="Times New Roman"/>
          <w:b/>
          <w:bCs/>
          <w:sz w:val="28"/>
          <w:szCs w:val="28"/>
        </w:rPr>
        <w:t>.</w:t>
      </w:r>
      <w:r w:rsidRPr="00A968EC">
        <w:rPr>
          <w:rFonts w:cs="Times New Roman"/>
          <w:sz w:val="28"/>
          <w:szCs w:val="28"/>
        </w:rPr>
        <w:t xml:space="preserve"> Його мета полягає у визначенні того, які саме поведінкові стратегії обирає людина для подолання складних або стресових ситуацій. Методика розрізняє три основні типи копінгу: орієнтований на завдання (когнітивно-діяльнісний), орієнтований на емоції (реактивний, спрямований на зниження переживань) та орієнтований на уникнення (втеча від проблеми або пошук соціальної підтримки). Важливим є не лише домінуючий тип, а й баланс між ними, адже надмірна орієнтація на емоційні реакції чи уникнення проблеми підвищує ризик вигорання.</w:t>
      </w:r>
    </w:p>
    <w:p w14:paraId="3EAACE32" w14:textId="77777777" w:rsidR="00CA3DBC" w:rsidRPr="00A968EC" w:rsidRDefault="00066A2D">
      <w:pPr>
        <w:pStyle w:val="a7"/>
        <w:spacing w:before="0" w:after="0" w:line="360" w:lineRule="auto"/>
        <w:ind w:firstLine="709"/>
        <w:jc w:val="both"/>
        <w:rPr>
          <w:rFonts w:cs="Times New Roman"/>
          <w:sz w:val="28"/>
          <w:szCs w:val="28"/>
          <w:lang w:val="uk-UA"/>
        </w:rPr>
      </w:pPr>
      <w:r w:rsidRPr="00A968EC">
        <w:rPr>
          <w:rFonts w:cs="Times New Roman"/>
          <w:sz w:val="28"/>
          <w:szCs w:val="28"/>
          <w:lang w:val="uk-UA"/>
        </w:rPr>
        <w:t>Д</w:t>
      </w:r>
      <w:r w:rsidR="007F23F0" w:rsidRPr="00A968EC">
        <w:rPr>
          <w:rFonts w:cs="Times New Roman"/>
          <w:sz w:val="28"/>
          <w:szCs w:val="28"/>
        </w:rPr>
        <w:t>ослідження мало на меті не лише кількісну діагностику рівня емоційного виснаження, а й глибше розуміння внутрішніх психологічних механізмів, які підтримують або знижують стійкість особистості до стресових факторів. Комплексний підхід забезпечив цілісне бачення проблеми, що дало змогу перейти на наступному етапі до аналізу отриманих результатів і побудови практичних рекомендацій для запобігання професійному вигоранню у працівників сфери обслуговування.</w:t>
      </w:r>
    </w:p>
    <w:p w14:paraId="39B52CF4" w14:textId="77777777" w:rsidR="004323D4" w:rsidRPr="00A968EC" w:rsidRDefault="004323D4">
      <w:pPr>
        <w:pStyle w:val="a7"/>
        <w:spacing w:before="0" w:after="0" w:line="360" w:lineRule="auto"/>
        <w:ind w:firstLine="709"/>
        <w:jc w:val="both"/>
        <w:rPr>
          <w:rFonts w:cs="Times New Roman"/>
          <w:sz w:val="28"/>
          <w:szCs w:val="28"/>
          <w:lang w:val="uk-UA"/>
        </w:rPr>
      </w:pPr>
    </w:p>
    <w:p w14:paraId="768A6FD8" w14:textId="77777777" w:rsidR="00CA3DBC" w:rsidRPr="00A968EC" w:rsidRDefault="007F23F0">
      <w:pPr>
        <w:pStyle w:val="20"/>
        <w:spacing w:line="360" w:lineRule="auto"/>
        <w:ind w:firstLine="708"/>
        <w:jc w:val="both"/>
        <w:rPr>
          <w:rFonts w:ascii="Times New Roman" w:eastAsia="Times New Roman" w:hAnsi="Times New Roman" w:cs="Times New Roman"/>
          <w:color w:val="auto"/>
          <w:sz w:val="28"/>
          <w:szCs w:val="28"/>
          <w:u w:color="000000"/>
        </w:rPr>
      </w:pPr>
      <w:bookmarkStart w:id="17" w:name="_Toc7"/>
      <w:bookmarkStart w:id="18" w:name="_Toc215520900"/>
      <w:r w:rsidRPr="00A968EC">
        <w:rPr>
          <w:rFonts w:ascii="Times New Roman" w:hAnsi="Times New Roman" w:cs="Times New Roman"/>
          <w:color w:val="auto"/>
          <w:sz w:val="28"/>
          <w:szCs w:val="28"/>
          <w:u w:color="000000"/>
        </w:rPr>
        <w:t>2.3. Емпіричне дослідження впливу стресу й вигорання: вплив на здоров’я, професійну ефективність і якість обслуговування</w:t>
      </w:r>
      <w:bookmarkEnd w:id="17"/>
      <w:bookmarkEnd w:id="18"/>
    </w:p>
    <w:p w14:paraId="37F19E31" w14:textId="77777777" w:rsidR="00CA3DBC" w:rsidRPr="00A968EC" w:rsidRDefault="00CA3DBC">
      <w:pPr>
        <w:jc w:val="both"/>
        <w:rPr>
          <w:rFonts w:ascii="Times New Roman" w:eastAsia="Times New Roman" w:hAnsi="Times New Roman" w:cs="Times New Roman"/>
          <w:color w:val="FF0000"/>
          <w:sz w:val="28"/>
          <w:szCs w:val="28"/>
          <w:u w:color="FF0000"/>
        </w:rPr>
      </w:pPr>
    </w:p>
    <w:p w14:paraId="4B4E86DB" w14:textId="77777777" w:rsidR="009063F9" w:rsidRPr="00A968EC" w:rsidRDefault="009063F9" w:rsidP="009063F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A968EC">
        <w:rPr>
          <w:rFonts w:ascii="Times New Roman" w:eastAsia="Times New Roman" w:hAnsi="Times New Roman" w:cs="Times New Roman"/>
          <w:color w:val="auto"/>
          <w:sz w:val="28"/>
          <w:szCs w:val="28"/>
          <w:bdr w:val="none" w:sz="0" w:space="0" w:color="auto"/>
          <w:lang w:val="uk-UA"/>
        </w:rPr>
        <w:t xml:space="preserve">Емпіричний етап дослідження мав на меті виявлення взаємозв’язку між рівнем емоційного вигорання, інтенсивністю стресу та якістю професійного функціонування працівників сфери обслуговування. Психологічна напруга у цьому сегменті трудової діяльності є хронічним явищем, що зумовлене постійною взаємодією з клієнтами, високими вимогами до емоційної стабільності, необхідністю дотримання корпоративних стандартів та постійним оцінюванням результатів роботи. </w:t>
      </w:r>
      <w:r w:rsidRPr="00A968EC">
        <w:rPr>
          <w:rFonts w:ascii="Times New Roman" w:eastAsia="Times New Roman" w:hAnsi="Times New Roman" w:cs="Times New Roman"/>
          <w:color w:val="auto"/>
          <w:sz w:val="28"/>
          <w:szCs w:val="28"/>
          <w:bdr w:val="none" w:sz="0" w:space="0" w:color="auto"/>
        </w:rPr>
        <w:t xml:space="preserve">У таких умовах навіть короткочасні епізоди </w:t>
      </w:r>
      <w:r w:rsidRPr="00A968EC">
        <w:rPr>
          <w:rFonts w:ascii="Times New Roman" w:eastAsia="Times New Roman" w:hAnsi="Times New Roman" w:cs="Times New Roman"/>
          <w:color w:val="auto"/>
          <w:sz w:val="28"/>
          <w:szCs w:val="28"/>
          <w:bdr w:val="none" w:sz="0" w:space="0" w:color="auto"/>
        </w:rPr>
        <w:lastRenderedPageBreak/>
        <w:t>стресу набувають кумулятивного характеру, поступово призводячи до виснаження ресурсів і погіршення якості виконання професійних обов’язків.</w:t>
      </w:r>
    </w:p>
    <w:p w14:paraId="1E985D39" w14:textId="77777777" w:rsidR="009063F9" w:rsidRPr="00A968EC" w:rsidRDefault="009063F9" w:rsidP="009063F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A968EC">
        <w:rPr>
          <w:rFonts w:ascii="Times New Roman" w:eastAsia="Times New Roman" w:hAnsi="Times New Roman" w:cs="Times New Roman"/>
          <w:color w:val="auto"/>
          <w:sz w:val="28"/>
          <w:szCs w:val="28"/>
          <w:bdr w:val="none" w:sz="0" w:space="0" w:color="auto"/>
        </w:rPr>
        <w:t xml:space="preserve">Дослідження охоплювало 40 респондентів, які працюють у закладах готельно-ресторанного бізнесу, торговельних компаніях та клієнтських сервісах. Основним завданням було з’ясувати, якою мірою рівень вигорання впливає на фізичне самопочуття, мотивацію до роботи, емоційну залученість у професійну діяльність і суб’єктивну оцінку власної ефективності. Для цього були використані результати опитувальника </w:t>
      </w:r>
      <w:r w:rsidRPr="00A968EC">
        <w:rPr>
          <w:rFonts w:ascii="Times New Roman" w:eastAsia="Times New Roman" w:hAnsi="Times New Roman" w:cs="Times New Roman"/>
          <w:bCs/>
          <w:color w:val="auto"/>
          <w:sz w:val="28"/>
          <w:szCs w:val="28"/>
          <w:bdr w:val="none" w:sz="0" w:space="0" w:color="auto"/>
        </w:rPr>
        <w:t>Maslach Burnout Inventory (MBI)</w:t>
      </w:r>
      <w:r w:rsidRPr="00A968EC">
        <w:rPr>
          <w:rFonts w:ascii="Times New Roman" w:eastAsia="Times New Roman" w:hAnsi="Times New Roman" w:cs="Times New Roman"/>
          <w:color w:val="auto"/>
          <w:sz w:val="28"/>
          <w:szCs w:val="28"/>
          <w:bdr w:val="none" w:sz="0" w:space="0" w:color="auto"/>
        </w:rPr>
        <w:t>, які стали базою для подальшого аналізу динаміки емоційного стану учасників і взаємозв’язків між показниками вигорання та іншими психологічними змінними.</w:t>
      </w:r>
    </w:p>
    <w:p w14:paraId="563D0921"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Емпіричний розділ дослідження спрямований на вивчення реальних проявів стресу та професійного вигорання у працівників сфери обслуговування, а також на визначення того, як ці стани впливають на психічне й фізичне здоров’я, рівень професійної ефективності та якість взаємодії з клієнтами. Сфера обслуговування належить до найбільш емоційно напружених видів трудової діяльності. Вона вимагає від фахівця постійної ввічливості, уважності, швидкої реакції, здатності розв’язувати конфліктні ситуації та підтримувати позитивний емоційний фон незалежно від власного самопочуття. Такий режим постійного самоконтролю й емоційної регуляції часто стає хронічним джерелом стресу, який поступово виснажує внутрішні ресурси людини.</w:t>
      </w:r>
    </w:p>
    <w:p w14:paraId="7E942461"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 xml:space="preserve">Професійне вигорання у цій категорії працівників має складну природу: воно виникає не лише через надмірне навантаження, а й через відсутність емоційної підтримки, рутинність, непередбачуваність клієнтських реакцій і низький рівень відчуття професійної значущості. Вивчення цього феномену дозволяє не лише зафіксувати рівень емоційного виснаження, а й осмислити його соціально-психологічні наслідки </w:t>
      </w:r>
      <w:r w:rsidRPr="00A968EC">
        <w:rPr>
          <w:rFonts w:cs="Times New Roman"/>
          <w:sz w:val="28"/>
          <w:szCs w:val="28"/>
          <w:lang w:val="uk-UA"/>
        </w:rPr>
        <w:t>-</w:t>
      </w:r>
      <w:r w:rsidRPr="00A968EC">
        <w:rPr>
          <w:rFonts w:cs="Times New Roman"/>
          <w:sz w:val="28"/>
          <w:szCs w:val="28"/>
        </w:rPr>
        <w:t xml:space="preserve"> зниження продуктивності праці, зменшення мотивації, погіршення якості сервісу, зростання конфліктності в команді.</w:t>
      </w:r>
    </w:p>
    <w:p w14:paraId="1444A4F0" w14:textId="77777777" w:rsidR="009063F9" w:rsidRPr="00A968EC" w:rsidRDefault="009063F9" w:rsidP="009063F9">
      <w:pPr>
        <w:pStyle w:val="a7"/>
        <w:spacing w:before="0" w:after="0" w:line="360" w:lineRule="auto"/>
        <w:ind w:firstLine="709"/>
        <w:contextualSpacing/>
        <w:jc w:val="both"/>
        <w:rPr>
          <w:rFonts w:cs="Times New Roman"/>
          <w:sz w:val="28"/>
          <w:szCs w:val="28"/>
          <w:lang w:val="uk-UA"/>
        </w:rPr>
      </w:pPr>
      <w:r w:rsidRPr="00A968EC">
        <w:rPr>
          <w:rFonts w:cs="Times New Roman"/>
          <w:sz w:val="28"/>
          <w:szCs w:val="28"/>
        </w:rPr>
        <w:lastRenderedPageBreak/>
        <w:t xml:space="preserve">Для оцінки ступеня емоційного виснаження, деперсоналізації та редукції особистісних досягнень було використано </w:t>
      </w:r>
      <w:r w:rsidRPr="00595DFF">
        <w:rPr>
          <w:rStyle w:val="ac"/>
          <w:rFonts w:cs="Times New Roman"/>
          <w:b w:val="0"/>
          <w:sz w:val="28"/>
          <w:szCs w:val="28"/>
        </w:rPr>
        <w:t>опитувальник професійного вигорання Маслач (Maslach Burnout Inventory, MBI)</w:t>
      </w:r>
      <w:r w:rsidRPr="00595DFF">
        <w:rPr>
          <w:rFonts w:cs="Times New Roman"/>
          <w:b/>
          <w:sz w:val="28"/>
          <w:szCs w:val="28"/>
        </w:rPr>
        <w:t>.</w:t>
      </w:r>
      <w:r w:rsidRPr="00A968EC">
        <w:rPr>
          <w:rFonts w:cs="Times New Roman"/>
          <w:sz w:val="28"/>
          <w:szCs w:val="28"/>
        </w:rPr>
        <w:t xml:space="preserve"> Методика дозволяє кількісно оцінити три компоненти синдрому вигорання, що у сукупності формують загальний індекс емоційного виснаження. Саме цей інструмент став базовим для аналізу, оскільки він найбільш точно відображає взаємозв’язок між емоційними станами працівників та якістю виконання професійних обов’язків.</w:t>
      </w:r>
    </w:p>
    <w:p w14:paraId="28783CDE" w14:textId="77777777" w:rsidR="009063F9" w:rsidRPr="00A968EC" w:rsidRDefault="009063F9" w:rsidP="009063F9">
      <w:pPr>
        <w:pStyle w:val="a7"/>
        <w:jc w:val="center"/>
        <w:rPr>
          <w:rFonts w:cs="Times New Roman"/>
          <w:lang w:val="uk-UA"/>
        </w:rPr>
      </w:pPr>
      <w:r w:rsidRPr="00A968EC">
        <w:rPr>
          <w:rFonts w:cs="Times New Roman"/>
          <w:noProof/>
          <w:lang w:val="uk-UA" w:eastAsia="uk-UA"/>
        </w:rPr>
        <w:drawing>
          <wp:inline distT="0" distB="0" distL="0" distR="0" wp14:anchorId="6E056EE2" wp14:editId="617BC11F">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C3D489" w14:textId="77777777" w:rsidR="009063F9" w:rsidRPr="00A968EC" w:rsidRDefault="009063F9" w:rsidP="009063F9">
      <w:pPr>
        <w:spacing w:after="0" w:line="360" w:lineRule="auto"/>
        <w:ind w:firstLine="709"/>
        <w:contextualSpacing/>
        <w:jc w:val="center"/>
        <w:rPr>
          <w:rFonts w:ascii="Times New Roman" w:hAnsi="Times New Roman" w:cs="Times New Roman"/>
          <w:i/>
          <w:sz w:val="28"/>
          <w:szCs w:val="28"/>
          <w:lang w:val="uk-UA"/>
        </w:rPr>
      </w:pPr>
      <w:r w:rsidRPr="00A968EC">
        <w:rPr>
          <w:rFonts w:ascii="Times New Roman" w:hAnsi="Times New Roman" w:cs="Times New Roman"/>
          <w:i/>
          <w:sz w:val="28"/>
          <w:szCs w:val="28"/>
          <w:lang w:val="uk-UA"/>
        </w:rPr>
        <w:t>Рис.</w:t>
      </w:r>
      <w:r w:rsidRPr="00A968EC">
        <w:rPr>
          <w:rFonts w:ascii="Times New Roman" w:hAnsi="Times New Roman" w:cs="Times New Roman"/>
          <w:i/>
          <w:lang w:val="uk-UA"/>
        </w:rPr>
        <w:t xml:space="preserve"> </w:t>
      </w:r>
      <w:r w:rsidRPr="00595DFF">
        <w:rPr>
          <w:rStyle w:val="ac"/>
          <w:rFonts w:ascii="Times New Roman" w:hAnsi="Times New Roman" w:cs="Times New Roman"/>
          <w:b w:val="0"/>
          <w:i/>
          <w:sz w:val="28"/>
          <w:szCs w:val="28"/>
          <w:lang w:val="uk-UA"/>
        </w:rPr>
        <w:t>2.</w:t>
      </w:r>
      <w:r w:rsidRPr="00595DFF">
        <w:rPr>
          <w:rStyle w:val="ac"/>
          <w:rFonts w:ascii="Times New Roman" w:hAnsi="Times New Roman" w:cs="Times New Roman"/>
          <w:b w:val="0"/>
          <w:i/>
          <w:sz w:val="28"/>
          <w:szCs w:val="28"/>
        </w:rPr>
        <w:t>1. Рівень емоційного вигорання серед працівників сфери обслуговування</w:t>
      </w:r>
    </w:p>
    <w:p w14:paraId="1EBD54FA" w14:textId="77777777" w:rsidR="009063F9" w:rsidRPr="002C2B74" w:rsidRDefault="009063F9" w:rsidP="002C2B74">
      <w:pPr>
        <w:spacing w:after="0" w:line="360" w:lineRule="auto"/>
        <w:ind w:firstLine="709"/>
        <w:contextualSpacing/>
        <w:jc w:val="both"/>
        <w:rPr>
          <w:rFonts w:ascii="Times New Roman" w:hAnsi="Times New Roman" w:cs="Times New Roman"/>
          <w:sz w:val="28"/>
          <w:szCs w:val="28"/>
        </w:rPr>
      </w:pPr>
      <w:r w:rsidRPr="002C2B74">
        <w:rPr>
          <w:rFonts w:ascii="Times New Roman" w:hAnsi="Times New Roman" w:cs="Times New Roman"/>
          <w:sz w:val="28"/>
          <w:szCs w:val="28"/>
        </w:rPr>
        <w:t>Результати демонструють, що більшість респондентів перебувають у зоні середнього рівня вигорання. Для майже половини опитаних характерне помірне емоційне виснаження, що вказує на наявність втоми, енергетичного спаду, але ще не переходить у хронічну форму. У 27,5 % учасників виявлено високий рівень емоційного виснаження, який супроводжується відчуттям емоційної спустошеності, небажанням спілкуватися з клієнтами та втратою інтересу до роботи.</w:t>
      </w:r>
    </w:p>
    <w:p w14:paraId="6071C00D" w14:textId="77777777" w:rsidR="009063F9" w:rsidRPr="002C2B74" w:rsidRDefault="009063F9" w:rsidP="002C2B74">
      <w:pPr>
        <w:spacing w:after="0" w:line="360" w:lineRule="auto"/>
        <w:ind w:firstLine="709"/>
        <w:contextualSpacing/>
        <w:jc w:val="both"/>
        <w:rPr>
          <w:rFonts w:ascii="Times New Roman" w:hAnsi="Times New Roman" w:cs="Times New Roman"/>
          <w:sz w:val="28"/>
          <w:szCs w:val="28"/>
        </w:rPr>
      </w:pPr>
      <w:r w:rsidRPr="002C2B74">
        <w:rPr>
          <w:rFonts w:ascii="Times New Roman" w:hAnsi="Times New Roman" w:cs="Times New Roman"/>
          <w:sz w:val="28"/>
          <w:szCs w:val="28"/>
        </w:rPr>
        <w:t xml:space="preserve">Показник деперсоналізації також виявився помірним: 45 % мають середні значення, що може свідчити про поступове зниження емпатії та тенденцію до формального спілкування. Редукція особистісних досягнень проявляється дещо </w:t>
      </w:r>
      <w:r w:rsidRPr="002C2B74">
        <w:rPr>
          <w:rFonts w:ascii="Times New Roman" w:hAnsi="Times New Roman" w:cs="Times New Roman"/>
          <w:sz w:val="28"/>
          <w:szCs w:val="28"/>
        </w:rPr>
        <w:lastRenderedPageBreak/>
        <w:t>слабше, однак її зростання у кожного п’ятого респондента свідчить про втрату почуття професійної значущості та задоволення від виконаної роботи.</w:t>
      </w:r>
    </w:p>
    <w:p w14:paraId="06E1ACA3" w14:textId="77777777" w:rsidR="009063F9" w:rsidRPr="00C337F7" w:rsidRDefault="009063F9" w:rsidP="009063F9">
      <w:pPr>
        <w:spacing w:after="0" w:line="360" w:lineRule="auto"/>
        <w:ind w:firstLine="709"/>
        <w:contextualSpacing/>
        <w:jc w:val="right"/>
        <w:rPr>
          <w:rStyle w:val="ac"/>
          <w:rFonts w:ascii="Times New Roman" w:hAnsi="Times New Roman" w:cs="Times New Roman"/>
          <w:b w:val="0"/>
          <w:bCs w:val="0"/>
          <w:sz w:val="28"/>
          <w:szCs w:val="28"/>
          <w:lang w:val="uk-UA"/>
        </w:rPr>
      </w:pPr>
      <w:r w:rsidRPr="00C337F7">
        <w:rPr>
          <w:rStyle w:val="ac"/>
          <w:rFonts w:ascii="Times New Roman" w:hAnsi="Times New Roman" w:cs="Times New Roman"/>
          <w:b w:val="0"/>
          <w:sz w:val="28"/>
          <w:szCs w:val="28"/>
        </w:rPr>
        <w:t xml:space="preserve">Таблиця </w:t>
      </w:r>
      <w:r w:rsidRPr="00C337F7">
        <w:rPr>
          <w:rStyle w:val="ac"/>
          <w:rFonts w:ascii="Times New Roman" w:hAnsi="Times New Roman" w:cs="Times New Roman"/>
          <w:b w:val="0"/>
          <w:sz w:val="28"/>
          <w:szCs w:val="28"/>
          <w:lang w:val="uk-UA"/>
        </w:rPr>
        <w:t>2.1</w:t>
      </w:r>
      <w:r w:rsidRPr="00C337F7">
        <w:rPr>
          <w:rStyle w:val="ac"/>
          <w:rFonts w:ascii="Times New Roman" w:hAnsi="Times New Roman" w:cs="Times New Roman"/>
          <w:b w:val="0"/>
          <w:sz w:val="28"/>
          <w:szCs w:val="28"/>
        </w:rPr>
        <w:t xml:space="preserve">. </w:t>
      </w:r>
    </w:p>
    <w:p w14:paraId="1AA88AA3" w14:textId="77777777" w:rsidR="009063F9" w:rsidRPr="00A968EC" w:rsidRDefault="009063F9" w:rsidP="009063F9">
      <w:pPr>
        <w:spacing w:after="0" w:line="360" w:lineRule="auto"/>
        <w:ind w:firstLine="709"/>
        <w:contextualSpacing/>
        <w:jc w:val="center"/>
        <w:rPr>
          <w:rFonts w:ascii="Times New Roman" w:hAnsi="Times New Roman" w:cs="Times New Roman"/>
          <w:sz w:val="28"/>
          <w:szCs w:val="28"/>
        </w:rPr>
      </w:pPr>
      <w:r w:rsidRPr="00A968EC">
        <w:rPr>
          <w:rStyle w:val="ac"/>
          <w:rFonts w:ascii="Times New Roman" w:hAnsi="Times New Roman" w:cs="Times New Roman"/>
          <w:sz w:val="28"/>
          <w:szCs w:val="28"/>
        </w:rPr>
        <w:t>Рівень емоційного виснаження залежно від стажу роботи (за шкалою MBI)</w:t>
      </w:r>
    </w:p>
    <w:tbl>
      <w:tblPr>
        <w:tblStyle w:val="ab"/>
        <w:tblW w:w="0" w:type="auto"/>
        <w:tblLook w:val="04A0" w:firstRow="1" w:lastRow="0" w:firstColumn="1" w:lastColumn="0" w:noHBand="0" w:noVBand="1"/>
      </w:tblPr>
      <w:tblGrid>
        <w:gridCol w:w="1404"/>
        <w:gridCol w:w="2366"/>
        <w:gridCol w:w="4202"/>
        <w:gridCol w:w="1876"/>
      </w:tblGrid>
      <w:tr w:rsidR="009063F9" w:rsidRPr="00595DFF" w14:paraId="2790046B" w14:textId="77777777" w:rsidTr="00E04D4B">
        <w:tc>
          <w:tcPr>
            <w:tcW w:w="0" w:type="auto"/>
            <w:hideMark/>
          </w:tcPr>
          <w:p w14:paraId="4EDB4324" w14:textId="77777777" w:rsidR="009063F9" w:rsidRPr="00595DFF" w:rsidRDefault="009063F9" w:rsidP="00E04D4B">
            <w:pPr>
              <w:spacing w:line="240" w:lineRule="auto"/>
              <w:jc w:val="center"/>
              <w:rPr>
                <w:rFonts w:ascii="Times New Roman" w:hAnsi="Times New Roman" w:cs="Times New Roman"/>
                <w:b/>
                <w:bCs/>
                <w:sz w:val="24"/>
                <w:szCs w:val="24"/>
              </w:rPr>
            </w:pPr>
            <w:r w:rsidRPr="00595DFF">
              <w:rPr>
                <w:rFonts w:ascii="Times New Roman" w:hAnsi="Times New Roman" w:cs="Times New Roman"/>
                <w:b/>
                <w:bCs/>
                <w:sz w:val="24"/>
                <w:szCs w:val="24"/>
              </w:rPr>
              <w:t>Стаж роботи</w:t>
            </w:r>
          </w:p>
        </w:tc>
        <w:tc>
          <w:tcPr>
            <w:tcW w:w="0" w:type="auto"/>
            <w:hideMark/>
          </w:tcPr>
          <w:p w14:paraId="4CAB9132" w14:textId="77777777" w:rsidR="009063F9" w:rsidRPr="00595DFF" w:rsidRDefault="009063F9" w:rsidP="00E04D4B">
            <w:pPr>
              <w:spacing w:line="240" w:lineRule="auto"/>
              <w:jc w:val="center"/>
              <w:rPr>
                <w:rFonts w:ascii="Times New Roman" w:hAnsi="Times New Roman" w:cs="Times New Roman"/>
                <w:b/>
                <w:bCs/>
                <w:sz w:val="24"/>
                <w:szCs w:val="24"/>
              </w:rPr>
            </w:pPr>
            <w:r w:rsidRPr="00595DFF">
              <w:rPr>
                <w:rFonts w:ascii="Times New Roman" w:hAnsi="Times New Roman" w:cs="Times New Roman"/>
                <w:b/>
                <w:bCs/>
                <w:sz w:val="24"/>
                <w:szCs w:val="24"/>
              </w:rPr>
              <w:t>Кількість респондентів</w:t>
            </w:r>
          </w:p>
        </w:tc>
        <w:tc>
          <w:tcPr>
            <w:tcW w:w="0" w:type="auto"/>
            <w:hideMark/>
          </w:tcPr>
          <w:p w14:paraId="6CEE1230" w14:textId="77777777" w:rsidR="009063F9" w:rsidRPr="00595DFF" w:rsidRDefault="009063F9" w:rsidP="00E04D4B">
            <w:pPr>
              <w:spacing w:line="240" w:lineRule="auto"/>
              <w:jc w:val="center"/>
              <w:rPr>
                <w:rFonts w:ascii="Times New Roman" w:hAnsi="Times New Roman" w:cs="Times New Roman"/>
                <w:b/>
                <w:bCs/>
                <w:sz w:val="24"/>
                <w:szCs w:val="24"/>
              </w:rPr>
            </w:pPr>
            <w:r w:rsidRPr="00595DFF">
              <w:rPr>
                <w:rFonts w:ascii="Times New Roman" w:hAnsi="Times New Roman" w:cs="Times New Roman"/>
                <w:b/>
                <w:bCs/>
                <w:sz w:val="24"/>
                <w:szCs w:val="24"/>
              </w:rPr>
              <w:t>Середній бал за шкалою «Емоційне виснаження»</w:t>
            </w:r>
          </w:p>
        </w:tc>
        <w:tc>
          <w:tcPr>
            <w:tcW w:w="0" w:type="auto"/>
            <w:hideMark/>
          </w:tcPr>
          <w:p w14:paraId="043CB247" w14:textId="77777777" w:rsidR="009063F9" w:rsidRPr="00595DFF" w:rsidRDefault="009063F9" w:rsidP="00E04D4B">
            <w:pPr>
              <w:spacing w:line="240" w:lineRule="auto"/>
              <w:jc w:val="center"/>
              <w:rPr>
                <w:rFonts w:ascii="Times New Roman" w:hAnsi="Times New Roman" w:cs="Times New Roman"/>
                <w:b/>
                <w:bCs/>
                <w:sz w:val="24"/>
                <w:szCs w:val="24"/>
              </w:rPr>
            </w:pPr>
            <w:r w:rsidRPr="00595DFF">
              <w:rPr>
                <w:rFonts w:ascii="Times New Roman" w:hAnsi="Times New Roman" w:cs="Times New Roman"/>
                <w:b/>
                <w:bCs/>
                <w:sz w:val="24"/>
                <w:szCs w:val="24"/>
              </w:rPr>
              <w:t>Рівень вигорання</w:t>
            </w:r>
          </w:p>
        </w:tc>
      </w:tr>
      <w:tr w:rsidR="009063F9" w:rsidRPr="00595DFF" w14:paraId="0148C808" w14:textId="77777777" w:rsidTr="00E04D4B">
        <w:tc>
          <w:tcPr>
            <w:tcW w:w="0" w:type="auto"/>
            <w:hideMark/>
          </w:tcPr>
          <w:p w14:paraId="5B06404E"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До 3 років</w:t>
            </w:r>
          </w:p>
        </w:tc>
        <w:tc>
          <w:tcPr>
            <w:tcW w:w="0" w:type="auto"/>
            <w:hideMark/>
          </w:tcPr>
          <w:p w14:paraId="19DDDC76"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9</w:t>
            </w:r>
          </w:p>
        </w:tc>
        <w:tc>
          <w:tcPr>
            <w:tcW w:w="0" w:type="auto"/>
            <w:hideMark/>
          </w:tcPr>
          <w:p w14:paraId="6F5F5276"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21,5</w:t>
            </w:r>
          </w:p>
        </w:tc>
        <w:tc>
          <w:tcPr>
            <w:tcW w:w="0" w:type="auto"/>
            <w:hideMark/>
          </w:tcPr>
          <w:p w14:paraId="36EB7087"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Низький–середній</w:t>
            </w:r>
          </w:p>
        </w:tc>
      </w:tr>
      <w:tr w:rsidR="009063F9" w:rsidRPr="00595DFF" w14:paraId="7ACB5571" w14:textId="77777777" w:rsidTr="00E04D4B">
        <w:tc>
          <w:tcPr>
            <w:tcW w:w="0" w:type="auto"/>
            <w:hideMark/>
          </w:tcPr>
          <w:p w14:paraId="602E9E57"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3–7 років</w:t>
            </w:r>
          </w:p>
        </w:tc>
        <w:tc>
          <w:tcPr>
            <w:tcW w:w="0" w:type="auto"/>
            <w:hideMark/>
          </w:tcPr>
          <w:p w14:paraId="777D5BBA"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17</w:t>
            </w:r>
          </w:p>
        </w:tc>
        <w:tc>
          <w:tcPr>
            <w:tcW w:w="0" w:type="auto"/>
            <w:hideMark/>
          </w:tcPr>
          <w:p w14:paraId="1F34D7FF"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27,1</w:t>
            </w:r>
          </w:p>
        </w:tc>
        <w:tc>
          <w:tcPr>
            <w:tcW w:w="0" w:type="auto"/>
            <w:hideMark/>
          </w:tcPr>
          <w:p w14:paraId="494F1AFE"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Середній</w:t>
            </w:r>
          </w:p>
        </w:tc>
      </w:tr>
      <w:tr w:rsidR="009063F9" w:rsidRPr="00595DFF" w14:paraId="33BA9562" w14:textId="77777777" w:rsidTr="00E04D4B">
        <w:tc>
          <w:tcPr>
            <w:tcW w:w="0" w:type="auto"/>
            <w:hideMark/>
          </w:tcPr>
          <w:p w14:paraId="6599C1B7"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Понад 7 років</w:t>
            </w:r>
          </w:p>
        </w:tc>
        <w:tc>
          <w:tcPr>
            <w:tcW w:w="0" w:type="auto"/>
            <w:hideMark/>
          </w:tcPr>
          <w:p w14:paraId="56A97873"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14</w:t>
            </w:r>
          </w:p>
        </w:tc>
        <w:tc>
          <w:tcPr>
            <w:tcW w:w="0" w:type="auto"/>
            <w:hideMark/>
          </w:tcPr>
          <w:p w14:paraId="3E7EADFE"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30,4</w:t>
            </w:r>
          </w:p>
        </w:tc>
        <w:tc>
          <w:tcPr>
            <w:tcW w:w="0" w:type="auto"/>
            <w:hideMark/>
          </w:tcPr>
          <w:p w14:paraId="1CE5B76D" w14:textId="77777777" w:rsidR="009063F9" w:rsidRPr="00595DFF" w:rsidRDefault="009063F9" w:rsidP="00E04D4B">
            <w:pPr>
              <w:spacing w:line="240" w:lineRule="auto"/>
              <w:rPr>
                <w:rFonts w:ascii="Times New Roman" w:hAnsi="Times New Roman" w:cs="Times New Roman"/>
                <w:sz w:val="24"/>
                <w:szCs w:val="24"/>
              </w:rPr>
            </w:pPr>
            <w:r w:rsidRPr="00595DFF">
              <w:rPr>
                <w:rFonts w:ascii="Times New Roman" w:hAnsi="Times New Roman" w:cs="Times New Roman"/>
                <w:sz w:val="24"/>
                <w:szCs w:val="24"/>
              </w:rPr>
              <w:t>Високий</w:t>
            </w:r>
          </w:p>
        </w:tc>
      </w:tr>
    </w:tbl>
    <w:p w14:paraId="1801A0B4" w14:textId="77777777" w:rsidR="009063F9" w:rsidRDefault="009063F9" w:rsidP="009063F9">
      <w:pPr>
        <w:pStyle w:val="a7"/>
        <w:spacing w:before="0" w:after="0" w:line="360" w:lineRule="auto"/>
        <w:ind w:firstLine="708"/>
        <w:contextualSpacing/>
        <w:jc w:val="both"/>
        <w:rPr>
          <w:rFonts w:eastAsia="Times New Roman" w:cs="Times New Roman"/>
          <w:color w:val="auto"/>
          <w:sz w:val="28"/>
          <w:szCs w:val="28"/>
          <w:bdr w:val="none" w:sz="0" w:space="0" w:color="auto"/>
          <w:lang w:val="uk-UA"/>
        </w:rPr>
      </w:pPr>
      <w:r w:rsidRPr="00A968EC">
        <w:rPr>
          <w:rFonts w:eastAsia="Times New Roman" w:cs="Times New Roman"/>
          <w:color w:val="auto"/>
          <w:sz w:val="28"/>
          <w:szCs w:val="28"/>
          <w:bdr w:val="none" w:sz="0" w:space="0" w:color="auto"/>
        </w:rPr>
        <w:t>Показники свідчать про виразну тенденцію до зростання емоційного виснаження зі збільшенням стажу роботи. Працівники зі стажем понад сім років демонструють найвищі значення за шкалою емоційного виснаження, що вказує на ймовірний ефект "накопичення втоми". За тривалий період виконання однакових або однотипних завдань ресурсність працівника поступово вичерпується. Відсутність системного психологічного відновлення, зміни діяльності або компетентної організаційної підтримки ускладнює здатність опиратися стресу, що у підсумку підсилює прояви емоційного виснаження. Це особливо помітно у сферах, де переважає рутинність, висока відповідальність, робота з людьми або частий контакт із негативними емоційними факторами.</w:t>
      </w:r>
    </w:p>
    <w:p w14:paraId="117ED38A" w14:textId="77777777" w:rsidR="006401A3" w:rsidRPr="006401A3" w:rsidRDefault="006401A3" w:rsidP="009063F9">
      <w:pPr>
        <w:pStyle w:val="a7"/>
        <w:spacing w:before="0" w:after="0" w:line="360" w:lineRule="auto"/>
        <w:ind w:firstLine="708"/>
        <w:contextualSpacing/>
        <w:jc w:val="both"/>
        <w:rPr>
          <w:rFonts w:eastAsia="Times New Roman" w:cs="Times New Roman"/>
          <w:color w:val="auto"/>
          <w:sz w:val="28"/>
          <w:szCs w:val="28"/>
          <w:bdr w:val="none" w:sz="0" w:space="0" w:color="auto"/>
          <w:lang w:val="uk-UA"/>
        </w:rPr>
      </w:pPr>
      <w:r w:rsidRPr="00A968EC">
        <w:rPr>
          <w:rFonts w:cs="Times New Roman"/>
          <w:sz w:val="28"/>
          <w:szCs w:val="28"/>
        </w:rPr>
        <w:t>У той же час молодші працівники часто демонструють вищі показники мотивації, ентузіазму та інтересу до роботи. Ефект новизни, бажання професійного зростання та менший рівень відповідальності працюють на підтримку їхнього емоційного стану.</w:t>
      </w:r>
      <w:r>
        <w:rPr>
          <w:rFonts w:cs="Times New Roman"/>
          <w:sz w:val="28"/>
          <w:szCs w:val="28"/>
          <w:lang w:val="uk-UA"/>
        </w:rPr>
        <w:t xml:space="preserve"> </w:t>
      </w:r>
      <w:r w:rsidRPr="00A968EC">
        <w:rPr>
          <w:rFonts w:cs="Times New Roman"/>
          <w:sz w:val="28"/>
          <w:szCs w:val="28"/>
        </w:rPr>
        <w:t>Проте, за відсутності можливостей для розвитку, відпочинку або якісної психологічної підтримки, навіть вони можуть поступово перейти до стану хронічного виснаження.</w:t>
      </w:r>
    </w:p>
    <w:p w14:paraId="498606CF" w14:textId="77777777" w:rsidR="009063F9" w:rsidRPr="00A968EC" w:rsidRDefault="009063F9" w:rsidP="009063F9">
      <w:pPr>
        <w:pStyle w:val="a7"/>
        <w:spacing w:before="0" w:after="0" w:line="360" w:lineRule="auto"/>
        <w:contextualSpacing/>
        <w:jc w:val="both"/>
        <w:rPr>
          <w:rFonts w:cs="Times New Roman"/>
          <w:sz w:val="28"/>
          <w:szCs w:val="28"/>
        </w:rPr>
      </w:pPr>
    </w:p>
    <w:p w14:paraId="35C01D73" w14:textId="77777777" w:rsidR="009063F9" w:rsidRPr="00A968EC" w:rsidRDefault="009063F9" w:rsidP="009063F9">
      <w:pPr>
        <w:spacing w:after="0" w:line="360" w:lineRule="auto"/>
        <w:ind w:firstLine="709"/>
        <w:contextualSpacing/>
        <w:jc w:val="center"/>
        <w:rPr>
          <w:rFonts w:ascii="Times New Roman" w:hAnsi="Times New Roman" w:cs="Times New Roman"/>
          <w:sz w:val="28"/>
          <w:szCs w:val="28"/>
          <w:lang w:val="uk-UA"/>
        </w:rPr>
      </w:pPr>
      <w:r w:rsidRPr="00A968EC">
        <w:rPr>
          <w:rFonts w:ascii="Times New Roman" w:hAnsi="Times New Roman" w:cs="Times New Roman"/>
          <w:noProof/>
          <w:sz w:val="28"/>
          <w:szCs w:val="28"/>
          <w:lang w:val="uk-UA" w:eastAsia="uk-UA"/>
        </w:rPr>
        <w:lastRenderedPageBreak/>
        <w:drawing>
          <wp:inline distT="0" distB="0" distL="0" distR="0" wp14:anchorId="63ACA730" wp14:editId="7196CFF9">
            <wp:extent cx="4446270" cy="3048000"/>
            <wp:effectExtent l="19050" t="0" r="1143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368DFC" w14:textId="77777777" w:rsidR="009063F9" w:rsidRPr="00595DFF" w:rsidRDefault="009063F9" w:rsidP="009063F9">
      <w:pPr>
        <w:spacing w:after="0" w:line="360" w:lineRule="auto"/>
        <w:ind w:firstLine="709"/>
        <w:contextualSpacing/>
        <w:jc w:val="center"/>
        <w:rPr>
          <w:rStyle w:val="ac"/>
          <w:rFonts w:ascii="Times New Roman" w:hAnsi="Times New Roman" w:cs="Times New Roman"/>
          <w:b w:val="0"/>
          <w:bCs w:val="0"/>
          <w:i/>
          <w:sz w:val="28"/>
          <w:szCs w:val="28"/>
          <w:lang w:val="uk-UA"/>
        </w:rPr>
      </w:pPr>
      <w:r w:rsidRPr="00A968EC">
        <w:rPr>
          <w:rFonts w:ascii="Times New Roman" w:hAnsi="Times New Roman" w:cs="Times New Roman"/>
          <w:i/>
          <w:sz w:val="28"/>
          <w:szCs w:val="28"/>
          <w:lang w:val="uk-UA"/>
        </w:rPr>
        <w:t xml:space="preserve">Рис.2.2. </w:t>
      </w:r>
      <w:r w:rsidRPr="00595DFF">
        <w:rPr>
          <w:rStyle w:val="ac"/>
          <w:rFonts w:ascii="Times New Roman" w:hAnsi="Times New Roman" w:cs="Times New Roman"/>
          <w:b w:val="0"/>
          <w:i/>
          <w:sz w:val="28"/>
          <w:szCs w:val="28"/>
        </w:rPr>
        <w:t>Рівень емоційного виснаження залежно від стажу роботи (за шкалою MBI)</w:t>
      </w:r>
    </w:p>
    <w:p w14:paraId="15F1C1C9"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rPr>
        <w:t>Тому важливо своєчасно впроваджувати програми психологічної профілактики й підтримки персоналу, особливо для співробітників із тривалим стажем, аби зменшити ризики професійного вигорання та зберегти продуктивність у колективі.</w:t>
      </w:r>
    </w:p>
    <w:p w14:paraId="76A3E933" w14:textId="77777777" w:rsidR="009063F9" w:rsidRPr="00A968EC" w:rsidRDefault="009063F9" w:rsidP="009063F9">
      <w:pPr>
        <w:pStyle w:val="a7"/>
        <w:jc w:val="center"/>
        <w:rPr>
          <w:rFonts w:cs="Times New Roman"/>
          <w:lang w:val="uk-UA"/>
        </w:rPr>
      </w:pPr>
      <w:r w:rsidRPr="00A968EC">
        <w:rPr>
          <w:rFonts w:cs="Times New Roman"/>
          <w:noProof/>
          <w:lang w:val="uk-UA" w:eastAsia="uk-UA"/>
        </w:rPr>
        <w:drawing>
          <wp:inline distT="0" distB="0" distL="0" distR="0" wp14:anchorId="41B5871B" wp14:editId="6C0CF631">
            <wp:extent cx="5124450" cy="29337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3637AD" w14:textId="77777777" w:rsidR="009063F9" w:rsidRPr="00A968EC" w:rsidRDefault="009063F9" w:rsidP="009063F9">
      <w:pPr>
        <w:spacing w:after="0" w:line="360" w:lineRule="auto"/>
        <w:ind w:firstLine="709"/>
        <w:contextualSpacing/>
        <w:jc w:val="center"/>
        <w:rPr>
          <w:rStyle w:val="ac"/>
          <w:rFonts w:ascii="Times New Roman" w:hAnsi="Times New Roman" w:cs="Times New Roman"/>
          <w:b w:val="0"/>
          <w:bCs w:val="0"/>
          <w:i/>
          <w:sz w:val="28"/>
          <w:szCs w:val="28"/>
          <w:lang w:val="uk-UA"/>
        </w:rPr>
      </w:pPr>
      <w:r w:rsidRPr="00A968EC">
        <w:rPr>
          <w:rFonts w:ascii="Times New Roman" w:hAnsi="Times New Roman" w:cs="Times New Roman"/>
          <w:i/>
          <w:sz w:val="28"/>
          <w:szCs w:val="28"/>
          <w:lang w:val="uk-UA"/>
        </w:rPr>
        <w:t>Рис.</w:t>
      </w:r>
      <w:r w:rsidRPr="00A968EC">
        <w:rPr>
          <w:rFonts w:ascii="Times New Roman" w:hAnsi="Times New Roman" w:cs="Times New Roman"/>
          <w:i/>
          <w:lang w:val="uk-UA"/>
        </w:rPr>
        <w:t xml:space="preserve"> </w:t>
      </w:r>
      <w:r w:rsidRPr="00595DFF">
        <w:rPr>
          <w:rStyle w:val="ac"/>
          <w:rFonts w:ascii="Times New Roman" w:hAnsi="Times New Roman" w:cs="Times New Roman"/>
          <w:b w:val="0"/>
          <w:i/>
          <w:sz w:val="28"/>
          <w:szCs w:val="28"/>
          <w:lang w:val="uk-UA"/>
        </w:rPr>
        <w:t>2.</w:t>
      </w:r>
      <w:r w:rsidRPr="00595DFF">
        <w:rPr>
          <w:rStyle w:val="ac"/>
          <w:rFonts w:ascii="Times New Roman" w:hAnsi="Times New Roman" w:cs="Times New Roman"/>
          <w:b w:val="0"/>
          <w:i/>
          <w:sz w:val="28"/>
          <w:szCs w:val="28"/>
        </w:rPr>
        <w:t>3. Порівняльна характеристика рівнів емоційного виснаження та редукції досягнень</w:t>
      </w:r>
    </w:p>
    <w:p w14:paraId="00029BC7" w14:textId="77777777" w:rsidR="009063F9" w:rsidRPr="00595DFF" w:rsidRDefault="009063F9" w:rsidP="009063F9">
      <w:pPr>
        <w:spacing w:after="0" w:line="360" w:lineRule="auto"/>
        <w:ind w:firstLine="709"/>
        <w:contextualSpacing/>
        <w:jc w:val="both"/>
        <w:rPr>
          <w:rFonts w:ascii="Times New Roman" w:hAnsi="Times New Roman" w:cs="Times New Roman"/>
          <w:sz w:val="28"/>
          <w:szCs w:val="28"/>
        </w:rPr>
      </w:pPr>
      <w:r w:rsidRPr="00595DFF">
        <w:rPr>
          <w:rFonts w:ascii="Times New Roman" w:hAnsi="Times New Roman" w:cs="Times New Roman"/>
          <w:sz w:val="28"/>
          <w:szCs w:val="28"/>
          <w:lang w:val="uk-UA"/>
        </w:rPr>
        <w:lastRenderedPageBreak/>
        <w:t xml:space="preserve">Між емоційним виснаженням і редукцією досягнень простежується </w:t>
      </w:r>
      <w:r w:rsidRPr="00595DFF">
        <w:rPr>
          <w:rStyle w:val="ac"/>
          <w:rFonts w:ascii="Times New Roman" w:hAnsi="Times New Roman" w:cs="Times New Roman"/>
          <w:b w:val="0"/>
          <w:sz w:val="28"/>
          <w:szCs w:val="28"/>
          <w:lang w:val="uk-UA"/>
        </w:rPr>
        <w:t>позитивний зв’язок</w:t>
      </w:r>
      <w:r w:rsidRPr="00595DFF">
        <w:rPr>
          <w:rFonts w:ascii="Times New Roman" w:hAnsi="Times New Roman" w:cs="Times New Roman"/>
          <w:b/>
          <w:sz w:val="28"/>
          <w:szCs w:val="28"/>
          <w:lang w:val="uk-UA"/>
        </w:rPr>
        <w:t>:</w:t>
      </w:r>
      <w:r w:rsidRPr="00595DFF">
        <w:rPr>
          <w:rFonts w:ascii="Times New Roman" w:hAnsi="Times New Roman" w:cs="Times New Roman"/>
          <w:sz w:val="28"/>
          <w:szCs w:val="28"/>
          <w:lang w:val="uk-UA"/>
        </w:rPr>
        <w:t xml:space="preserve"> зі зростанням рівня виснаження посилюється відчуття неефективності та безсенсовності професійних зусиль. </w:t>
      </w:r>
      <w:r w:rsidRPr="00595DFF">
        <w:rPr>
          <w:rFonts w:ascii="Times New Roman" w:hAnsi="Times New Roman" w:cs="Times New Roman"/>
          <w:sz w:val="28"/>
          <w:szCs w:val="28"/>
        </w:rPr>
        <w:t>Працівники з високим рівнем емоційного виснаження демонструють низьку віру у власну компетентність і часто вважають, що їхня діяльність не приносить користі. Це формує негативне ставлення до себе як до фахівця, що, у свою чергу, підсилює демотивацію та знижує якість обслуговування клієнтів.</w:t>
      </w:r>
    </w:p>
    <w:p w14:paraId="7F1ED00B" w14:textId="77777777" w:rsidR="009063F9" w:rsidRPr="00595DFF" w:rsidRDefault="009063F9" w:rsidP="009063F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lang w:val="uk-UA"/>
        </w:rPr>
      </w:pPr>
      <w:r w:rsidRPr="00595DFF">
        <w:rPr>
          <w:rFonts w:ascii="Times New Roman" w:eastAsia="Times New Roman" w:hAnsi="Times New Roman" w:cs="Times New Roman"/>
          <w:color w:val="auto"/>
          <w:sz w:val="28"/>
          <w:szCs w:val="28"/>
          <w:bdr w:val="none" w:sz="0" w:space="0" w:color="auto"/>
          <w:lang w:val="uk-UA"/>
        </w:rPr>
        <w:t xml:space="preserve">Результати, отримані за опитувальником </w:t>
      </w:r>
      <w:r w:rsidRPr="00595DFF">
        <w:rPr>
          <w:rFonts w:ascii="Times New Roman" w:eastAsia="Times New Roman" w:hAnsi="Times New Roman" w:cs="Times New Roman"/>
          <w:color w:val="auto"/>
          <w:sz w:val="28"/>
          <w:szCs w:val="28"/>
          <w:bdr w:val="none" w:sz="0" w:space="0" w:color="auto"/>
        </w:rPr>
        <w:t>Maslach</w:t>
      </w:r>
      <w:r w:rsidRPr="00595DFF">
        <w:rPr>
          <w:rFonts w:ascii="Times New Roman" w:eastAsia="Times New Roman" w:hAnsi="Times New Roman" w:cs="Times New Roman"/>
          <w:color w:val="auto"/>
          <w:sz w:val="28"/>
          <w:szCs w:val="28"/>
          <w:bdr w:val="none" w:sz="0" w:space="0" w:color="auto"/>
          <w:lang w:val="uk-UA"/>
        </w:rPr>
        <w:t xml:space="preserve"> </w:t>
      </w:r>
      <w:r w:rsidRPr="00595DFF">
        <w:rPr>
          <w:rFonts w:ascii="Times New Roman" w:eastAsia="Times New Roman" w:hAnsi="Times New Roman" w:cs="Times New Roman"/>
          <w:color w:val="auto"/>
          <w:sz w:val="28"/>
          <w:szCs w:val="28"/>
          <w:bdr w:val="none" w:sz="0" w:space="0" w:color="auto"/>
        </w:rPr>
        <w:t>Burnout</w:t>
      </w:r>
      <w:r w:rsidRPr="00595DFF">
        <w:rPr>
          <w:rFonts w:ascii="Times New Roman" w:eastAsia="Times New Roman" w:hAnsi="Times New Roman" w:cs="Times New Roman"/>
          <w:color w:val="auto"/>
          <w:sz w:val="28"/>
          <w:szCs w:val="28"/>
          <w:bdr w:val="none" w:sz="0" w:space="0" w:color="auto"/>
          <w:lang w:val="uk-UA"/>
        </w:rPr>
        <w:t xml:space="preserve"> </w:t>
      </w:r>
      <w:r w:rsidRPr="00595DFF">
        <w:rPr>
          <w:rFonts w:ascii="Times New Roman" w:eastAsia="Times New Roman" w:hAnsi="Times New Roman" w:cs="Times New Roman"/>
          <w:color w:val="auto"/>
          <w:sz w:val="28"/>
          <w:szCs w:val="28"/>
          <w:bdr w:val="none" w:sz="0" w:space="0" w:color="auto"/>
        </w:rPr>
        <w:t>Inventory</w:t>
      </w:r>
      <w:r w:rsidRPr="00595DFF">
        <w:rPr>
          <w:rFonts w:ascii="Times New Roman" w:eastAsia="Times New Roman" w:hAnsi="Times New Roman" w:cs="Times New Roman"/>
          <w:color w:val="auto"/>
          <w:sz w:val="28"/>
          <w:szCs w:val="28"/>
          <w:bdr w:val="none" w:sz="0" w:space="0" w:color="auto"/>
          <w:lang w:val="uk-UA"/>
        </w:rPr>
        <w:t xml:space="preserve">, свідчать про </w:t>
      </w:r>
      <w:r w:rsidRPr="00595DFF">
        <w:rPr>
          <w:rFonts w:ascii="Times New Roman" w:eastAsia="Times New Roman" w:hAnsi="Times New Roman" w:cs="Times New Roman"/>
          <w:bCs/>
          <w:color w:val="auto"/>
          <w:sz w:val="28"/>
          <w:szCs w:val="28"/>
          <w:bdr w:val="none" w:sz="0" w:space="0" w:color="auto"/>
          <w:lang w:val="uk-UA"/>
        </w:rPr>
        <w:t>наявність середнього рівня професійного вигорання у більшості працівників сфери обслуговування</w:t>
      </w:r>
      <w:r w:rsidRPr="00595DFF">
        <w:rPr>
          <w:rFonts w:ascii="Times New Roman" w:eastAsia="Times New Roman" w:hAnsi="Times New Roman" w:cs="Times New Roman"/>
          <w:color w:val="auto"/>
          <w:sz w:val="28"/>
          <w:szCs w:val="28"/>
          <w:bdr w:val="none" w:sz="0" w:space="0" w:color="auto"/>
          <w:lang w:val="uk-UA"/>
        </w:rPr>
        <w:t>. Домінуючим компонентом є емоційне виснаження, яке супроводжується поступовим зниженням почуття професійної задоволеності та появою тенденцій до емоційного відчуження.</w:t>
      </w:r>
    </w:p>
    <w:p w14:paraId="5C204363" w14:textId="77777777" w:rsidR="009063F9" w:rsidRPr="00595DFF" w:rsidRDefault="009063F9" w:rsidP="009063F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595DFF">
        <w:rPr>
          <w:rFonts w:ascii="Times New Roman" w:eastAsia="Times New Roman" w:hAnsi="Times New Roman" w:cs="Times New Roman"/>
          <w:color w:val="auto"/>
          <w:sz w:val="28"/>
          <w:szCs w:val="28"/>
          <w:bdr w:val="none" w:sz="0" w:space="0" w:color="auto"/>
        </w:rPr>
        <w:t>Вигорання виступає своєрідним індикатором хронічного стресу: воно не лише погіршує психологічний стан, а й прямо впливає на якість виконання професійних обов’язків. Працівники з високими показниками виснаження частіше повідомляють про втому, дратівливість, труднощі у спілкуванні з клієнтами та зниження мотивації. Цей зв’язок є критичним, адже саме емоційна стабільність і привітність персоналу визначають імідж сервісних компаній.</w:t>
      </w:r>
    </w:p>
    <w:p w14:paraId="5CC60B4C" w14:textId="77777777" w:rsidR="009063F9" w:rsidRPr="00595DFF" w:rsidRDefault="009063F9" w:rsidP="009063F9">
      <w:pPr>
        <w:pStyle w:val="a7"/>
        <w:spacing w:before="0" w:after="0" w:line="360" w:lineRule="auto"/>
        <w:ind w:firstLine="709"/>
        <w:contextualSpacing/>
        <w:jc w:val="both"/>
        <w:rPr>
          <w:rFonts w:cs="Times New Roman"/>
          <w:sz w:val="28"/>
          <w:szCs w:val="28"/>
          <w:lang w:val="uk-UA"/>
        </w:rPr>
      </w:pPr>
      <w:r w:rsidRPr="00595DFF">
        <w:rPr>
          <w:rFonts w:cs="Times New Roman"/>
          <w:sz w:val="28"/>
          <w:szCs w:val="28"/>
        </w:rPr>
        <w:t>Шкала сприйняття стресу (PSS) є одним із найпоширеніших інструментів для оцінки суб’єктивного рівня напруження. На відміну від тестів, які фіксують об’єктивні стресори, PSS визначає, наскільки людина відчуває, що її життя насичене непередбачуваними, неконтрольованими або перевантаженими подіями. Для працівників сфери обслуговування ця шкала особливо інформативна, адже саме їхня діяльність характеризується високою динамічністю, постійною взаємодією з клієнтами й відсутністю стабільного емоційного відпочинку.</w:t>
      </w:r>
    </w:p>
    <w:p w14:paraId="34AC56C0"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noProof/>
          <w:sz w:val="28"/>
          <w:szCs w:val="28"/>
          <w:lang w:val="uk-UA" w:eastAsia="uk-UA"/>
        </w:rPr>
        <w:lastRenderedPageBreak/>
        <w:drawing>
          <wp:inline distT="0" distB="0" distL="0" distR="0" wp14:anchorId="484D9868" wp14:editId="63DCA91E">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88CC0E" w14:textId="77777777" w:rsidR="009063F9" w:rsidRPr="00A968EC" w:rsidRDefault="009063F9" w:rsidP="009063F9">
      <w:pPr>
        <w:spacing w:after="0" w:line="360" w:lineRule="auto"/>
        <w:ind w:firstLine="709"/>
        <w:contextualSpacing/>
        <w:jc w:val="center"/>
        <w:rPr>
          <w:rFonts w:ascii="Times New Roman" w:hAnsi="Times New Roman" w:cs="Times New Roman"/>
          <w:i/>
          <w:sz w:val="28"/>
          <w:szCs w:val="28"/>
          <w:lang w:val="uk-UA"/>
        </w:rPr>
      </w:pPr>
      <w:r w:rsidRPr="00A968EC">
        <w:rPr>
          <w:rFonts w:ascii="Times New Roman" w:hAnsi="Times New Roman" w:cs="Times New Roman"/>
          <w:i/>
          <w:sz w:val="28"/>
          <w:szCs w:val="28"/>
          <w:lang w:val="uk-UA"/>
        </w:rPr>
        <w:t xml:space="preserve">Рис.2.4. </w:t>
      </w:r>
      <w:r w:rsidRPr="00595DFF">
        <w:rPr>
          <w:rStyle w:val="ac"/>
          <w:rFonts w:ascii="Times New Roman" w:hAnsi="Times New Roman" w:cs="Times New Roman"/>
          <w:b w:val="0"/>
          <w:i/>
          <w:sz w:val="28"/>
          <w:szCs w:val="28"/>
        </w:rPr>
        <w:t>Рівні суб’єктивного сприйняття стресу серед працівників сфери обслуговування</w:t>
      </w:r>
    </w:p>
    <w:p w14:paraId="650919CA"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Більшість опитаних працівників (майже 80 %) продемонстрували середній або високий рівень суб’єктивного стресу, що вказує на хронічний характер психоемоційного напруження у сфері обслуговування. Найбільш стресогенними факторами, за описом учасників, виявилися: непередбачуваність поведінки клієнтів, необхідність одночасно виконувати кілька завдань, тиск часу та часті конфліктні ситуації.</w:t>
      </w:r>
    </w:p>
    <w:p w14:paraId="292F3905"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Середній показник PSS (M = 18,8) відповідає верхній межі норми, тобто стану, який уже впливає на фізичне самопочуття, але ще не досягає клінічного рівня тривоги. Працівники часто відзначали відчуття перевантаженості, втому від постійних змін у вимогах керівництва та брак емоційного ресурсу для підтримання позитивного настрою під час роботи з клієнтами.</w:t>
      </w:r>
    </w:p>
    <w:p w14:paraId="13AB381B"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rPr>
        <w:t>Високий рівень стресу (понад 23 бали) спостерігався у третини учасників (32,5 %). Ці працівники частіше повідомляли про головний біль, труднощі зі сном, епізоди емоційної нестабільності та зниження працездатності. Таким чином, навіть без патологічних проявів стрес у цій професійній групі має кумулятивний ефект, який поступово формує основу для емоційного вигорання.</w:t>
      </w:r>
    </w:p>
    <w:p w14:paraId="2A941BA2"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noProof/>
          <w:sz w:val="28"/>
          <w:szCs w:val="28"/>
          <w:lang w:val="uk-UA" w:eastAsia="uk-UA"/>
        </w:rPr>
        <w:lastRenderedPageBreak/>
        <w:drawing>
          <wp:inline distT="0" distB="0" distL="0" distR="0" wp14:anchorId="2350CDD9" wp14:editId="6DF5D186">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F4D5B2" w14:textId="77777777" w:rsidR="009063F9" w:rsidRPr="0036659D" w:rsidRDefault="009063F9" w:rsidP="009063F9">
      <w:pPr>
        <w:spacing w:after="0" w:line="360" w:lineRule="auto"/>
        <w:ind w:firstLine="709"/>
        <w:contextualSpacing/>
        <w:jc w:val="center"/>
        <w:rPr>
          <w:rFonts w:ascii="Times New Roman" w:hAnsi="Times New Roman" w:cs="Times New Roman"/>
          <w:b/>
          <w:i/>
          <w:sz w:val="28"/>
          <w:szCs w:val="28"/>
        </w:rPr>
      </w:pPr>
      <w:r w:rsidRPr="0036659D">
        <w:rPr>
          <w:rStyle w:val="ac"/>
          <w:rFonts w:ascii="Times New Roman" w:hAnsi="Times New Roman" w:cs="Times New Roman"/>
          <w:b w:val="0"/>
          <w:i/>
          <w:sz w:val="28"/>
          <w:szCs w:val="28"/>
          <w:lang w:val="uk-UA"/>
        </w:rPr>
        <w:t>Рис.2.5.</w:t>
      </w:r>
      <w:r w:rsidRPr="0036659D">
        <w:rPr>
          <w:rStyle w:val="ac"/>
          <w:rFonts w:ascii="Times New Roman" w:hAnsi="Times New Roman" w:cs="Times New Roman"/>
          <w:b w:val="0"/>
          <w:i/>
          <w:sz w:val="28"/>
          <w:szCs w:val="28"/>
        </w:rPr>
        <w:t xml:space="preserve"> Рівень сприйняття стресу залежно від віку респондентів</w:t>
      </w:r>
    </w:p>
    <w:p w14:paraId="61B6B7D9"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 xml:space="preserve">Аналіз вікових відмінностей показав, що рівень сприйняття стресу </w:t>
      </w:r>
      <w:r w:rsidRPr="0036659D">
        <w:rPr>
          <w:rStyle w:val="ac"/>
          <w:rFonts w:cs="Times New Roman"/>
          <w:b w:val="0"/>
          <w:sz w:val="28"/>
          <w:szCs w:val="28"/>
        </w:rPr>
        <w:t>зростає із віком</w:t>
      </w:r>
      <w:r w:rsidRPr="00A968EC">
        <w:rPr>
          <w:rFonts w:cs="Times New Roman"/>
          <w:sz w:val="28"/>
          <w:szCs w:val="28"/>
        </w:rPr>
        <w:t>. Молоді працівники, як правило, легше пристосовуються до швидких змін і демонструють вищу стресостійкість завдяки гнучкості поведінки, ентузіазму та меншій кількості позаробочих обов’язків.</w:t>
      </w:r>
    </w:p>
    <w:p w14:paraId="39B7E3C9"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Натомість особи віком від 30 років відчувають сильніше навантаження через накопичення відповідальності, рутинність професійних процесів і брак можливостей для самореалізації. Працівники старшої вікової групи (36–45 років) продемонстрували найвищий рівень сприйняття стресу, що можна пояснити тривалим перебуванням у середовищі високої напруги, відсутністю перспектив службового зростання та одночасним тиском побутових обов’язків.</w:t>
      </w:r>
    </w:p>
    <w:p w14:paraId="5EAA7BB2" w14:textId="77777777" w:rsidR="009063F9" w:rsidRPr="00A968EC" w:rsidRDefault="009063F9" w:rsidP="009063F9">
      <w:pPr>
        <w:pStyle w:val="a7"/>
        <w:spacing w:before="0" w:after="0" w:line="360" w:lineRule="auto"/>
        <w:ind w:firstLine="709"/>
        <w:contextualSpacing/>
        <w:jc w:val="both"/>
        <w:rPr>
          <w:rFonts w:cs="Times New Roman"/>
          <w:sz w:val="28"/>
          <w:szCs w:val="28"/>
          <w:lang w:val="uk-UA"/>
        </w:rPr>
      </w:pPr>
      <w:r w:rsidRPr="00A968EC">
        <w:rPr>
          <w:rFonts w:cs="Times New Roman"/>
          <w:sz w:val="28"/>
          <w:szCs w:val="28"/>
        </w:rPr>
        <w:t xml:space="preserve">Таким чином, спостерігається </w:t>
      </w:r>
      <w:r w:rsidRPr="0036659D">
        <w:rPr>
          <w:rStyle w:val="ac"/>
          <w:rFonts w:cs="Times New Roman"/>
          <w:b w:val="0"/>
          <w:sz w:val="28"/>
          <w:szCs w:val="28"/>
        </w:rPr>
        <w:t>поступове зростання суб’єктивного стресу з віком</w:t>
      </w:r>
      <w:r w:rsidRPr="0036659D">
        <w:rPr>
          <w:rFonts w:cs="Times New Roman"/>
          <w:b/>
          <w:sz w:val="28"/>
          <w:szCs w:val="28"/>
        </w:rPr>
        <w:t>,</w:t>
      </w:r>
      <w:r w:rsidRPr="00A968EC">
        <w:rPr>
          <w:rFonts w:cs="Times New Roman"/>
          <w:sz w:val="28"/>
          <w:szCs w:val="28"/>
        </w:rPr>
        <w:t xml:space="preserve"> що підкреслює необхідність диференційованого підходу до психологічної підтримки персоналу різних вікових категорій.</w:t>
      </w:r>
    </w:p>
    <w:p w14:paraId="4D584829" w14:textId="77777777" w:rsidR="009063F9" w:rsidRPr="00CE1767" w:rsidRDefault="009063F9" w:rsidP="009063F9">
      <w:pPr>
        <w:spacing w:after="0" w:line="360" w:lineRule="auto"/>
        <w:ind w:firstLine="709"/>
        <w:contextualSpacing/>
        <w:jc w:val="right"/>
        <w:rPr>
          <w:rStyle w:val="ac"/>
          <w:rFonts w:ascii="Times New Roman" w:hAnsi="Times New Roman" w:cs="Times New Roman"/>
          <w:b w:val="0"/>
          <w:bCs w:val="0"/>
          <w:sz w:val="28"/>
          <w:szCs w:val="28"/>
          <w:lang w:val="uk-UA"/>
        </w:rPr>
      </w:pPr>
      <w:r w:rsidRPr="00CE1767">
        <w:rPr>
          <w:rStyle w:val="ac"/>
          <w:rFonts w:ascii="Times New Roman" w:hAnsi="Times New Roman" w:cs="Times New Roman"/>
          <w:b w:val="0"/>
          <w:sz w:val="28"/>
          <w:szCs w:val="28"/>
          <w:lang w:val="uk-UA"/>
        </w:rPr>
        <w:t xml:space="preserve">Таблиця 2.2. </w:t>
      </w:r>
    </w:p>
    <w:p w14:paraId="4ED52755" w14:textId="77777777" w:rsidR="009063F9" w:rsidRPr="00A968EC" w:rsidRDefault="009063F9" w:rsidP="009063F9">
      <w:pPr>
        <w:spacing w:after="0" w:line="360" w:lineRule="auto"/>
        <w:ind w:firstLine="709"/>
        <w:contextualSpacing/>
        <w:jc w:val="center"/>
        <w:rPr>
          <w:rFonts w:ascii="Times New Roman" w:hAnsi="Times New Roman" w:cs="Times New Roman"/>
          <w:sz w:val="28"/>
          <w:szCs w:val="28"/>
          <w:lang w:val="uk-UA"/>
        </w:rPr>
      </w:pPr>
      <w:r w:rsidRPr="00A968EC">
        <w:rPr>
          <w:rStyle w:val="ac"/>
          <w:rFonts w:ascii="Times New Roman" w:hAnsi="Times New Roman" w:cs="Times New Roman"/>
          <w:sz w:val="28"/>
          <w:szCs w:val="28"/>
          <w:lang w:val="uk-UA"/>
        </w:rPr>
        <w:t>Кореляційні зв’язки між рівнем сприйняття стресу (</w:t>
      </w:r>
      <w:r w:rsidRPr="00A968EC">
        <w:rPr>
          <w:rStyle w:val="ac"/>
          <w:rFonts w:ascii="Times New Roman" w:hAnsi="Times New Roman" w:cs="Times New Roman"/>
          <w:sz w:val="28"/>
          <w:szCs w:val="28"/>
        </w:rPr>
        <w:t>PSS</w:t>
      </w:r>
      <w:r w:rsidRPr="00A968EC">
        <w:rPr>
          <w:rStyle w:val="ac"/>
          <w:rFonts w:ascii="Times New Roman" w:hAnsi="Times New Roman" w:cs="Times New Roman"/>
          <w:sz w:val="28"/>
          <w:szCs w:val="28"/>
          <w:lang w:val="uk-UA"/>
        </w:rPr>
        <w:t>) та компонентами вигорання (</w:t>
      </w:r>
      <w:r w:rsidRPr="00A968EC">
        <w:rPr>
          <w:rStyle w:val="ac"/>
          <w:rFonts w:ascii="Times New Roman" w:hAnsi="Times New Roman" w:cs="Times New Roman"/>
          <w:sz w:val="28"/>
          <w:szCs w:val="28"/>
        </w:rPr>
        <w:t>MBI</w:t>
      </w:r>
      <w:r w:rsidRPr="00A968EC">
        <w:rPr>
          <w:rStyle w:val="ac"/>
          <w:rFonts w:ascii="Times New Roman" w:hAnsi="Times New Roman" w:cs="Times New Roman"/>
          <w:sz w:val="28"/>
          <w:szCs w:val="28"/>
          <w:lang w:val="uk-UA"/>
        </w:rPr>
        <w:t>)</w:t>
      </w:r>
    </w:p>
    <w:tbl>
      <w:tblPr>
        <w:tblStyle w:val="ab"/>
        <w:tblW w:w="0" w:type="auto"/>
        <w:tblLook w:val="04A0" w:firstRow="1" w:lastRow="0" w:firstColumn="1" w:lastColumn="0" w:noHBand="0" w:noVBand="1"/>
      </w:tblPr>
      <w:tblGrid>
        <w:gridCol w:w="2636"/>
        <w:gridCol w:w="2188"/>
        <w:gridCol w:w="2104"/>
        <w:gridCol w:w="2920"/>
      </w:tblGrid>
      <w:tr w:rsidR="009063F9" w:rsidRPr="0036659D" w14:paraId="341CF84E" w14:textId="77777777" w:rsidTr="00E04D4B">
        <w:tc>
          <w:tcPr>
            <w:tcW w:w="0" w:type="auto"/>
            <w:hideMark/>
          </w:tcPr>
          <w:p w14:paraId="6252CAEF"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Показники</w:t>
            </w:r>
          </w:p>
        </w:tc>
        <w:tc>
          <w:tcPr>
            <w:tcW w:w="0" w:type="auto"/>
            <w:hideMark/>
          </w:tcPr>
          <w:p w14:paraId="1D40119C"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Емоційне виснаження</w:t>
            </w:r>
          </w:p>
        </w:tc>
        <w:tc>
          <w:tcPr>
            <w:tcW w:w="0" w:type="auto"/>
            <w:hideMark/>
          </w:tcPr>
          <w:p w14:paraId="3DF05EE5"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Деперсоналізація</w:t>
            </w:r>
          </w:p>
        </w:tc>
        <w:tc>
          <w:tcPr>
            <w:tcW w:w="0" w:type="auto"/>
            <w:hideMark/>
          </w:tcPr>
          <w:p w14:paraId="49754D22"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Редукція особистісних досягнень</w:t>
            </w:r>
          </w:p>
        </w:tc>
      </w:tr>
      <w:tr w:rsidR="009063F9" w:rsidRPr="0036659D" w14:paraId="231249DE" w14:textId="77777777" w:rsidTr="00E04D4B">
        <w:tc>
          <w:tcPr>
            <w:tcW w:w="0" w:type="auto"/>
            <w:hideMark/>
          </w:tcPr>
          <w:p w14:paraId="566E91D7"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lastRenderedPageBreak/>
              <w:t>Рівень сприйняття стресу (PSS)</w:t>
            </w:r>
          </w:p>
        </w:tc>
        <w:tc>
          <w:tcPr>
            <w:tcW w:w="0" w:type="auto"/>
            <w:hideMark/>
          </w:tcPr>
          <w:p w14:paraId="6ADDC636"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0,68</w:t>
            </w:r>
          </w:p>
        </w:tc>
        <w:tc>
          <w:tcPr>
            <w:tcW w:w="0" w:type="auto"/>
            <w:hideMark/>
          </w:tcPr>
          <w:p w14:paraId="5909EF0A"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0,59</w:t>
            </w:r>
          </w:p>
        </w:tc>
        <w:tc>
          <w:tcPr>
            <w:tcW w:w="0" w:type="auto"/>
            <w:hideMark/>
          </w:tcPr>
          <w:p w14:paraId="6D244259"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–0,53</w:t>
            </w:r>
          </w:p>
        </w:tc>
      </w:tr>
    </w:tbl>
    <w:p w14:paraId="0FA894F4"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Отримані дані засвідчили, що суб’єктивне сприйняття стресу має тісний позитивний зв’язок із емоційним виснаженням (r = 0,68) і деперсоналізацією (r = 0,59). Це свідчить, що люди, які відчувають власне життя як більш напружене, водночас демонструють виражені симптоми емоційної втоми та байдужості до професійних обов’язків. Високий рівень стресу посилює напруження нервової системи, що призводить до потреби у психологічному “захисному відключенні”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деперсоналізації.</w:t>
      </w:r>
    </w:p>
    <w:p w14:paraId="51671D2C"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Негативна кореляція між сприйняттям стресу та редукцією особистісних досягнень (r = –0,53) означає, що чим вищим є рівень напруження, тим нижче працівники оцінюють власну ефективність, значущість і компетентність. Вони частіше схильні до самокритики, песимізму щодо професійного майбутнього та відчуття безпорадності перед труднощами.</w:t>
      </w:r>
    </w:p>
    <w:p w14:paraId="7BD6F43A"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Отже, результати за шкалою PSS узгоджуються з даними MBI, що підтверджує взаємозумовленість стресу та вигорання. Підвищений рівень суб’єктивного напруження виступає не лише передумовою, а й підтримувальним чинником вигорання, знижуючи емоційну стійкість, мотивацію та здатність до самовідновлення.</w:t>
      </w:r>
    </w:p>
    <w:p w14:paraId="00644DB6"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Аналіз показників шкали сприйняття стресу засвідчив, що працівники сфери обслуговування перебувають у стані помірного або високого емоційного напруження, яке має стабільний, хронічний характер. Стрес сприймається не як поодинока реакція на окремі події, а як сталий фон професійного життя. Високі значення PSS корелюють із підвищенням емоційного виснаження, деперсоналізації та зниженням професійної самооцінки.</w:t>
      </w:r>
    </w:p>
    <w:p w14:paraId="2305DD2A"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Стрес виступає базовим механізмом формування вигорання, впливаючи як на фізіологічний стан, так і на поведінкові прояви працівників: зниження ініціативи, формальне виконання обов’язків, втрата емоційної гнучкості у спілкуванні з клієнтами. Подальші результати, отримані за шкалами DASS-21 </w:t>
      </w:r>
      <w:r w:rsidRPr="00A968EC">
        <w:rPr>
          <w:rFonts w:ascii="Times New Roman" w:hAnsi="Times New Roman" w:cs="Times New Roman"/>
          <w:sz w:val="28"/>
          <w:szCs w:val="28"/>
        </w:rPr>
        <w:lastRenderedPageBreak/>
        <w:t>та CISS, дозволять конкретизувати, які саме емоційні реакції й копінг-стратегії зумовлюють цей взаємозв’язок.</w:t>
      </w:r>
    </w:p>
    <w:p w14:paraId="330267E1"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Методика DASS-21 застосовується для комплексного аналізу емоційного стану особистості. Вона дозволяє оцінити три взаємопов’язані компоненти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депресію, тривожність і стрес, які у професійному контексті виступають ключовими емоційними індикаторами перевантаження. Її перевага полягає у тому, що вона розрізняє гострі реакції на стресові події й хронічні стани емоційного виснаження, що особливо важливо при дослідженні працівників контактних професій.</w:t>
      </w:r>
    </w:p>
    <w:p w14:paraId="7E57FFDF"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rPr>
        <w:t>Для працівників сфери обслуговування результати DASS-21 дають змогу оцінити, наскільки глибокими є емоційні порушення, що супроводжують стрес і вигорання. Високі показники за цією шкалою свідчать не лише про втрату енергії, а й про системне зниження адаптаційного потенціалу, що прямо позначається на якості виконання професійних функцій.</w:t>
      </w:r>
    </w:p>
    <w:p w14:paraId="110005C0"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noProof/>
          <w:sz w:val="28"/>
          <w:szCs w:val="28"/>
          <w:lang w:val="uk-UA" w:eastAsia="uk-UA"/>
        </w:rPr>
        <w:drawing>
          <wp:inline distT="0" distB="0" distL="0" distR="0" wp14:anchorId="0A73FDC4" wp14:editId="1EDAF3E4">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E95444" w14:textId="77777777" w:rsidR="009063F9" w:rsidRPr="00A968EC" w:rsidRDefault="009063F9" w:rsidP="009063F9">
      <w:pPr>
        <w:spacing w:after="0" w:line="360" w:lineRule="auto"/>
        <w:ind w:firstLine="709"/>
        <w:contextualSpacing/>
        <w:jc w:val="center"/>
        <w:rPr>
          <w:rFonts w:ascii="Times New Roman" w:hAnsi="Times New Roman" w:cs="Times New Roman"/>
          <w:i/>
          <w:sz w:val="28"/>
          <w:szCs w:val="28"/>
        </w:rPr>
      </w:pPr>
      <w:r w:rsidRPr="00A968EC">
        <w:rPr>
          <w:rFonts w:ascii="Times New Roman" w:hAnsi="Times New Roman" w:cs="Times New Roman"/>
          <w:i/>
          <w:sz w:val="28"/>
          <w:szCs w:val="28"/>
        </w:rPr>
        <w:t>Рис.2.6. Загальні рівні депресії, тривожності та стресу серед працівників сфери обслуговування (за DASS-21, n = 40)</w:t>
      </w:r>
    </w:p>
    <w:p w14:paraId="3A52936A"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Аналіз показує, що майже половина працівників демонструє помірні рівні тривожності та стресу, що є типовим для професій з інтенсивною комунікативною складовою. Зокрема, 47,5 % респондентів відзначають </w:t>
      </w:r>
      <w:r w:rsidRPr="00A968EC">
        <w:rPr>
          <w:rFonts w:ascii="Times New Roman" w:hAnsi="Times New Roman" w:cs="Times New Roman"/>
          <w:sz w:val="28"/>
          <w:szCs w:val="28"/>
        </w:rPr>
        <w:lastRenderedPageBreak/>
        <w:t xml:space="preserve">підвищену напруженість, внутрішнє хвилювання, відчуття нестачі часу та страх помилки. Для багатьох працівників характерним є відчуття постійного контролю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з боку клієнтів, керівництва чи колег.</w:t>
      </w:r>
    </w:p>
    <w:p w14:paraId="0CEE13C4"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Показники депресії нижчі, але у 20 % респондентів спостерігається високий рівень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ознаки апатії, зниження мотивації, емоційного притуплення. Це свідчить, що тривожність і стрес, залишаючись хронічними, поступово переходять у фазу емоційного виснаження з елементами депресивних тенденцій.</w:t>
      </w:r>
    </w:p>
    <w:p w14:paraId="2478F9E8"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rPr>
        <w:t>Середні значення всіх трьох компонентів (M = 12,9</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16,2) знаходяться у межах емоційно напруженого, але ще адаптивного стану, тобто працівники зберігають здатність до самоконтролю, проте вже вичерпують резерви відновлення.</w:t>
      </w:r>
    </w:p>
    <w:p w14:paraId="5017F97F" w14:textId="77777777" w:rsidR="009063F9" w:rsidRPr="00CE1767" w:rsidRDefault="009063F9" w:rsidP="009063F9">
      <w:pPr>
        <w:spacing w:after="0" w:line="360" w:lineRule="auto"/>
        <w:ind w:firstLine="709"/>
        <w:contextualSpacing/>
        <w:jc w:val="right"/>
        <w:rPr>
          <w:rStyle w:val="ac"/>
          <w:rFonts w:ascii="Times New Roman" w:hAnsi="Times New Roman" w:cs="Times New Roman"/>
          <w:b w:val="0"/>
          <w:bCs w:val="0"/>
          <w:sz w:val="28"/>
          <w:szCs w:val="28"/>
          <w:lang w:val="uk-UA"/>
        </w:rPr>
      </w:pPr>
      <w:r w:rsidRPr="00CE1767">
        <w:rPr>
          <w:rStyle w:val="ac"/>
          <w:rFonts w:ascii="Times New Roman" w:hAnsi="Times New Roman" w:cs="Times New Roman"/>
          <w:b w:val="0"/>
          <w:sz w:val="28"/>
          <w:szCs w:val="28"/>
        </w:rPr>
        <w:t xml:space="preserve">Таблиця </w:t>
      </w:r>
      <w:r w:rsidRPr="00CE1767">
        <w:rPr>
          <w:rStyle w:val="ac"/>
          <w:rFonts w:ascii="Times New Roman" w:hAnsi="Times New Roman" w:cs="Times New Roman"/>
          <w:b w:val="0"/>
          <w:sz w:val="28"/>
          <w:szCs w:val="28"/>
          <w:lang w:val="uk-UA"/>
        </w:rPr>
        <w:t>2.3</w:t>
      </w:r>
      <w:r w:rsidRPr="00CE1767">
        <w:rPr>
          <w:rStyle w:val="ac"/>
          <w:rFonts w:ascii="Times New Roman" w:hAnsi="Times New Roman" w:cs="Times New Roman"/>
          <w:b w:val="0"/>
          <w:sz w:val="28"/>
          <w:szCs w:val="28"/>
        </w:rPr>
        <w:t xml:space="preserve">. </w:t>
      </w:r>
    </w:p>
    <w:p w14:paraId="42CB4A2A" w14:textId="77777777" w:rsidR="009063F9" w:rsidRPr="00A968EC" w:rsidRDefault="009063F9" w:rsidP="009063F9">
      <w:pPr>
        <w:spacing w:after="0" w:line="360" w:lineRule="auto"/>
        <w:ind w:firstLine="709"/>
        <w:contextualSpacing/>
        <w:jc w:val="center"/>
        <w:rPr>
          <w:rFonts w:ascii="Times New Roman" w:hAnsi="Times New Roman" w:cs="Times New Roman"/>
          <w:sz w:val="28"/>
          <w:szCs w:val="28"/>
        </w:rPr>
      </w:pPr>
      <w:r w:rsidRPr="00A968EC">
        <w:rPr>
          <w:rStyle w:val="ac"/>
          <w:rFonts w:ascii="Times New Roman" w:hAnsi="Times New Roman" w:cs="Times New Roman"/>
          <w:sz w:val="28"/>
          <w:szCs w:val="28"/>
        </w:rPr>
        <w:t>Взаємозв’язки між показниками DASS-21 і компонентами професійного вигорання (MBI)</w:t>
      </w:r>
    </w:p>
    <w:tbl>
      <w:tblPr>
        <w:tblStyle w:val="ab"/>
        <w:tblW w:w="0" w:type="auto"/>
        <w:tblLook w:val="04A0" w:firstRow="1" w:lastRow="0" w:firstColumn="1" w:lastColumn="0" w:noHBand="0" w:noVBand="1"/>
      </w:tblPr>
      <w:tblGrid>
        <w:gridCol w:w="1527"/>
        <w:gridCol w:w="2558"/>
        <w:gridCol w:w="2104"/>
        <w:gridCol w:w="3659"/>
      </w:tblGrid>
      <w:tr w:rsidR="009063F9" w:rsidRPr="0036659D" w14:paraId="43186173" w14:textId="77777777" w:rsidTr="00E04D4B">
        <w:tc>
          <w:tcPr>
            <w:tcW w:w="0" w:type="auto"/>
            <w:hideMark/>
          </w:tcPr>
          <w:p w14:paraId="0BE8FC9C"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Показники</w:t>
            </w:r>
          </w:p>
        </w:tc>
        <w:tc>
          <w:tcPr>
            <w:tcW w:w="0" w:type="auto"/>
            <w:hideMark/>
          </w:tcPr>
          <w:p w14:paraId="042FADDD"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Емоційне виснаження</w:t>
            </w:r>
          </w:p>
        </w:tc>
        <w:tc>
          <w:tcPr>
            <w:tcW w:w="0" w:type="auto"/>
            <w:hideMark/>
          </w:tcPr>
          <w:p w14:paraId="342DABD0"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Деперсоналізація</w:t>
            </w:r>
          </w:p>
        </w:tc>
        <w:tc>
          <w:tcPr>
            <w:tcW w:w="0" w:type="auto"/>
            <w:hideMark/>
          </w:tcPr>
          <w:p w14:paraId="57250AB3"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Редукція особистісних досягнень</w:t>
            </w:r>
          </w:p>
        </w:tc>
      </w:tr>
      <w:tr w:rsidR="009063F9" w:rsidRPr="0036659D" w14:paraId="70BCD153" w14:textId="77777777" w:rsidTr="00E04D4B">
        <w:tc>
          <w:tcPr>
            <w:tcW w:w="0" w:type="auto"/>
            <w:hideMark/>
          </w:tcPr>
          <w:p w14:paraId="195F4C40"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Депресія</w:t>
            </w:r>
          </w:p>
        </w:tc>
        <w:tc>
          <w:tcPr>
            <w:tcW w:w="0" w:type="auto"/>
            <w:hideMark/>
          </w:tcPr>
          <w:p w14:paraId="77FCF40F"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0,61</w:t>
            </w:r>
          </w:p>
        </w:tc>
        <w:tc>
          <w:tcPr>
            <w:tcW w:w="0" w:type="auto"/>
            <w:hideMark/>
          </w:tcPr>
          <w:p w14:paraId="3E2BE839"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0,52</w:t>
            </w:r>
          </w:p>
        </w:tc>
        <w:tc>
          <w:tcPr>
            <w:tcW w:w="0" w:type="auto"/>
            <w:hideMark/>
          </w:tcPr>
          <w:p w14:paraId="3578A774"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lang w:val="uk-UA"/>
              </w:rPr>
              <w:t>-</w:t>
            </w:r>
            <w:r w:rsidRPr="00CE1767">
              <w:rPr>
                <w:rStyle w:val="ac"/>
                <w:rFonts w:ascii="Times New Roman" w:hAnsi="Times New Roman" w:cs="Times New Roman"/>
                <w:b w:val="0"/>
                <w:sz w:val="24"/>
                <w:szCs w:val="24"/>
              </w:rPr>
              <w:t>0,49</w:t>
            </w:r>
          </w:p>
        </w:tc>
      </w:tr>
      <w:tr w:rsidR="009063F9" w:rsidRPr="0036659D" w14:paraId="7752E79D" w14:textId="77777777" w:rsidTr="00E04D4B">
        <w:tc>
          <w:tcPr>
            <w:tcW w:w="0" w:type="auto"/>
            <w:hideMark/>
          </w:tcPr>
          <w:p w14:paraId="16B7423C"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Тривожність</w:t>
            </w:r>
          </w:p>
        </w:tc>
        <w:tc>
          <w:tcPr>
            <w:tcW w:w="0" w:type="auto"/>
            <w:hideMark/>
          </w:tcPr>
          <w:p w14:paraId="0F74ACA0"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0,64</w:t>
            </w:r>
          </w:p>
        </w:tc>
        <w:tc>
          <w:tcPr>
            <w:tcW w:w="0" w:type="auto"/>
            <w:hideMark/>
          </w:tcPr>
          <w:p w14:paraId="0A0F2BC7"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0,56</w:t>
            </w:r>
          </w:p>
        </w:tc>
        <w:tc>
          <w:tcPr>
            <w:tcW w:w="0" w:type="auto"/>
            <w:hideMark/>
          </w:tcPr>
          <w:p w14:paraId="030F26DF"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lang w:val="uk-UA"/>
              </w:rPr>
              <w:t>-</w:t>
            </w:r>
            <w:r w:rsidRPr="00CE1767">
              <w:rPr>
                <w:rStyle w:val="ac"/>
                <w:rFonts w:ascii="Times New Roman" w:hAnsi="Times New Roman" w:cs="Times New Roman"/>
                <w:b w:val="0"/>
                <w:sz w:val="24"/>
                <w:szCs w:val="24"/>
              </w:rPr>
              <w:t>0,45</w:t>
            </w:r>
          </w:p>
        </w:tc>
      </w:tr>
      <w:tr w:rsidR="009063F9" w:rsidRPr="0036659D" w14:paraId="474FE20F" w14:textId="77777777" w:rsidTr="00E04D4B">
        <w:tc>
          <w:tcPr>
            <w:tcW w:w="0" w:type="auto"/>
            <w:hideMark/>
          </w:tcPr>
          <w:p w14:paraId="428C717E"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Стрес</w:t>
            </w:r>
          </w:p>
        </w:tc>
        <w:tc>
          <w:tcPr>
            <w:tcW w:w="0" w:type="auto"/>
            <w:hideMark/>
          </w:tcPr>
          <w:p w14:paraId="20EAB821"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0,68</w:t>
            </w:r>
          </w:p>
        </w:tc>
        <w:tc>
          <w:tcPr>
            <w:tcW w:w="0" w:type="auto"/>
            <w:hideMark/>
          </w:tcPr>
          <w:p w14:paraId="67A69D28"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0,58</w:t>
            </w:r>
          </w:p>
        </w:tc>
        <w:tc>
          <w:tcPr>
            <w:tcW w:w="0" w:type="auto"/>
            <w:hideMark/>
          </w:tcPr>
          <w:p w14:paraId="7DE7F932"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lang w:val="uk-UA"/>
              </w:rPr>
              <w:t>-</w:t>
            </w:r>
            <w:r w:rsidRPr="00CE1767">
              <w:rPr>
                <w:rStyle w:val="ac"/>
                <w:rFonts w:ascii="Times New Roman" w:hAnsi="Times New Roman" w:cs="Times New Roman"/>
                <w:b w:val="0"/>
                <w:sz w:val="24"/>
                <w:szCs w:val="24"/>
              </w:rPr>
              <w:t>0,51</w:t>
            </w:r>
          </w:p>
        </w:tc>
      </w:tr>
    </w:tbl>
    <w:p w14:paraId="5EA02CB1"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 xml:space="preserve">Усі три емоційні показники </w:t>
      </w:r>
      <w:r w:rsidRPr="00A968EC">
        <w:rPr>
          <w:rFonts w:cs="Times New Roman"/>
          <w:sz w:val="28"/>
          <w:szCs w:val="28"/>
          <w:lang w:val="uk-UA"/>
        </w:rPr>
        <w:t>-</w:t>
      </w:r>
      <w:r w:rsidRPr="00A968EC">
        <w:rPr>
          <w:rFonts w:cs="Times New Roman"/>
          <w:sz w:val="28"/>
          <w:szCs w:val="28"/>
        </w:rPr>
        <w:t xml:space="preserve"> депресія, тривожність і стрес </w:t>
      </w:r>
      <w:r w:rsidRPr="00A968EC">
        <w:rPr>
          <w:rFonts w:cs="Times New Roman"/>
          <w:sz w:val="28"/>
          <w:szCs w:val="28"/>
          <w:lang w:val="uk-UA"/>
        </w:rPr>
        <w:t>=</w:t>
      </w:r>
      <w:r w:rsidRPr="00A968EC">
        <w:rPr>
          <w:rFonts w:cs="Times New Roman"/>
          <w:sz w:val="28"/>
          <w:szCs w:val="28"/>
        </w:rPr>
        <w:t xml:space="preserve"> мають </w:t>
      </w:r>
      <w:r w:rsidRPr="0036659D">
        <w:rPr>
          <w:rStyle w:val="ac"/>
          <w:rFonts w:cs="Times New Roman"/>
          <w:b w:val="0"/>
          <w:sz w:val="28"/>
          <w:szCs w:val="28"/>
        </w:rPr>
        <w:t>помірно високі позитивні кореляції</w:t>
      </w:r>
      <w:r w:rsidRPr="00A968EC">
        <w:rPr>
          <w:rFonts w:cs="Times New Roman"/>
          <w:sz w:val="28"/>
          <w:szCs w:val="28"/>
        </w:rPr>
        <w:t xml:space="preserve"> з емоційним виснаженням та деперсоналізацією, що підтверджує їхню структурну єдність у формуванні синдрому вигорання. Чим більше людина відчуває внутрішнє напруження або тривогу, тим виразніше проявляється втома, емоційне відчуження та зниження інтересу до роботи.</w:t>
      </w:r>
    </w:p>
    <w:p w14:paraId="41DF7AEF"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 xml:space="preserve">Негативні зв’язки з редукцією особистісних досягнень означають, що високі рівні депресивності супроводжуються </w:t>
      </w:r>
      <w:r w:rsidRPr="0036659D">
        <w:rPr>
          <w:rStyle w:val="ac"/>
          <w:rFonts w:cs="Times New Roman"/>
          <w:b w:val="0"/>
          <w:sz w:val="28"/>
          <w:szCs w:val="28"/>
        </w:rPr>
        <w:t>втратою віри у власну компетентність</w:t>
      </w:r>
      <w:r w:rsidRPr="0036659D">
        <w:rPr>
          <w:rFonts w:cs="Times New Roman"/>
          <w:b/>
          <w:sz w:val="28"/>
          <w:szCs w:val="28"/>
        </w:rPr>
        <w:t>.</w:t>
      </w:r>
      <w:r w:rsidRPr="00A968EC">
        <w:rPr>
          <w:rFonts w:cs="Times New Roman"/>
          <w:sz w:val="28"/>
          <w:szCs w:val="28"/>
        </w:rPr>
        <w:t xml:space="preserve"> Працівники з високими показниками DASS-21 часто оцінюють себе як «неефективних» чи «виснажених», навіть якщо об’єктивно їхні </w:t>
      </w:r>
      <w:r w:rsidRPr="00A968EC">
        <w:rPr>
          <w:rFonts w:cs="Times New Roman"/>
          <w:sz w:val="28"/>
          <w:szCs w:val="28"/>
        </w:rPr>
        <w:lastRenderedPageBreak/>
        <w:t xml:space="preserve">результати не знизилися. Цей когнітивний компонент </w:t>
      </w:r>
      <w:r w:rsidRPr="00A968EC">
        <w:rPr>
          <w:rFonts w:cs="Times New Roman"/>
          <w:sz w:val="28"/>
          <w:szCs w:val="28"/>
          <w:lang w:val="uk-UA"/>
        </w:rPr>
        <w:t>-</w:t>
      </w:r>
      <w:r w:rsidRPr="00A968EC">
        <w:rPr>
          <w:rFonts w:cs="Times New Roman"/>
          <w:sz w:val="28"/>
          <w:szCs w:val="28"/>
        </w:rPr>
        <w:t xml:space="preserve"> переконання у власній неуспішності </w:t>
      </w:r>
      <w:r w:rsidRPr="00A968EC">
        <w:rPr>
          <w:rFonts w:cs="Times New Roman"/>
          <w:sz w:val="28"/>
          <w:szCs w:val="28"/>
          <w:lang w:val="uk-UA"/>
        </w:rPr>
        <w:t>-</w:t>
      </w:r>
      <w:r w:rsidRPr="00A968EC">
        <w:rPr>
          <w:rFonts w:cs="Times New Roman"/>
          <w:sz w:val="28"/>
          <w:szCs w:val="28"/>
        </w:rPr>
        <w:t xml:space="preserve"> є важливим маркером переходу від ситуативного стресу до стійкого емоційного вигорання.</w:t>
      </w:r>
    </w:p>
    <w:p w14:paraId="357C0D99" w14:textId="77777777" w:rsidR="009063F9" w:rsidRPr="00A968EC" w:rsidRDefault="009063F9" w:rsidP="009063F9">
      <w:pPr>
        <w:pStyle w:val="a7"/>
        <w:spacing w:before="0" w:after="0" w:line="360" w:lineRule="auto"/>
        <w:ind w:firstLine="709"/>
        <w:contextualSpacing/>
        <w:jc w:val="both"/>
        <w:rPr>
          <w:rFonts w:cs="Times New Roman"/>
          <w:sz w:val="28"/>
          <w:szCs w:val="28"/>
          <w:lang w:val="uk-UA"/>
        </w:rPr>
      </w:pPr>
      <w:r w:rsidRPr="00A968EC">
        <w:rPr>
          <w:rFonts w:cs="Times New Roman"/>
          <w:sz w:val="28"/>
          <w:szCs w:val="28"/>
        </w:rPr>
        <w:t xml:space="preserve">Отже, DASS-21 підтверджує не лише взаємозв’язок між емоційними порушеннями та вигоранням, а й вказує на їх </w:t>
      </w:r>
      <w:r w:rsidRPr="0036659D">
        <w:rPr>
          <w:rStyle w:val="ac"/>
          <w:rFonts w:cs="Times New Roman"/>
          <w:b w:val="0"/>
          <w:sz w:val="28"/>
          <w:szCs w:val="28"/>
        </w:rPr>
        <w:t>причинно-наслідкову залежність</w:t>
      </w:r>
      <w:r w:rsidRPr="0036659D">
        <w:rPr>
          <w:rFonts w:cs="Times New Roman"/>
          <w:b/>
          <w:sz w:val="28"/>
          <w:szCs w:val="28"/>
        </w:rPr>
        <w:t>:</w:t>
      </w:r>
      <w:r w:rsidRPr="00A968EC">
        <w:rPr>
          <w:rFonts w:cs="Times New Roman"/>
          <w:sz w:val="28"/>
          <w:szCs w:val="28"/>
        </w:rPr>
        <w:t xml:space="preserve"> тривалий стрес підсилює тривожність і призводить до депресивного зниження настрою, а це, у свою чергу, активує вигорання.</w:t>
      </w:r>
    </w:p>
    <w:p w14:paraId="73227A33" w14:textId="77777777" w:rsidR="009063F9" w:rsidRPr="00CE1767" w:rsidRDefault="009063F9" w:rsidP="009063F9">
      <w:pPr>
        <w:spacing w:after="0" w:line="360" w:lineRule="auto"/>
        <w:ind w:firstLine="709"/>
        <w:contextualSpacing/>
        <w:jc w:val="right"/>
        <w:rPr>
          <w:rStyle w:val="ac"/>
          <w:rFonts w:ascii="Times New Roman" w:hAnsi="Times New Roman" w:cs="Times New Roman"/>
          <w:b w:val="0"/>
          <w:bCs w:val="0"/>
          <w:sz w:val="28"/>
          <w:szCs w:val="28"/>
          <w:lang w:val="uk-UA"/>
        </w:rPr>
      </w:pPr>
      <w:r w:rsidRPr="00CE1767">
        <w:rPr>
          <w:rStyle w:val="ac"/>
          <w:rFonts w:ascii="Times New Roman" w:hAnsi="Times New Roman" w:cs="Times New Roman"/>
          <w:b w:val="0"/>
          <w:sz w:val="28"/>
          <w:szCs w:val="28"/>
        </w:rPr>
        <w:t xml:space="preserve">Таблиця </w:t>
      </w:r>
      <w:r w:rsidRPr="00CE1767">
        <w:rPr>
          <w:rStyle w:val="ac"/>
          <w:rFonts w:ascii="Times New Roman" w:hAnsi="Times New Roman" w:cs="Times New Roman"/>
          <w:b w:val="0"/>
          <w:sz w:val="28"/>
          <w:szCs w:val="28"/>
          <w:lang w:val="uk-UA"/>
        </w:rPr>
        <w:t>2.4</w:t>
      </w:r>
      <w:r w:rsidRPr="00CE1767">
        <w:rPr>
          <w:rStyle w:val="ac"/>
          <w:rFonts w:ascii="Times New Roman" w:hAnsi="Times New Roman" w:cs="Times New Roman"/>
          <w:b w:val="0"/>
          <w:sz w:val="28"/>
          <w:szCs w:val="28"/>
        </w:rPr>
        <w:t xml:space="preserve">. </w:t>
      </w:r>
    </w:p>
    <w:p w14:paraId="0CB6EBA5" w14:textId="77777777" w:rsidR="009063F9" w:rsidRPr="00A968EC" w:rsidRDefault="009063F9" w:rsidP="009063F9">
      <w:pPr>
        <w:spacing w:after="0" w:line="360" w:lineRule="auto"/>
        <w:ind w:firstLine="709"/>
        <w:contextualSpacing/>
        <w:jc w:val="center"/>
        <w:rPr>
          <w:rFonts w:ascii="Times New Roman" w:hAnsi="Times New Roman" w:cs="Times New Roman"/>
          <w:sz w:val="28"/>
          <w:szCs w:val="28"/>
        </w:rPr>
      </w:pPr>
      <w:r w:rsidRPr="00A968EC">
        <w:rPr>
          <w:rStyle w:val="ac"/>
          <w:rFonts w:ascii="Times New Roman" w:hAnsi="Times New Roman" w:cs="Times New Roman"/>
          <w:sz w:val="28"/>
          <w:szCs w:val="28"/>
        </w:rPr>
        <w:t>Середні показники DASS-21 залежно від рівня професійного навантаження</w:t>
      </w:r>
    </w:p>
    <w:tbl>
      <w:tblPr>
        <w:tblStyle w:val="ab"/>
        <w:tblW w:w="0" w:type="auto"/>
        <w:tblLook w:val="04A0" w:firstRow="1" w:lastRow="0" w:firstColumn="1" w:lastColumn="0" w:noHBand="0" w:noVBand="1"/>
      </w:tblPr>
      <w:tblGrid>
        <w:gridCol w:w="2777"/>
        <w:gridCol w:w="1566"/>
        <w:gridCol w:w="1787"/>
        <w:gridCol w:w="2246"/>
        <w:gridCol w:w="1472"/>
      </w:tblGrid>
      <w:tr w:rsidR="009063F9" w:rsidRPr="0036659D" w14:paraId="65B73C8D" w14:textId="77777777" w:rsidTr="00E04D4B">
        <w:tc>
          <w:tcPr>
            <w:tcW w:w="0" w:type="auto"/>
            <w:hideMark/>
          </w:tcPr>
          <w:p w14:paraId="607AC8D2"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Рівень навантаження</w:t>
            </w:r>
          </w:p>
        </w:tc>
        <w:tc>
          <w:tcPr>
            <w:tcW w:w="0" w:type="auto"/>
            <w:hideMark/>
          </w:tcPr>
          <w:p w14:paraId="6176FCC0"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Кількість осіб</w:t>
            </w:r>
          </w:p>
        </w:tc>
        <w:tc>
          <w:tcPr>
            <w:tcW w:w="0" w:type="auto"/>
            <w:hideMark/>
          </w:tcPr>
          <w:p w14:paraId="2CCB3123"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Депресія (M ± SD)</w:t>
            </w:r>
          </w:p>
        </w:tc>
        <w:tc>
          <w:tcPr>
            <w:tcW w:w="0" w:type="auto"/>
            <w:hideMark/>
          </w:tcPr>
          <w:p w14:paraId="0A28C7F6"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Тривожність (M ± SD)</w:t>
            </w:r>
          </w:p>
        </w:tc>
        <w:tc>
          <w:tcPr>
            <w:tcW w:w="0" w:type="auto"/>
            <w:hideMark/>
          </w:tcPr>
          <w:p w14:paraId="598BDD57"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Стрес (M ± SD)</w:t>
            </w:r>
          </w:p>
        </w:tc>
      </w:tr>
      <w:tr w:rsidR="009063F9" w:rsidRPr="0036659D" w14:paraId="2AC0CA7B" w14:textId="77777777" w:rsidTr="00E04D4B">
        <w:tc>
          <w:tcPr>
            <w:tcW w:w="0" w:type="auto"/>
            <w:hideMark/>
          </w:tcPr>
          <w:p w14:paraId="419AE748"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Низьке (неповна зайнятість)</w:t>
            </w:r>
          </w:p>
        </w:tc>
        <w:tc>
          <w:tcPr>
            <w:tcW w:w="0" w:type="auto"/>
            <w:hideMark/>
          </w:tcPr>
          <w:p w14:paraId="6EA78ADF"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10</w:t>
            </w:r>
          </w:p>
        </w:tc>
        <w:tc>
          <w:tcPr>
            <w:tcW w:w="0" w:type="auto"/>
            <w:hideMark/>
          </w:tcPr>
          <w:p w14:paraId="2C87856C"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10,4 ± 4,1</w:t>
            </w:r>
          </w:p>
        </w:tc>
        <w:tc>
          <w:tcPr>
            <w:tcW w:w="0" w:type="auto"/>
            <w:hideMark/>
          </w:tcPr>
          <w:p w14:paraId="6616562D"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11,8 ± 3,7</w:t>
            </w:r>
          </w:p>
        </w:tc>
        <w:tc>
          <w:tcPr>
            <w:tcW w:w="0" w:type="auto"/>
            <w:hideMark/>
          </w:tcPr>
          <w:p w14:paraId="01F4E34E"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12,5 ± 4,3</w:t>
            </w:r>
          </w:p>
        </w:tc>
      </w:tr>
      <w:tr w:rsidR="009063F9" w:rsidRPr="0036659D" w14:paraId="1BB80B3F" w14:textId="77777777" w:rsidTr="00E04D4B">
        <w:tc>
          <w:tcPr>
            <w:tcW w:w="0" w:type="auto"/>
            <w:hideMark/>
          </w:tcPr>
          <w:p w14:paraId="41248B6E"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Середнє (стандартна зміна)</w:t>
            </w:r>
          </w:p>
        </w:tc>
        <w:tc>
          <w:tcPr>
            <w:tcW w:w="0" w:type="auto"/>
            <w:hideMark/>
          </w:tcPr>
          <w:p w14:paraId="3205D507"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17</w:t>
            </w:r>
          </w:p>
        </w:tc>
        <w:tc>
          <w:tcPr>
            <w:tcW w:w="0" w:type="auto"/>
            <w:hideMark/>
          </w:tcPr>
          <w:p w14:paraId="24CA2DC2"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12,8 ± 4,6</w:t>
            </w:r>
          </w:p>
        </w:tc>
        <w:tc>
          <w:tcPr>
            <w:tcW w:w="0" w:type="auto"/>
            <w:hideMark/>
          </w:tcPr>
          <w:p w14:paraId="7B4A3880"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14,3 ± 4,8</w:t>
            </w:r>
          </w:p>
        </w:tc>
        <w:tc>
          <w:tcPr>
            <w:tcW w:w="0" w:type="auto"/>
            <w:hideMark/>
          </w:tcPr>
          <w:p w14:paraId="69667C36"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15,6 ± 4,7</w:t>
            </w:r>
          </w:p>
        </w:tc>
      </w:tr>
      <w:tr w:rsidR="009063F9" w:rsidRPr="0036659D" w14:paraId="42B9455F" w14:textId="77777777" w:rsidTr="00E04D4B">
        <w:tc>
          <w:tcPr>
            <w:tcW w:w="0" w:type="auto"/>
            <w:hideMark/>
          </w:tcPr>
          <w:p w14:paraId="7E942B60"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Високе (понаднормова робота)</w:t>
            </w:r>
          </w:p>
        </w:tc>
        <w:tc>
          <w:tcPr>
            <w:tcW w:w="0" w:type="auto"/>
            <w:hideMark/>
          </w:tcPr>
          <w:p w14:paraId="15510A9F"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13</w:t>
            </w:r>
          </w:p>
        </w:tc>
        <w:tc>
          <w:tcPr>
            <w:tcW w:w="0" w:type="auto"/>
            <w:hideMark/>
          </w:tcPr>
          <w:p w14:paraId="61113C44"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16,7 ± 5,2</w:t>
            </w:r>
          </w:p>
        </w:tc>
        <w:tc>
          <w:tcPr>
            <w:tcW w:w="0" w:type="auto"/>
            <w:hideMark/>
          </w:tcPr>
          <w:p w14:paraId="6D41F9FB"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17,9 ± 5,5</w:t>
            </w:r>
          </w:p>
        </w:tc>
        <w:tc>
          <w:tcPr>
            <w:tcW w:w="0" w:type="auto"/>
            <w:hideMark/>
          </w:tcPr>
          <w:p w14:paraId="17200700"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19,4 ± 5,0</w:t>
            </w:r>
          </w:p>
        </w:tc>
      </w:tr>
    </w:tbl>
    <w:p w14:paraId="58A71418" w14:textId="77777777" w:rsidR="009063F9" w:rsidRPr="00A968EC" w:rsidRDefault="009063F9" w:rsidP="009063F9">
      <w:pPr>
        <w:pStyle w:val="a7"/>
        <w:spacing w:before="0" w:after="0" w:line="360" w:lineRule="auto"/>
        <w:ind w:firstLine="709"/>
        <w:contextualSpacing/>
        <w:jc w:val="both"/>
        <w:rPr>
          <w:rFonts w:cs="Times New Roman"/>
          <w:sz w:val="28"/>
        </w:rPr>
      </w:pPr>
      <w:r w:rsidRPr="00A968EC">
        <w:rPr>
          <w:rFonts w:cs="Times New Roman"/>
          <w:sz w:val="28"/>
        </w:rPr>
        <w:t xml:space="preserve">Дані свідчать про </w:t>
      </w:r>
      <w:r w:rsidRPr="0036659D">
        <w:rPr>
          <w:rStyle w:val="ac"/>
          <w:rFonts w:cs="Times New Roman"/>
          <w:b w:val="0"/>
          <w:sz w:val="28"/>
        </w:rPr>
        <w:t>прямий вплив інтенсивності трудового навантаження на емоційний стан працівників</w:t>
      </w:r>
      <w:r w:rsidRPr="00A968EC">
        <w:rPr>
          <w:rFonts w:cs="Times New Roman"/>
          <w:sz w:val="28"/>
        </w:rPr>
        <w:t>. Особи, які працюють понаднормово, демонструють майже в півтора раза вищі показники за всіма шкалами DASS-21, ніж ті, хто має гнучкий графік або часткову зайнятість. Підвищена кількість робочих годин, нестача часу для відновлення та часті взаємодії з клієнтами створюють ситуацію емоційного перевантаження, коли звичні механізми саморегуляції перестають бути ефективними.</w:t>
      </w:r>
    </w:p>
    <w:p w14:paraId="1CBABA9B" w14:textId="77777777" w:rsidR="009063F9" w:rsidRPr="00A968EC" w:rsidRDefault="009063F9" w:rsidP="009063F9">
      <w:pPr>
        <w:pStyle w:val="a7"/>
        <w:spacing w:before="0" w:after="0" w:line="360" w:lineRule="auto"/>
        <w:ind w:firstLine="709"/>
        <w:contextualSpacing/>
        <w:jc w:val="both"/>
        <w:rPr>
          <w:rFonts w:cs="Times New Roman"/>
          <w:sz w:val="28"/>
        </w:rPr>
      </w:pPr>
      <w:r w:rsidRPr="00A968EC">
        <w:rPr>
          <w:rFonts w:cs="Times New Roman"/>
          <w:sz w:val="28"/>
        </w:rPr>
        <w:t xml:space="preserve">Зростання стресу та тривожності при високому навантаженні супроводжується також підвищенням рівня депресії, що відображає поступове </w:t>
      </w:r>
      <w:r w:rsidRPr="0036659D">
        <w:rPr>
          <w:rStyle w:val="ac"/>
          <w:rFonts w:cs="Times New Roman"/>
          <w:b w:val="0"/>
          <w:sz w:val="28"/>
        </w:rPr>
        <w:t>перегорання професійної мотивації</w:t>
      </w:r>
      <w:r w:rsidRPr="00A968EC">
        <w:rPr>
          <w:rFonts w:cs="Times New Roman"/>
          <w:sz w:val="28"/>
        </w:rPr>
        <w:t xml:space="preserve">. Працівники з надмірним графіком відзначали, що “після зміни не залишаються сили ні на спілкування, ні на відпочинок”, “з’являється відчуття порожнечі”. Це підтверджує, що </w:t>
      </w:r>
      <w:r w:rsidRPr="00A968EC">
        <w:rPr>
          <w:rFonts w:cs="Times New Roman"/>
          <w:sz w:val="28"/>
        </w:rPr>
        <w:lastRenderedPageBreak/>
        <w:t>психоемоційне виснаження у сфері обслуговування має не лише когнітивний, а й соматичний вимір.</w:t>
      </w:r>
    </w:p>
    <w:p w14:paraId="429596A3" w14:textId="77777777" w:rsidR="009063F9" w:rsidRPr="00A968EC" w:rsidRDefault="009063F9" w:rsidP="009063F9">
      <w:pPr>
        <w:pStyle w:val="a7"/>
        <w:spacing w:before="0" w:after="0" w:line="360" w:lineRule="auto"/>
        <w:ind w:firstLine="709"/>
        <w:contextualSpacing/>
        <w:jc w:val="both"/>
        <w:rPr>
          <w:rFonts w:cs="Times New Roman"/>
          <w:sz w:val="28"/>
        </w:rPr>
      </w:pPr>
      <w:r w:rsidRPr="00A968EC">
        <w:rPr>
          <w:rFonts w:cs="Times New Roman"/>
          <w:sz w:val="28"/>
        </w:rPr>
        <w:t xml:space="preserve">Результати за методикою DASS-21 свідчать, що </w:t>
      </w:r>
      <w:r w:rsidRPr="0036659D">
        <w:rPr>
          <w:rStyle w:val="ac"/>
          <w:rFonts w:cs="Times New Roman"/>
          <w:b w:val="0"/>
          <w:sz w:val="28"/>
        </w:rPr>
        <w:t>переважна більшість працівників сфери обслуговування перебуває у стані підвищеної емоційної</w:t>
      </w:r>
      <w:r w:rsidRPr="00A968EC">
        <w:rPr>
          <w:rStyle w:val="ac"/>
          <w:rFonts w:cs="Times New Roman"/>
          <w:sz w:val="28"/>
        </w:rPr>
        <w:t xml:space="preserve"> </w:t>
      </w:r>
      <w:r w:rsidRPr="0036659D">
        <w:rPr>
          <w:rStyle w:val="ac"/>
          <w:rFonts w:cs="Times New Roman"/>
          <w:b w:val="0"/>
          <w:sz w:val="28"/>
        </w:rPr>
        <w:t>напруженості</w:t>
      </w:r>
      <w:r w:rsidRPr="0036659D">
        <w:rPr>
          <w:rFonts w:cs="Times New Roman"/>
          <w:b/>
          <w:sz w:val="28"/>
        </w:rPr>
        <w:t>,</w:t>
      </w:r>
      <w:r w:rsidRPr="00A968EC">
        <w:rPr>
          <w:rFonts w:cs="Times New Roman"/>
          <w:sz w:val="28"/>
        </w:rPr>
        <w:t xml:space="preserve"> яка проявляється у поєднанні тривожності, стресу та початкових ознак депресивності. Такі показники відображають психологічну ціну постійної “емоційної роботи”, коли необхідно зберігати доброзичливість і самоконтроль, незалежно від власного самопочуття.</w:t>
      </w:r>
    </w:p>
    <w:p w14:paraId="7FC0CC3E" w14:textId="77777777" w:rsidR="009063F9" w:rsidRPr="00A968EC" w:rsidRDefault="009063F9" w:rsidP="009063F9">
      <w:pPr>
        <w:pStyle w:val="a7"/>
        <w:spacing w:before="0" w:after="0" w:line="360" w:lineRule="auto"/>
        <w:ind w:firstLine="709"/>
        <w:contextualSpacing/>
        <w:jc w:val="both"/>
        <w:rPr>
          <w:rFonts w:cs="Times New Roman"/>
          <w:sz w:val="28"/>
          <w:lang w:val="uk-UA"/>
        </w:rPr>
      </w:pPr>
      <w:r w:rsidRPr="00A968EC">
        <w:rPr>
          <w:rFonts w:cs="Times New Roman"/>
          <w:sz w:val="28"/>
        </w:rPr>
        <w:t xml:space="preserve">Отримані дані показують, що </w:t>
      </w:r>
      <w:r w:rsidRPr="0036659D">
        <w:rPr>
          <w:rStyle w:val="ac"/>
          <w:rFonts w:cs="Times New Roman"/>
          <w:b w:val="0"/>
          <w:sz w:val="28"/>
        </w:rPr>
        <w:t>емоційний стрес у професійному середовищі має пролонгований характер</w:t>
      </w:r>
      <w:r w:rsidRPr="0036659D">
        <w:rPr>
          <w:rFonts w:cs="Times New Roman"/>
          <w:b/>
          <w:sz w:val="28"/>
        </w:rPr>
        <w:t>:</w:t>
      </w:r>
      <w:r w:rsidRPr="00A968EC">
        <w:rPr>
          <w:rFonts w:cs="Times New Roman"/>
          <w:sz w:val="28"/>
        </w:rPr>
        <w:t xml:space="preserve"> він не обмежується короткочасними переживаннями, а поступово закріплюється у структурі особистісного функціонування. Поєднання високих показників за шкалами DASS-21 із вираженими симптомами вигорання свідчить про необхідність системної психологічної підтримки </w:t>
      </w:r>
      <w:r w:rsidRPr="00A968EC">
        <w:rPr>
          <w:rFonts w:cs="Times New Roman"/>
          <w:sz w:val="28"/>
          <w:lang w:val="uk-UA"/>
        </w:rPr>
        <w:t>-</w:t>
      </w:r>
      <w:r w:rsidRPr="00A968EC">
        <w:rPr>
          <w:rFonts w:cs="Times New Roman"/>
          <w:sz w:val="28"/>
        </w:rPr>
        <w:t xml:space="preserve"> не лише у вигляді тренінгів релаксації, а й через формування культури емоційного менеджменту, зниження навантаження та впровадження програм турботи про психічне здоров’я персоналу.</w:t>
      </w:r>
    </w:p>
    <w:p w14:paraId="22686F58" w14:textId="77777777" w:rsidR="009063F9" w:rsidRPr="00A968EC" w:rsidRDefault="009063F9" w:rsidP="009063F9">
      <w:pPr>
        <w:pStyle w:val="a7"/>
        <w:spacing w:before="0" w:after="0" w:line="360" w:lineRule="auto"/>
        <w:ind w:firstLine="709"/>
        <w:contextualSpacing/>
        <w:jc w:val="both"/>
        <w:rPr>
          <w:rFonts w:cs="Times New Roman"/>
          <w:sz w:val="28"/>
        </w:rPr>
      </w:pPr>
      <w:r w:rsidRPr="00A968EC">
        <w:rPr>
          <w:rFonts w:cs="Times New Roman"/>
          <w:sz w:val="28"/>
        </w:rPr>
        <w:t>Методика CISS використовується для визначення переважних стратегій подолання стресу, тобто способів, за допомогою яких людина реагує на труднощі, напруження чи емоційні перевантаження. У межах даного дослідження вона дозволила виявити, які стилі копінгу переважають у працівників сфери обслуговування та як ці стратегії впливають на їхній рівень вигорання і психологічне здоров’я.</w:t>
      </w:r>
    </w:p>
    <w:p w14:paraId="1B84505F" w14:textId="77777777" w:rsidR="009063F9" w:rsidRPr="0036659D" w:rsidRDefault="009063F9" w:rsidP="009063F9">
      <w:pPr>
        <w:pStyle w:val="a7"/>
        <w:spacing w:before="0" w:after="0" w:line="360" w:lineRule="auto"/>
        <w:ind w:firstLine="709"/>
        <w:contextualSpacing/>
        <w:jc w:val="both"/>
        <w:rPr>
          <w:rFonts w:cs="Times New Roman"/>
          <w:sz w:val="28"/>
        </w:rPr>
      </w:pPr>
      <w:r w:rsidRPr="0036659D">
        <w:rPr>
          <w:rFonts w:cs="Times New Roman"/>
          <w:sz w:val="28"/>
        </w:rPr>
        <w:t>Опитувальник CISS охоплює три основні типи поведінкових реакцій:</w:t>
      </w:r>
    </w:p>
    <w:p w14:paraId="3E0C1857" w14:textId="77777777" w:rsidR="009063F9" w:rsidRPr="0036659D" w:rsidRDefault="009063F9" w:rsidP="009063F9">
      <w:pPr>
        <w:pStyle w:val="a7"/>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ind w:left="0" w:firstLine="709"/>
        <w:contextualSpacing/>
        <w:jc w:val="both"/>
        <w:rPr>
          <w:rFonts w:cs="Times New Roman"/>
          <w:sz w:val="28"/>
        </w:rPr>
      </w:pPr>
      <w:r w:rsidRPr="0036659D">
        <w:rPr>
          <w:rStyle w:val="ac"/>
          <w:rFonts w:cs="Times New Roman"/>
          <w:b w:val="0"/>
          <w:sz w:val="28"/>
        </w:rPr>
        <w:t>Проблемно-орієнтований копінг (ПОК)</w:t>
      </w:r>
      <w:r w:rsidRPr="0036659D">
        <w:rPr>
          <w:rFonts w:cs="Times New Roman"/>
          <w:sz w:val="28"/>
        </w:rPr>
        <w:t xml:space="preserve"> </w:t>
      </w:r>
      <w:r w:rsidRPr="0036659D">
        <w:rPr>
          <w:rFonts w:cs="Times New Roman"/>
          <w:sz w:val="28"/>
          <w:lang w:val="uk-UA"/>
        </w:rPr>
        <w:t>-</w:t>
      </w:r>
      <w:r w:rsidRPr="0036659D">
        <w:rPr>
          <w:rFonts w:cs="Times New Roman"/>
          <w:sz w:val="28"/>
        </w:rPr>
        <w:t xml:space="preserve"> активні дії, спрямовані на вирішення проблеми або зміну ситуації;</w:t>
      </w:r>
    </w:p>
    <w:p w14:paraId="710E948C" w14:textId="77777777" w:rsidR="009063F9" w:rsidRPr="0036659D" w:rsidRDefault="009063F9" w:rsidP="009063F9">
      <w:pPr>
        <w:pStyle w:val="a7"/>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ind w:left="0" w:firstLine="709"/>
        <w:contextualSpacing/>
        <w:jc w:val="both"/>
        <w:rPr>
          <w:rFonts w:cs="Times New Roman"/>
          <w:sz w:val="28"/>
        </w:rPr>
      </w:pPr>
      <w:r w:rsidRPr="0036659D">
        <w:rPr>
          <w:rStyle w:val="ac"/>
          <w:rFonts w:cs="Times New Roman"/>
          <w:b w:val="0"/>
          <w:sz w:val="28"/>
        </w:rPr>
        <w:t>Емоційно-орієнтований копінг (ЕОК)</w:t>
      </w:r>
      <w:r w:rsidRPr="0036659D">
        <w:rPr>
          <w:rFonts w:cs="Times New Roman"/>
          <w:sz w:val="28"/>
        </w:rPr>
        <w:t xml:space="preserve"> </w:t>
      </w:r>
      <w:r w:rsidRPr="0036659D">
        <w:rPr>
          <w:rFonts w:cs="Times New Roman"/>
          <w:sz w:val="28"/>
          <w:lang w:val="uk-UA"/>
        </w:rPr>
        <w:t>-</w:t>
      </w:r>
      <w:r w:rsidRPr="0036659D">
        <w:rPr>
          <w:rFonts w:cs="Times New Roman"/>
          <w:sz w:val="28"/>
        </w:rPr>
        <w:t xml:space="preserve"> зосередженість на власних переживаннях, тривозі, образах або самозвинуваченні;</w:t>
      </w:r>
    </w:p>
    <w:p w14:paraId="5765C1FC" w14:textId="77777777" w:rsidR="009063F9" w:rsidRPr="0036659D" w:rsidRDefault="009063F9" w:rsidP="009063F9">
      <w:pPr>
        <w:pStyle w:val="a7"/>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ind w:left="0" w:firstLine="709"/>
        <w:contextualSpacing/>
        <w:jc w:val="both"/>
        <w:rPr>
          <w:rFonts w:cs="Times New Roman"/>
          <w:sz w:val="28"/>
        </w:rPr>
      </w:pPr>
      <w:r w:rsidRPr="0036659D">
        <w:rPr>
          <w:rStyle w:val="ac"/>
          <w:rFonts w:cs="Times New Roman"/>
          <w:b w:val="0"/>
          <w:sz w:val="28"/>
        </w:rPr>
        <w:t>Уникання (УК)</w:t>
      </w:r>
      <w:r w:rsidRPr="0036659D">
        <w:rPr>
          <w:rFonts w:cs="Times New Roman"/>
          <w:sz w:val="28"/>
        </w:rPr>
        <w:t xml:space="preserve"> </w:t>
      </w:r>
      <w:r w:rsidRPr="0036659D">
        <w:rPr>
          <w:rFonts w:cs="Times New Roman"/>
          <w:sz w:val="28"/>
          <w:lang w:val="uk-UA"/>
        </w:rPr>
        <w:t>-</w:t>
      </w:r>
      <w:r w:rsidRPr="0036659D">
        <w:rPr>
          <w:rFonts w:cs="Times New Roman"/>
          <w:sz w:val="28"/>
        </w:rPr>
        <w:t xml:space="preserve"> схильність відволікатися від проблеми, уникати її обговорення чи знаходити розрядку через неформальні соціальні контакти.</w:t>
      </w:r>
    </w:p>
    <w:p w14:paraId="75CFB570" w14:textId="77777777" w:rsidR="009063F9" w:rsidRPr="0036659D" w:rsidRDefault="009063F9" w:rsidP="009063F9">
      <w:pPr>
        <w:pStyle w:val="a7"/>
        <w:spacing w:before="0" w:after="0" w:line="360" w:lineRule="auto"/>
        <w:ind w:firstLine="709"/>
        <w:contextualSpacing/>
        <w:jc w:val="both"/>
        <w:rPr>
          <w:rFonts w:cs="Times New Roman"/>
          <w:sz w:val="28"/>
          <w:lang w:val="uk-UA"/>
        </w:rPr>
      </w:pPr>
      <w:r w:rsidRPr="0036659D">
        <w:rPr>
          <w:rFonts w:cs="Times New Roman"/>
          <w:sz w:val="28"/>
        </w:rPr>
        <w:lastRenderedPageBreak/>
        <w:t>Для сфери обслуговування баланс цих стратегій має вирішальне значення, адже від нього залежить здатність працівників зберігати ефективність у стресових ситуаціях, підтримувати позитивне ставлення до клієнтів і не допускати розвитку емоційного вигорання.</w:t>
      </w:r>
    </w:p>
    <w:p w14:paraId="3C70822C" w14:textId="77777777" w:rsidR="009063F9" w:rsidRPr="00CE1767" w:rsidRDefault="009063F9" w:rsidP="009063F9">
      <w:pPr>
        <w:pStyle w:val="a7"/>
        <w:spacing w:before="0" w:after="0" w:line="360" w:lineRule="auto"/>
        <w:ind w:firstLine="709"/>
        <w:contextualSpacing/>
        <w:jc w:val="right"/>
        <w:rPr>
          <w:rStyle w:val="ac"/>
          <w:rFonts w:cs="Times New Roman"/>
          <w:b w:val="0"/>
          <w:bCs w:val="0"/>
          <w:sz w:val="28"/>
          <w:szCs w:val="28"/>
          <w:lang w:val="uk-UA"/>
        </w:rPr>
      </w:pPr>
      <w:r w:rsidRPr="00CE1767">
        <w:rPr>
          <w:rStyle w:val="ac"/>
          <w:rFonts w:cs="Times New Roman"/>
          <w:b w:val="0"/>
          <w:sz w:val="28"/>
          <w:szCs w:val="28"/>
        </w:rPr>
        <w:t xml:space="preserve">Таблиця </w:t>
      </w:r>
      <w:r w:rsidRPr="00CE1767">
        <w:rPr>
          <w:rStyle w:val="ac"/>
          <w:rFonts w:cs="Times New Roman"/>
          <w:b w:val="0"/>
          <w:sz w:val="28"/>
          <w:szCs w:val="28"/>
          <w:lang w:val="uk-UA"/>
        </w:rPr>
        <w:t>2.5</w:t>
      </w:r>
      <w:r w:rsidRPr="00CE1767">
        <w:rPr>
          <w:rStyle w:val="ac"/>
          <w:rFonts w:cs="Times New Roman"/>
          <w:b w:val="0"/>
          <w:sz w:val="28"/>
          <w:szCs w:val="28"/>
        </w:rPr>
        <w:t xml:space="preserve">. </w:t>
      </w:r>
    </w:p>
    <w:p w14:paraId="433EAED2" w14:textId="77777777" w:rsidR="009063F9" w:rsidRPr="00A968EC" w:rsidRDefault="009063F9" w:rsidP="009063F9">
      <w:pPr>
        <w:pStyle w:val="a7"/>
        <w:spacing w:before="0" w:after="0" w:line="360" w:lineRule="auto"/>
        <w:ind w:firstLine="709"/>
        <w:contextualSpacing/>
        <w:jc w:val="center"/>
        <w:rPr>
          <w:rFonts w:cs="Times New Roman"/>
          <w:sz w:val="28"/>
          <w:lang w:val="uk-UA"/>
        </w:rPr>
      </w:pPr>
      <w:r w:rsidRPr="00A968EC">
        <w:rPr>
          <w:rStyle w:val="ac"/>
          <w:rFonts w:cs="Times New Roman"/>
          <w:sz w:val="28"/>
          <w:szCs w:val="28"/>
        </w:rPr>
        <w:t>Середні показники за шкалами копінг-стратегій у працівників сфери обслуговування (n = 40)</w:t>
      </w:r>
    </w:p>
    <w:tbl>
      <w:tblPr>
        <w:tblStyle w:val="ab"/>
        <w:tblW w:w="0" w:type="auto"/>
        <w:tblLook w:val="04A0" w:firstRow="1" w:lastRow="0" w:firstColumn="1" w:lastColumn="0" w:noHBand="0" w:noVBand="1"/>
      </w:tblPr>
      <w:tblGrid>
        <w:gridCol w:w="3516"/>
        <w:gridCol w:w="2613"/>
        <w:gridCol w:w="2335"/>
        <w:gridCol w:w="1384"/>
      </w:tblGrid>
      <w:tr w:rsidR="009063F9" w:rsidRPr="006B4AEC" w14:paraId="50F46F9A" w14:textId="77777777" w:rsidTr="00E04D4B">
        <w:tc>
          <w:tcPr>
            <w:tcW w:w="0" w:type="auto"/>
            <w:hideMark/>
          </w:tcPr>
          <w:p w14:paraId="56C58A26" w14:textId="77777777" w:rsidR="009063F9" w:rsidRPr="006B4AEC" w:rsidRDefault="009063F9" w:rsidP="00E04D4B">
            <w:pPr>
              <w:spacing w:line="240" w:lineRule="auto"/>
              <w:jc w:val="center"/>
              <w:rPr>
                <w:rFonts w:ascii="Times New Roman" w:hAnsi="Times New Roman" w:cs="Times New Roman"/>
                <w:b/>
                <w:bCs/>
                <w:sz w:val="24"/>
                <w:szCs w:val="24"/>
              </w:rPr>
            </w:pPr>
            <w:r w:rsidRPr="006B4AEC">
              <w:rPr>
                <w:rFonts w:ascii="Times New Roman" w:hAnsi="Times New Roman" w:cs="Times New Roman"/>
                <w:b/>
                <w:bCs/>
                <w:sz w:val="24"/>
                <w:szCs w:val="24"/>
              </w:rPr>
              <w:t>Тип копінгу</w:t>
            </w:r>
          </w:p>
        </w:tc>
        <w:tc>
          <w:tcPr>
            <w:tcW w:w="0" w:type="auto"/>
            <w:hideMark/>
          </w:tcPr>
          <w:p w14:paraId="7351C82A" w14:textId="77777777" w:rsidR="009063F9" w:rsidRPr="006B4AEC" w:rsidRDefault="009063F9" w:rsidP="00E04D4B">
            <w:pPr>
              <w:spacing w:line="240" w:lineRule="auto"/>
              <w:jc w:val="center"/>
              <w:rPr>
                <w:rFonts w:ascii="Times New Roman" w:hAnsi="Times New Roman" w:cs="Times New Roman"/>
                <w:b/>
                <w:bCs/>
                <w:sz w:val="24"/>
                <w:szCs w:val="24"/>
              </w:rPr>
            </w:pPr>
            <w:r w:rsidRPr="006B4AEC">
              <w:rPr>
                <w:rFonts w:ascii="Times New Roman" w:hAnsi="Times New Roman" w:cs="Times New Roman"/>
                <w:b/>
                <w:bCs/>
                <w:sz w:val="24"/>
                <w:szCs w:val="24"/>
              </w:rPr>
              <w:t>Середній бал (M ± SD)</w:t>
            </w:r>
          </w:p>
        </w:tc>
        <w:tc>
          <w:tcPr>
            <w:tcW w:w="0" w:type="auto"/>
            <w:hideMark/>
          </w:tcPr>
          <w:p w14:paraId="2378F6D5" w14:textId="77777777" w:rsidR="009063F9" w:rsidRPr="006B4AEC" w:rsidRDefault="009063F9" w:rsidP="00E04D4B">
            <w:pPr>
              <w:spacing w:line="240" w:lineRule="auto"/>
              <w:jc w:val="center"/>
              <w:rPr>
                <w:rFonts w:ascii="Times New Roman" w:hAnsi="Times New Roman" w:cs="Times New Roman"/>
                <w:b/>
                <w:bCs/>
                <w:sz w:val="24"/>
                <w:szCs w:val="24"/>
              </w:rPr>
            </w:pPr>
            <w:r w:rsidRPr="006B4AEC">
              <w:rPr>
                <w:rFonts w:ascii="Times New Roman" w:hAnsi="Times New Roman" w:cs="Times New Roman"/>
                <w:b/>
                <w:bCs/>
                <w:sz w:val="24"/>
                <w:szCs w:val="24"/>
              </w:rPr>
              <w:t>Переважний рівень</w:t>
            </w:r>
          </w:p>
        </w:tc>
        <w:tc>
          <w:tcPr>
            <w:tcW w:w="0" w:type="auto"/>
            <w:hideMark/>
          </w:tcPr>
          <w:p w14:paraId="72A221B7" w14:textId="77777777" w:rsidR="009063F9" w:rsidRPr="006B4AEC" w:rsidRDefault="009063F9" w:rsidP="00E04D4B">
            <w:pPr>
              <w:spacing w:line="240" w:lineRule="auto"/>
              <w:jc w:val="center"/>
              <w:rPr>
                <w:rFonts w:ascii="Times New Roman" w:hAnsi="Times New Roman" w:cs="Times New Roman"/>
                <w:b/>
                <w:bCs/>
                <w:sz w:val="24"/>
                <w:szCs w:val="24"/>
              </w:rPr>
            </w:pPr>
            <w:r w:rsidRPr="006B4AEC">
              <w:rPr>
                <w:rFonts w:ascii="Times New Roman" w:hAnsi="Times New Roman" w:cs="Times New Roman"/>
                <w:b/>
                <w:bCs/>
                <w:sz w:val="24"/>
                <w:szCs w:val="24"/>
              </w:rPr>
              <w:t>Ранг місця</w:t>
            </w:r>
          </w:p>
        </w:tc>
      </w:tr>
      <w:tr w:rsidR="009063F9" w:rsidRPr="006B4AEC" w14:paraId="68BEF59F" w14:textId="77777777" w:rsidTr="00E04D4B">
        <w:tc>
          <w:tcPr>
            <w:tcW w:w="0" w:type="auto"/>
            <w:hideMark/>
          </w:tcPr>
          <w:p w14:paraId="4C6A4607"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Проблемно-орієнтований (ПОК)</w:t>
            </w:r>
          </w:p>
        </w:tc>
        <w:tc>
          <w:tcPr>
            <w:tcW w:w="0" w:type="auto"/>
            <w:hideMark/>
          </w:tcPr>
          <w:p w14:paraId="240D67A4"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58,2 ± 8,1</w:t>
            </w:r>
          </w:p>
        </w:tc>
        <w:tc>
          <w:tcPr>
            <w:tcW w:w="0" w:type="auto"/>
            <w:hideMark/>
          </w:tcPr>
          <w:p w14:paraId="314DC40A"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Високий</w:t>
            </w:r>
          </w:p>
        </w:tc>
        <w:tc>
          <w:tcPr>
            <w:tcW w:w="0" w:type="auto"/>
            <w:hideMark/>
          </w:tcPr>
          <w:p w14:paraId="0F6675B9"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1</w:t>
            </w:r>
          </w:p>
        </w:tc>
      </w:tr>
      <w:tr w:rsidR="009063F9" w:rsidRPr="006B4AEC" w14:paraId="04AEE430" w14:textId="77777777" w:rsidTr="00E04D4B">
        <w:tc>
          <w:tcPr>
            <w:tcW w:w="0" w:type="auto"/>
            <w:hideMark/>
          </w:tcPr>
          <w:p w14:paraId="00E1D68B"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Емоційно-орієнтований (ЕОК)</w:t>
            </w:r>
          </w:p>
        </w:tc>
        <w:tc>
          <w:tcPr>
            <w:tcW w:w="0" w:type="auto"/>
            <w:hideMark/>
          </w:tcPr>
          <w:p w14:paraId="72F036AF"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54,7 ± 9,4</w:t>
            </w:r>
          </w:p>
        </w:tc>
        <w:tc>
          <w:tcPr>
            <w:tcW w:w="0" w:type="auto"/>
            <w:hideMark/>
          </w:tcPr>
          <w:p w14:paraId="046ECD84"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Середній</w:t>
            </w:r>
          </w:p>
        </w:tc>
        <w:tc>
          <w:tcPr>
            <w:tcW w:w="0" w:type="auto"/>
            <w:hideMark/>
          </w:tcPr>
          <w:p w14:paraId="29CEFC39"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2</w:t>
            </w:r>
          </w:p>
        </w:tc>
      </w:tr>
      <w:tr w:rsidR="009063F9" w:rsidRPr="006B4AEC" w14:paraId="0D36570E" w14:textId="77777777" w:rsidTr="00E04D4B">
        <w:tc>
          <w:tcPr>
            <w:tcW w:w="0" w:type="auto"/>
            <w:hideMark/>
          </w:tcPr>
          <w:p w14:paraId="4474B1DF"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Уникання (УК)</w:t>
            </w:r>
          </w:p>
        </w:tc>
        <w:tc>
          <w:tcPr>
            <w:tcW w:w="0" w:type="auto"/>
            <w:hideMark/>
          </w:tcPr>
          <w:p w14:paraId="4BD886D6"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50,3 ± 10,7</w:t>
            </w:r>
          </w:p>
        </w:tc>
        <w:tc>
          <w:tcPr>
            <w:tcW w:w="0" w:type="auto"/>
            <w:hideMark/>
          </w:tcPr>
          <w:p w14:paraId="4CB99CE1"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Середній</w:t>
            </w:r>
          </w:p>
        </w:tc>
        <w:tc>
          <w:tcPr>
            <w:tcW w:w="0" w:type="auto"/>
            <w:hideMark/>
          </w:tcPr>
          <w:p w14:paraId="07C4351D" w14:textId="77777777" w:rsidR="009063F9" w:rsidRPr="006B4AEC" w:rsidRDefault="009063F9" w:rsidP="00E04D4B">
            <w:pPr>
              <w:spacing w:line="240" w:lineRule="auto"/>
              <w:rPr>
                <w:rFonts w:ascii="Times New Roman" w:hAnsi="Times New Roman" w:cs="Times New Roman"/>
                <w:sz w:val="24"/>
                <w:szCs w:val="24"/>
              </w:rPr>
            </w:pPr>
            <w:r w:rsidRPr="006B4AEC">
              <w:rPr>
                <w:rFonts w:ascii="Times New Roman" w:hAnsi="Times New Roman" w:cs="Times New Roman"/>
                <w:sz w:val="24"/>
                <w:szCs w:val="24"/>
              </w:rPr>
              <w:t>3</w:t>
            </w:r>
          </w:p>
        </w:tc>
      </w:tr>
    </w:tbl>
    <w:p w14:paraId="78B66C6E"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 xml:space="preserve">Отримані результати свідчать, що серед працівників сфери обслуговування </w:t>
      </w:r>
      <w:r w:rsidRPr="0036659D">
        <w:rPr>
          <w:rStyle w:val="ac"/>
          <w:rFonts w:cs="Times New Roman"/>
          <w:b w:val="0"/>
          <w:sz w:val="28"/>
          <w:szCs w:val="28"/>
        </w:rPr>
        <w:t>домінує проблемно-орієнтований стиль копінгу</w:t>
      </w:r>
      <w:r w:rsidRPr="00A968EC">
        <w:rPr>
          <w:rFonts w:cs="Times New Roman"/>
          <w:sz w:val="28"/>
          <w:szCs w:val="28"/>
        </w:rPr>
        <w:t xml:space="preserve">, що є позитивним показником їхньої професійної зрілості. Це означає, що більшість учасників у складних ситуаціях намагаються діяти конструктивно </w:t>
      </w:r>
      <w:r w:rsidRPr="00A968EC">
        <w:rPr>
          <w:rFonts w:cs="Times New Roman"/>
          <w:sz w:val="28"/>
          <w:szCs w:val="28"/>
          <w:lang w:val="uk-UA"/>
        </w:rPr>
        <w:t>-</w:t>
      </w:r>
      <w:r w:rsidRPr="00A968EC">
        <w:rPr>
          <w:rFonts w:cs="Times New Roman"/>
          <w:sz w:val="28"/>
          <w:szCs w:val="28"/>
        </w:rPr>
        <w:t xml:space="preserve"> шукати рішення, аналізувати причини труднощів, звертатися по допомогу або планувати послідовність дій.</w:t>
      </w:r>
    </w:p>
    <w:p w14:paraId="096AA895"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 xml:space="preserve">Водночас помітна тенденція до </w:t>
      </w:r>
      <w:r w:rsidRPr="0036659D">
        <w:rPr>
          <w:rStyle w:val="ac"/>
          <w:rFonts w:cs="Times New Roman"/>
          <w:b w:val="0"/>
          <w:sz w:val="28"/>
          <w:szCs w:val="28"/>
        </w:rPr>
        <w:t>емоційного реагування</w:t>
      </w:r>
      <w:r w:rsidRPr="00A968EC">
        <w:rPr>
          <w:rFonts w:cs="Times New Roman"/>
          <w:sz w:val="28"/>
          <w:szCs w:val="28"/>
        </w:rPr>
        <w:t xml:space="preserve"> </w:t>
      </w:r>
      <w:r w:rsidRPr="00A968EC">
        <w:rPr>
          <w:rFonts w:cs="Times New Roman"/>
          <w:sz w:val="28"/>
          <w:szCs w:val="28"/>
          <w:lang w:val="uk-UA"/>
        </w:rPr>
        <w:t>-</w:t>
      </w:r>
      <w:r w:rsidRPr="00A968EC">
        <w:rPr>
          <w:rFonts w:cs="Times New Roman"/>
          <w:sz w:val="28"/>
          <w:szCs w:val="28"/>
        </w:rPr>
        <w:t xml:space="preserve"> друге місце за частотою (M = 54,7). Такий стиль передбачає схильність до переживань, самокритики, надмірного аналізу власних почуттів. У помірних межах він може сприяти усвідомленню емоцій, але за відсутності навичок саморегуляції веде до зростання тривожності й вигорання.</w:t>
      </w:r>
    </w:p>
    <w:p w14:paraId="5BD20FE7" w14:textId="77777777" w:rsidR="009063F9" w:rsidRPr="00A968EC" w:rsidRDefault="009063F9" w:rsidP="009063F9">
      <w:pPr>
        <w:pStyle w:val="a7"/>
        <w:spacing w:before="0" w:after="0" w:line="360" w:lineRule="auto"/>
        <w:ind w:firstLine="709"/>
        <w:contextualSpacing/>
        <w:jc w:val="both"/>
        <w:rPr>
          <w:rFonts w:cs="Times New Roman"/>
          <w:sz w:val="28"/>
          <w:szCs w:val="28"/>
          <w:lang w:val="uk-UA"/>
        </w:rPr>
      </w:pPr>
      <w:r w:rsidRPr="00A968EC">
        <w:rPr>
          <w:rFonts w:cs="Times New Roman"/>
          <w:sz w:val="28"/>
          <w:szCs w:val="28"/>
        </w:rPr>
        <w:t xml:space="preserve">Найменш вираженим є копінг-тип </w:t>
      </w:r>
      <w:r w:rsidRPr="0036659D">
        <w:rPr>
          <w:rStyle w:val="ac"/>
          <w:rFonts w:cs="Times New Roman"/>
          <w:b w:val="0"/>
          <w:sz w:val="28"/>
          <w:szCs w:val="28"/>
        </w:rPr>
        <w:t>уникання</w:t>
      </w:r>
      <w:r w:rsidRPr="0036659D">
        <w:rPr>
          <w:rFonts w:cs="Times New Roman"/>
          <w:b/>
          <w:sz w:val="28"/>
          <w:szCs w:val="28"/>
        </w:rPr>
        <w:t>,</w:t>
      </w:r>
      <w:r w:rsidRPr="00A968EC">
        <w:rPr>
          <w:rFonts w:cs="Times New Roman"/>
          <w:sz w:val="28"/>
          <w:szCs w:val="28"/>
        </w:rPr>
        <w:t xml:space="preserve"> що також є сприятливою характеристикою. Це означає, що більшість працівників не схильні ігнорувати проблеми або “втекти” від стресу через втечу в побут, надмірне спілкування чи розваги. Проте навіть помірний рівень уникальної поведінки свідчить, що частина персоналу все ж шукає тимчасові способи зняти напруження </w:t>
      </w:r>
      <w:r w:rsidRPr="00A968EC">
        <w:rPr>
          <w:rFonts w:cs="Times New Roman"/>
          <w:sz w:val="28"/>
          <w:szCs w:val="28"/>
          <w:lang w:val="uk-UA"/>
        </w:rPr>
        <w:t>-</w:t>
      </w:r>
      <w:r w:rsidRPr="00A968EC">
        <w:rPr>
          <w:rFonts w:cs="Times New Roman"/>
          <w:sz w:val="28"/>
          <w:szCs w:val="28"/>
        </w:rPr>
        <w:t xml:space="preserve"> наприклад, через часті перерви або дистанціювання від клієнтів.</w:t>
      </w:r>
    </w:p>
    <w:p w14:paraId="24B8FE77" w14:textId="77777777" w:rsidR="009063F9" w:rsidRPr="00CE1767" w:rsidRDefault="009063F9" w:rsidP="009063F9">
      <w:pPr>
        <w:spacing w:after="0" w:line="360" w:lineRule="auto"/>
        <w:ind w:firstLine="709"/>
        <w:contextualSpacing/>
        <w:jc w:val="right"/>
        <w:rPr>
          <w:rStyle w:val="ac"/>
          <w:rFonts w:ascii="Times New Roman" w:hAnsi="Times New Roman" w:cs="Times New Roman"/>
          <w:b w:val="0"/>
          <w:bCs w:val="0"/>
          <w:sz w:val="28"/>
          <w:szCs w:val="28"/>
          <w:lang w:val="uk-UA"/>
        </w:rPr>
      </w:pPr>
      <w:r w:rsidRPr="00CE1767">
        <w:rPr>
          <w:rStyle w:val="ac"/>
          <w:rFonts w:ascii="Times New Roman" w:hAnsi="Times New Roman" w:cs="Times New Roman"/>
          <w:b w:val="0"/>
          <w:sz w:val="28"/>
          <w:szCs w:val="28"/>
          <w:lang w:val="uk-UA"/>
        </w:rPr>
        <w:t xml:space="preserve">Таблиця 2.6. </w:t>
      </w:r>
    </w:p>
    <w:p w14:paraId="6806E422" w14:textId="77777777" w:rsidR="009063F9" w:rsidRPr="00A968EC" w:rsidRDefault="009063F9" w:rsidP="009063F9">
      <w:pPr>
        <w:spacing w:after="0" w:line="360" w:lineRule="auto"/>
        <w:ind w:firstLine="709"/>
        <w:contextualSpacing/>
        <w:jc w:val="center"/>
        <w:rPr>
          <w:rFonts w:ascii="Times New Roman" w:hAnsi="Times New Roman" w:cs="Times New Roman"/>
          <w:sz w:val="28"/>
          <w:szCs w:val="28"/>
          <w:lang w:val="uk-UA"/>
        </w:rPr>
      </w:pPr>
      <w:r w:rsidRPr="00A968EC">
        <w:rPr>
          <w:rStyle w:val="ac"/>
          <w:rFonts w:ascii="Times New Roman" w:hAnsi="Times New Roman" w:cs="Times New Roman"/>
          <w:sz w:val="28"/>
          <w:szCs w:val="28"/>
          <w:lang w:val="uk-UA"/>
        </w:rPr>
        <w:lastRenderedPageBreak/>
        <w:t>Кореляційні зв’язки між типами копінг-стратегій (</w:t>
      </w:r>
      <w:r w:rsidRPr="00A968EC">
        <w:rPr>
          <w:rStyle w:val="ac"/>
          <w:rFonts w:ascii="Times New Roman" w:hAnsi="Times New Roman" w:cs="Times New Roman"/>
          <w:sz w:val="28"/>
          <w:szCs w:val="28"/>
        </w:rPr>
        <w:t>CISS</w:t>
      </w:r>
      <w:r w:rsidRPr="00A968EC">
        <w:rPr>
          <w:rStyle w:val="ac"/>
          <w:rFonts w:ascii="Times New Roman" w:hAnsi="Times New Roman" w:cs="Times New Roman"/>
          <w:sz w:val="28"/>
          <w:szCs w:val="28"/>
          <w:lang w:val="uk-UA"/>
        </w:rPr>
        <w:t>) та компонентами вигорання (</w:t>
      </w:r>
      <w:r w:rsidRPr="00A968EC">
        <w:rPr>
          <w:rStyle w:val="ac"/>
          <w:rFonts w:ascii="Times New Roman" w:hAnsi="Times New Roman" w:cs="Times New Roman"/>
          <w:sz w:val="28"/>
          <w:szCs w:val="28"/>
        </w:rPr>
        <w:t>MBI</w:t>
      </w:r>
      <w:r w:rsidRPr="00A968EC">
        <w:rPr>
          <w:rStyle w:val="ac"/>
          <w:rFonts w:ascii="Times New Roman" w:hAnsi="Times New Roman" w:cs="Times New Roman"/>
          <w:sz w:val="28"/>
          <w:szCs w:val="28"/>
          <w:lang w:val="uk-UA"/>
        </w:rPr>
        <w:t>)</w:t>
      </w:r>
    </w:p>
    <w:tbl>
      <w:tblPr>
        <w:tblStyle w:val="ab"/>
        <w:tblW w:w="0" w:type="auto"/>
        <w:tblLook w:val="04A0" w:firstRow="1" w:lastRow="0" w:firstColumn="1" w:lastColumn="0" w:noHBand="0" w:noVBand="1"/>
      </w:tblPr>
      <w:tblGrid>
        <w:gridCol w:w="2711"/>
        <w:gridCol w:w="2163"/>
        <w:gridCol w:w="2104"/>
        <w:gridCol w:w="2870"/>
      </w:tblGrid>
      <w:tr w:rsidR="009063F9" w:rsidRPr="0036659D" w14:paraId="70044792" w14:textId="77777777" w:rsidTr="00E04D4B">
        <w:tc>
          <w:tcPr>
            <w:tcW w:w="0" w:type="auto"/>
            <w:hideMark/>
          </w:tcPr>
          <w:p w14:paraId="6B6AE270"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Показники</w:t>
            </w:r>
          </w:p>
        </w:tc>
        <w:tc>
          <w:tcPr>
            <w:tcW w:w="0" w:type="auto"/>
            <w:hideMark/>
          </w:tcPr>
          <w:p w14:paraId="7E7DC6B7"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Емоційне виснаження</w:t>
            </w:r>
          </w:p>
        </w:tc>
        <w:tc>
          <w:tcPr>
            <w:tcW w:w="0" w:type="auto"/>
            <w:hideMark/>
          </w:tcPr>
          <w:p w14:paraId="3A3D4734"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Деперсоналізація</w:t>
            </w:r>
          </w:p>
        </w:tc>
        <w:tc>
          <w:tcPr>
            <w:tcW w:w="0" w:type="auto"/>
            <w:hideMark/>
          </w:tcPr>
          <w:p w14:paraId="5BE15EF2" w14:textId="77777777" w:rsidR="009063F9" w:rsidRPr="0036659D" w:rsidRDefault="009063F9" w:rsidP="00E04D4B">
            <w:pPr>
              <w:spacing w:line="240" w:lineRule="auto"/>
              <w:jc w:val="center"/>
              <w:rPr>
                <w:rFonts w:ascii="Times New Roman" w:hAnsi="Times New Roman" w:cs="Times New Roman"/>
                <w:b/>
                <w:bCs/>
                <w:sz w:val="24"/>
                <w:szCs w:val="24"/>
              </w:rPr>
            </w:pPr>
            <w:r w:rsidRPr="0036659D">
              <w:rPr>
                <w:rFonts w:ascii="Times New Roman" w:hAnsi="Times New Roman" w:cs="Times New Roman"/>
                <w:b/>
                <w:bCs/>
                <w:sz w:val="24"/>
                <w:szCs w:val="24"/>
              </w:rPr>
              <w:t>Редукція особистісних досягнень</w:t>
            </w:r>
          </w:p>
        </w:tc>
      </w:tr>
      <w:tr w:rsidR="009063F9" w:rsidRPr="0036659D" w14:paraId="1F307901" w14:textId="77777777" w:rsidTr="00E04D4B">
        <w:tc>
          <w:tcPr>
            <w:tcW w:w="0" w:type="auto"/>
            <w:hideMark/>
          </w:tcPr>
          <w:p w14:paraId="6F3AAE30"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Проблемно-орієнтований копінг</w:t>
            </w:r>
          </w:p>
        </w:tc>
        <w:tc>
          <w:tcPr>
            <w:tcW w:w="0" w:type="auto"/>
            <w:hideMark/>
          </w:tcPr>
          <w:p w14:paraId="393954E9"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lang w:val="uk-UA"/>
              </w:rPr>
              <w:t>-</w:t>
            </w:r>
            <w:r w:rsidRPr="00CE1767">
              <w:rPr>
                <w:rStyle w:val="ac"/>
                <w:rFonts w:ascii="Times New Roman" w:hAnsi="Times New Roman" w:cs="Times New Roman"/>
                <w:b w:val="0"/>
                <w:sz w:val="24"/>
                <w:szCs w:val="24"/>
              </w:rPr>
              <w:t>0,63</w:t>
            </w:r>
          </w:p>
        </w:tc>
        <w:tc>
          <w:tcPr>
            <w:tcW w:w="0" w:type="auto"/>
            <w:hideMark/>
          </w:tcPr>
          <w:p w14:paraId="677B30A7"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lang w:val="uk-UA"/>
              </w:rPr>
              <w:t>-</w:t>
            </w:r>
            <w:r w:rsidRPr="00CE1767">
              <w:rPr>
                <w:rStyle w:val="ac"/>
                <w:rFonts w:ascii="Times New Roman" w:hAnsi="Times New Roman" w:cs="Times New Roman"/>
                <w:b w:val="0"/>
                <w:sz w:val="24"/>
                <w:szCs w:val="24"/>
              </w:rPr>
              <w:t>0,57</w:t>
            </w:r>
          </w:p>
        </w:tc>
        <w:tc>
          <w:tcPr>
            <w:tcW w:w="0" w:type="auto"/>
            <w:hideMark/>
          </w:tcPr>
          <w:p w14:paraId="7C0677D7"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0,61</w:t>
            </w:r>
          </w:p>
        </w:tc>
      </w:tr>
      <w:tr w:rsidR="009063F9" w:rsidRPr="0036659D" w14:paraId="45936D66" w14:textId="77777777" w:rsidTr="00E04D4B">
        <w:tc>
          <w:tcPr>
            <w:tcW w:w="0" w:type="auto"/>
            <w:hideMark/>
          </w:tcPr>
          <w:p w14:paraId="219EE59F"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Емоційно-орієнтований копінг</w:t>
            </w:r>
          </w:p>
        </w:tc>
        <w:tc>
          <w:tcPr>
            <w:tcW w:w="0" w:type="auto"/>
            <w:hideMark/>
          </w:tcPr>
          <w:p w14:paraId="67DBB876"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0,69</w:t>
            </w:r>
          </w:p>
        </w:tc>
        <w:tc>
          <w:tcPr>
            <w:tcW w:w="0" w:type="auto"/>
            <w:hideMark/>
          </w:tcPr>
          <w:p w14:paraId="73406D71"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0,59</w:t>
            </w:r>
          </w:p>
        </w:tc>
        <w:tc>
          <w:tcPr>
            <w:tcW w:w="0" w:type="auto"/>
            <w:hideMark/>
          </w:tcPr>
          <w:p w14:paraId="09B37B72"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lang w:val="uk-UA"/>
              </w:rPr>
              <w:t>-</w:t>
            </w:r>
            <w:r w:rsidRPr="00CE1767">
              <w:rPr>
                <w:rStyle w:val="ac"/>
                <w:rFonts w:ascii="Times New Roman" w:hAnsi="Times New Roman" w:cs="Times New Roman"/>
                <w:b w:val="0"/>
                <w:sz w:val="24"/>
                <w:szCs w:val="24"/>
              </w:rPr>
              <w:t>0,48</w:t>
            </w:r>
          </w:p>
        </w:tc>
      </w:tr>
      <w:tr w:rsidR="009063F9" w:rsidRPr="0036659D" w14:paraId="5BF8CC2E" w14:textId="77777777" w:rsidTr="00E04D4B">
        <w:tc>
          <w:tcPr>
            <w:tcW w:w="0" w:type="auto"/>
            <w:hideMark/>
          </w:tcPr>
          <w:p w14:paraId="43D8C99B" w14:textId="77777777" w:rsidR="009063F9" w:rsidRPr="0036659D" w:rsidRDefault="009063F9" w:rsidP="00E04D4B">
            <w:pPr>
              <w:spacing w:line="240" w:lineRule="auto"/>
              <w:rPr>
                <w:rFonts w:ascii="Times New Roman" w:hAnsi="Times New Roman" w:cs="Times New Roman"/>
                <w:sz w:val="24"/>
                <w:szCs w:val="24"/>
              </w:rPr>
            </w:pPr>
            <w:r w:rsidRPr="0036659D">
              <w:rPr>
                <w:rFonts w:ascii="Times New Roman" w:hAnsi="Times New Roman" w:cs="Times New Roman"/>
                <w:sz w:val="24"/>
                <w:szCs w:val="24"/>
              </w:rPr>
              <w:t>Уникання</w:t>
            </w:r>
          </w:p>
        </w:tc>
        <w:tc>
          <w:tcPr>
            <w:tcW w:w="0" w:type="auto"/>
            <w:hideMark/>
          </w:tcPr>
          <w:p w14:paraId="6EBB1A32"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0,52</w:t>
            </w:r>
          </w:p>
        </w:tc>
        <w:tc>
          <w:tcPr>
            <w:tcW w:w="0" w:type="auto"/>
            <w:hideMark/>
          </w:tcPr>
          <w:p w14:paraId="1AE8D6AB"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rPr>
              <w:t>0,54</w:t>
            </w:r>
          </w:p>
        </w:tc>
        <w:tc>
          <w:tcPr>
            <w:tcW w:w="0" w:type="auto"/>
            <w:hideMark/>
          </w:tcPr>
          <w:p w14:paraId="7180242D" w14:textId="77777777" w:rsidR="009063F9" w:rsidRPr="00CE1767" w:rsidRDefault="009063F9" w:rsidP="00E04D4B">
            <w:pPr>
              <w:spacing w:line="240" w:lineRule="auto"/>
              <w:rPr>
                <w:rFonts w:ascii="Times New Roman" w:hAnsi="Times New Roman" w:cs="Times New Roman"/>
                <w:b/>
                <w:sz w:val="24"/>
                <w:szCs w:val="24"/>
              </w:rPr>
            </w:pPr>
            <w:r w:rsidRPr="00CE1767">
              <w:rPr>
                <w:rStyle w:val="ac"/>
                <w:rFonts w:ascii="Times New Roman" w:hAnsi="Times New Roman" w:cs="Times New Roman"/>
                <w:b w:val="0"/>
                <w:sz w:val="24"/>
                <w:szCs w:val="24"/>
                <w:lang w:val="uk-UA"/>
              </w:rPr>
              <w:t>-</w:t>
            </w:r>
            <w:r w:rsidRPr="00CE1767">
              <w:rPr>
                <w:rStyle w:val="ac"/>
                <w:rFonts w:ascii="Times New Roman" w:hAnsi="Times New Roman" w:cs="Times New Roman"/>
                <w:b w:val="0"/>
                <w:sz w:val="24"/>
                <w:szCs w:val="24"/>
              </w:rPr>
              <w:t>0,44</w:t>
            </w:r>
          </w:p>
        </w:tc>
      </w:tr>
    </w:tbl>
    <w:p w14:paraId="72BDE7E2" w14:textId="77777777" w:rsidR="009063F9" w:rsidRPr="0036659D" w:rsidRDefault="009063F9" w:rsidP="0036659D">
      <w:pPr>
        <w:spacing w:after="0" w:line="360" w:lineRule="auto"/>
        <w:ind w:firstLine="709"/>
        <w:contextualSpacing/>
        <w:jc w:val="both"/>
        <w:rPr>
          <w:rFonts w:ascii="Times New Roman" w:hAnsi="Times New Roman" w:cs="Times New Roman"/>
          <w:sz w:val="28"/>
          <w:szCs w:val="28"/>
        </w:rPr>
      </w:pPr>
      <w:r w:rsidRPr="0036659D">
        <w:rPr>
          <w:rFonts w:ascii="Times New Roman" w:hAnsi="Times New Roman" w:cs="Times New Roman"/>
          <w:sz w:val="28"/>
          <w:szCs w:val="28"/>
        </w:rPr>
        <w:t>Кореляційний аналіз виявив чітку закономірність: проблемно-орієнтований копінг має негативний зв’язок із вигоранням, тоді як емоційно-орієнтований і уникальний стилі - позитивний. Тобто чим частіше працівники намагаються раціонально вирішувати проблеми, тим нижчим є рівень їхнього виснаження й деперсоналізації.</w:t>
      </w:r>
    </w:p>
    <w:p w14:paraId="7A75CDDF" w14:textId="77777777" w:rsidR="009063F9" w:rsidRPr="0036659D" w:rsidRDefault="009063F9" w:rsidP="0036659D">
      <w:pPr>
        <w:spacing w:after="0" w:line="360" w:lineRule="auto"/>
        <w:ind w:firstLine="709"/>
        <w:contextualSpacing/>
        <w:jc w:val="both"/>
        <w:rPr>
          <w:rFonts w:ascii="Times New Roman" w:hAnsi="Times New Roman" w:cs="Times New Roman"/>
          <w:sz w:val="28"/>
          <w:szCs w:val="28"/>
        </w:rPr>
      </w:pPr>
      <w:r w:rsidRPr="0036659D">
        <w:rPr>
          <w:rFonts w:ascii="Times New Roman" w:hAnsi="Times New Roman" w:cs="Times New Roman"/>
          <w:sz w:val="28"/>
          <w:szCs w:val="28"/>
        </w:rPr>
        <w:t>Це підтверджує тезу, що активна, цілеспрямована поведінка виступає протекторним фактором у боротьбі зі стресом. Натомість емоційне реагування та уникання ситуації лише підсилюють відчуття безпорадності й сприяють формуванню вигорання.</w:t>
      </w:r>
    </w:p>
    <w:p w14:paraId="1467DF1F" w14:textId="77777777" w:rsidR="009063F9" w:rsidRPr="0036659D" w:rsidRDefault="009063F9" w:rsidP="0036659D">
      <w:pPr>
        <w:spacing w:after="0" w:line="360" w:lineRule="auto"/>
        <w:ind w:firstLine="709"/>
        <w:contextualSpacing/>
        <w:jc w:val="both"/>
        <w:rPr>
          <w:rFonts w:ascii="Times New Roman" w:hAnsi="Times New Roman" w:cs="Times New Roman"/>
          <w:sz w:val="28"/>
          <w:szCs w:val="28"/>
        </w:rPr>
      </w:pPr>
      <w:r w:rsidRPr="0036659D">
        <w:rPr>
          <w:rFonts w:ascii="Times New Roman" w:hAnsi="Times New Roman" w:cs="Times New Roman"/>
          <w:sz w:val="28"/>
          <w:szCs w:val="28"/>
        </w:rPr>
        <w:t>Найтісніший зв’язок спостерігається між емоційно-орієнтованим копінгом і емоційним виснаженням (r = 0,69). Це означає, що надмірне зосередження на власних переживаннях, постійне “проживання” негативних емоцій без дії лише поглиблює втому. Працівники, які уникають проблем або відкладають рішення, демонструють вищий рівень деперсоналізації, оскільки така поведінка супроводжується емоційним відстороненням і зниженням залученості в роботу.</w:t>
      </w:r>
    </w:p>
    <w:p w14:paraId="6FE76C85" w14:textId="77777777" w:rsidR="009063F9" w:rsidRPr="00CE1767" w:rsidRDefault="009063F9" w:rsidP="009063F9">
      <w:pPr>
        <w:spacing w:after="0" w:line="360" w:lineRule="auto"/>
        <w:ind w:firstLine="709"/>
        <w:contextualSpacing/>
        <w:jc w:val="right"/>
        <w:rPr>
          <w:rStyle w:val="ac"/>
          <w:rFonts w:ascii="Times New Roman" w:hAnsi="Times New Roman" w:cs="Times New Roman"/>
          <w:b w:val="0"/>
          <w:bCs w:val="0"/>
          <w:sz w:val="28"/>
          <w:szCs w:val="28"/>
          <w:lang w:val="uk-UA"/>
        </w:rPr>
      </w:pPr>
      <w:r w:rsidRPr="00CE1767">
        <w:rPr>
          <w:rStyle w:val="ac"/>
          <w:rFonts w:ascii="Times New Roman" w:hAnsi="Times New Roman" w:cs="Times New Roman"/>
          <w:b w:val="0"/>
          <w:sz w:val="28"/>
          <w:szCs w:val="28"/>
        </w:rPr>
        <w:t xml:space="preserve">Таблиця </w:t>
      </w:r>
      <w:r w:rsidRPr="00CE1767">
        <w:rPr>
          <w:rStyle w:val="ac"/>
          <w:rFonts w:ascii="Times New Roman" w:hAnsi="Times New Roman" w:cs="Times New Roman"/>
          <w:b w:val="0"/>
          <w:sz w:val="28"/>
          <w:szCs w:val="28"/>
          <w:lang w:val="uk-UA"/>
        </w:rPr>
        <w:t>2.7</w:t>
      </w:r>
      <w:r w:rsidRPr="00CE1767">
        <w:rPr>
          <w:rStyle w:val="ac"/>
          <w:rFonts w:ascii="Times New Roman" w:hAnsi="Times New Roman" w:cs="Times New Roman"/>
          <w:b w:val="0"/>
          <w:sz w:val="28"/>
          <w:szCs w:val="28"/>
        </w:rPr>
        <w:t xml:space="preserve">. </w:t>
      </w:r>
    </w:p>
    <w:p w14:paraId="1C3B165E" w14:textId="77777777" w:rsidR="009063F9" w:rsidRPr="00A968EC" w:rsidRDefault="009063F9" w:rsidP="009063F9">
      <w:pPr>
        <w:spacing w:after="0" w:line="360" w:lineRule="auto"/>
        <w:ind w:firstLine="709"/>
        <w:contextualSpacing/>
        <w:jc w:val="center"/>
        <w:rPr>
          <w:rFonts w:ascii="Times New Roman" w:hAnsi="Times New Roman" w:cs="Times New Roman"/>
          <w:sz w:val="28"/>
          <w:szCs w:val="28"/>
        </w:rPr>
      </w:pPr>
      <w:r w:rsidRPr="00A968EC">
        <w:rPr>
          <w:rStyle w:val="ac"/>
          <w:rFonts w:ascii="Times New Roman" w:hAnsi="Times New Roman" w:cs="Times New Roman"/>
          <w:sz w:val="28"/>
          <w:szCs w:val="28"/>
        </w:rPr>
        <w:t>Профілі копінг-стратегій у групах з різним рівнем вигорання (n = 40)</w:t>
      </w:r>
    </w:p>
    <w:tbl>
      <w:tblPr>
        <w:tblStyle w:val="ab"/>
        <w:tblW w:w="0" w:type="auto"/>
        <w:tblLook w:val="04A0" w:firstRow="1" w:lastRow="0" w:firstColumn="1" w:lastColumn="0" w:noHBand="0" w:noVBand="1"/>
      </w:tblPr>
      <w:tblGrid>
        <w:gridCol w:w="3202"/>
        <w:gridCol w:w="2700"/>
        <w:gridCol w:w="2612"/>
        <w:gridCol w:w="1334"/>
      </w:tblGrid>
      <w:tr w:rsidR="009063F9" w:rsidRPr="00DF66E9" w14:paraId="0B4DB04E" w14:textId="77777777" w:rsidTr="00E04D4B">
        <w:tc>
          <w:tcPr>
            <w:tcW w:w="0" w:type="auto"/>
            <w:hideMark/>
          </w:tcPr>
          <w:p w14:paraId="21D5C4C7" w14:textId="77777777" w:rsidR="009063F9" w:rsidRPr="00DF66E9" w:rsidRDefault="009063F9" w:rsidP="00E04D4B">
            <w:pPr>
              <w:spacing w:line="240" w:lineRule="auto"/>
              <w:jc w:val="center"/>
              <w:rPr>
                <w:rFonts w:ascii="Times New Roman" w:hAnsi="Times New Roman" w:cs="Times New Roman"/>
                <w:b/>
                <w:bCs/>
                <w:sz w:val="24"/>
                <w:szCs w:val="24"/>
              </w:rPr>
            </w:pPr>
            <w:r w:rsidRPr="00DF66E9">
              <w:rPr>
                <w:rFonts w:ascii="Times New Roman" w:hAnsi="Times New Roman" w:cs="Times New Roman"/>
                <w:b/>
                <w:bCs/>
                <w:sz w:val="24"/>
                <w:szCs w:val="24"/>
              </w:rPr>
              <w:t>Група респондентів (за рівнем вигорання)</w:t>
            </w:r>
          </w:p>
        </w:tc>
        <w:tc>
          <w:tcPr>
            <w:tcW w:w="0" w:type="auto"/>
            <w:hideMark/>
          </w:tcPr>
          <w:p w14:paraId="20EADBB7" w14:textId="77777777" w:rsidR="009063F9" w:rsidRPr="00DF66E9" w:rsidRDefault="009063F9" w:rsidP="00E04D4B">
            <w:pPr>
              <w:spacing w:line="240" w:lineRule="auto"/>
              <w:jc w:val="center"/>
              <w:rPr>
                <w:rFonts w:ascii="Times New Roman" w:hAnsi="Times New Roman" w:cs="Times New Roman"/>
                <w:b/>
                <w:bCs/>
                <w:sz w:val="24"/>
                <w:szCs w:val="24"/>
              </w:rPr>
            </w:pPr>
            <w:r w:rsidRPr="00DF66E9">
              <w:rPr>
                <w:rFonts w:ascii="Times New Roman" w:hAnsi="Times New Roman" w:cs="Times New Roman"/>
                <w:b/>
                <w:bCs/>
                <w:sz w:val="24"/>
                <w:szCs w:val="24"/>
              </w:rPr>
              <w:t>Проблемно-орієнтований копінг</w:t>
            </w:r>
          </w:p>
        </w:tc>
        <w:tc>
          <w:tcPr>
            <w:tcW w:w="0" w:type="auto"/>
            <w:hideMark/>
          </w:tcPr>
          <w:p w14:paraId="6CFBB1A7" w14:textId="77777777" w:rsidR="009063F9" w:rsidRPr="00DF66E9" w:rsidRDefault="009063F9" w:rsidP="00E04D4B">
            <w:pPr>
              <w:spacing w:line="240" w:lineRule="auto"/>
              <w:jc w:val="center"/>
              <w:rPr>
                <w:rFonts w:ascii="Times New Roman" w:hAnsi="Times New Roman" w:cs="Times New Roman"/>
                <w:b/>
                <w:bCs/>
                <w:sz w:val="24"/>
                <w:szCs w:val="24"/>
              </w:rPr>
            </w:pPr>
            <w:r w:rsidRPr="00DF66E9">
              <w:rPr>
                <w:rFonts w:ascii="Times New Roman" w:hAnsi="Times New Roman" w:cs="Times New Roman"/>
                <w:b/>
                <w:bCs/>
                <w:sz w:val="24"/>
                <w:szCs w:val="24"/>
              </w:rPr>
              <w:t>Емоційно-орієнтований копінг</w:t>
            </w:r>
          </w:p>
        </w:tc>
        <w:tc>
          <w:tcPr>
            <w:tcW w:w="0" w:type="auto"/>
            <w:hideMark/>
          </w:tcPr>
          <w:p w14:paraId="0EDB3A06" w14:textId="77777777" w:rsidR="009063F9" w:rsidRPr="00DF66E9" w:rsidRDefault="009063F9" w:rsidP="00E04D4B">
            <w:pPr>
              <w:spacing w:line="240" w:lineRule="auto"/>
              <w:jc w:val="center"/>
              <w:rPr>
                <w:rFonts w:ascii="Times New Roman" w:hAnsi="Times New Roman" w:cs="Times New Roman"/>
                <w:b/>
                <w:bCs/>
                <w:sz w:val="24"/>
                <w:szCs w:val="24"/>
              </w:rPr>
            </w:pPr>
            <w:r w:rsidRPr="00DF66E9">
              <w:rPr>
                <w:rFonts w:ascii="Times New Roman" w:hAnsi="Times New Roman" w:cs="Times New Roman"/>
                <w:b/>
                <w:bCs/>
                <w:sz w:val="24"/>
                <w:szCs w:val="24"/>
              </w:rPr>
              <w:t>Уникання</w:t>
            </w:r>
          </w:p>
        </w:tc>
      </w:tr>
      <w:tr w:rsidR="009063F9" w:rsidRPr="00DF66E9" w14:paraId="3B4773BC" w14:textId="77777777" w:rsidTr="00E04D4B">
        <w:tc>
          <w:tcPr>
            <w:tcW w:w="0" w:type="auto"/>
            <w:hideMark/>
          </w:tcPr>
          <w:p w14:paraId="3E7155AF"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Низький рівень вигорання (n = 10)</w:t>
            </w:r>
          </w:p>
        </w:tc>
        <w:tc>
          <w:tcPr>
            <w:tcW w:w="0" w:type="auto"/>
            <w:hideMark/>
          </w:tcPr>
          <w:p w14:paraId="1CF10101"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63,8 ± 7,2</w:t>
            </w:r>
          </w:p>
        </w:tc>
        <w:tc>
          <w:tcPr>
            <w:tcW w:w="0" w:type="auto"/>
            <w:hideMark/>
          </w:tcPr>
          <w:p w14:paraId="64C04273"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48,1 ± 8,4</w:t>
            </w:r>
          </w:p>
        </w:tc>
        <w:tc>
          <w:tcPr>
            <w:tcW w:w="0" w:type="auto"/>
            <w:hideMark/>
          </w:tcPr>
          <w:p w14:paraId="3EC233BB"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45,6 ± 9,1</w:t>
            </w:r>
          </w:p>
        </w:tc>
      </w:tr>
      <w:tr w:rsidR="009063F9" w:rsidRPr="00DF66E9" w14:paraId="3B9EB920" w14:textId="77777777" w:rsidTr="00E04D4B">
        <w:tc>
          <w:tcPr>
            <w:tcW w:w="0" w:type="auto"/>
            <w:hideMark/>
          </w:tcPr>
          <w:p w14:paraId="3F2FD53B"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lastRenderedPageBreak/>
              <w:t>Середній рівень вигорання (n = 18)</w:t>
            </w:r>
          </w:p>
        </w:tc>
        <w:tc>
          <w:tcPr>
            <w:tcW w:w="0" w:type="auto"/>
            <w:hideMark/>
          </w:tcPr>
          <w:p w14:paraId="2913FB6C"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57,9 ± 8,6</w:t>
            </w:r>
          </w:p>
        </w:tc>
        <w:tc>
          <w:tcPr>
            <w:tcW w:w="0" w:type="auto"/>
            <w:hideMark/>
          </w:tcPr>
          <w:p w14:paraId="7EA1208B"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54,3 ± 9,0</w:t>
            </w:r>
          </w:p>
        </w:tc>
        <w:tc>
          <w:tcPr>
            <w:tcW w:w="0" w:type="auto"/>
            <w:hideMark/>
          </w:tcPr>
          <w:p w14:paraId="066A6B30"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50,1 ± 9,8</w:t>
            </w:r>
          </w:p>
        </w:tc>
      </w:tr>
      <w:tr w:rsidR="009063F9" w:rsidRPr="00DF66E9" w14:paraId="00BD8A1D" w14:textId="77777777" w:rsidTr="00E04D4B">
        <w:tc>
          <w:tcPr>
            <w:tcW w:w="0" w:type="auto"/>
            <w:hideMark/>
          </w:tcPr>
          <w:p w14:paraId="5330CC4D"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Високий рівень вигорання (n = 12)</w:t>
            </w:r>
          </w:p>
        </w:tc>
        <w:tc>
          <w:tcPr>
            <w:tcW w:w="0" w:type="auto"/>
            <w:hideMark/>
          </w:tcPr>
          <w:p w14:paraId="121A9159"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50,4 ± 9,1</w:t>
            </w:r>
          </w:p>
        </w:tc>
        <w:tc>
          <w:tcPr>
            <w:tcW w:w="0" w:type="auto"/>
            <w:hideMark/>
          </w:tcPr>
          <w:p w14:paraId="2046C1F9"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61,7 ± 9,5</w:t>
            </w:r>
          </w:p>
        </w:tc>
        <w:tc>
          <w:tcPr>
            <w:tcW w:w="0" w:type="auto"/>
            <w:hideMark/>
          </w:tcPr>
          <w:p w14:paraId="558C419A" w14:textId="77777777" w:rsidR="009063F9" w:rsidRPr="00DF66E9" w:rsidRDefault="009063F9" w:rsidP="00E04D4B">
            <w:pPr>
              <w:spacing w:line="240" w:lineRule="auto"/>
              <w:rPr>
                <w:rFonts w:ascii="Times New Roman" w:hAnsi="Times New Roman" w:cs="Times New Roman"/>
                <w:sz w:val="24"/>
                <w:szCs w:val="24"/>
              </w:rPr>
            </w:pPr>
            <w:r w:rsidRPr="00DF66E9">
              <w:rPr>
                <w:rFonts w:ascii="Times New Roman" w:hAnsi="Times New Roman" w:cs="Times New Roman"/>
                <w:sz w:val="24"/>
                <w:szCs w:val="24"/>
              </w:rPr>
              <w:t>54,9 ± 10,3</w:t>
            </w:r>
          </w:p>
        </w:tc>
      </w:tr>
    </w:tbl>
    <w:p w14:paraId="026833DC"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Порівняння груп із різним рівнем вигорання показало зворотну пропорцію між проблемно-орієнтованим стилем і рівнем вигорання: чим менше людина схильна діяти активно, тим більш виражене її емоційне виснаження. Працівники з низьким рівнем вигорання демонструють високі бали за шкалою проблемно-орієнтованого копінгу (M = 63,8) і низькі - за шкалою емоційного реагування. Навпаки, особи з високим рівнем вигорання у більшості випадків покладаються на емоційно-орієнтований або уникальний стиль, що відображає їхню пасивність, втрату контролю над ситуацією та переважання захисних реакцій над конструктивними.</w:t>
      </w:r>
    </w:p>
    <w:p w14:paraId="729A30AC"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Ці дані підтверджують, що саме зміна копінг-стратегії є ключовим напрямом психологічної інтервенції у профілактиці вигорання. Навчання працівників навичкам когнітивного переосмислення, пошуку альтернативних дій, регуляції емоцій значно знижує ризик переходу від стресу до хронічного виснаження.</w:t>
      </w:r>
    </w:p>
    <w:p w14:paraId="204A3334"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Отримані результати демонструють, що працівники сфери обслуговування переважно використовують активні, проблемно-орієнтовані стратегії подолання стресу, проте водночас значна частина з них у кризових ситуаціях схильна переходити до емоційного реагування або уникання. Такі стратегії не сприяють вирішенню проблеми, а лише тимчасово зменшують напруження, залишаючи стресовий фон незмінним.</w:t>
      </w:r>
    </w:p>
    <w:p w14:paraId="599B0EA8"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Аналіз кореляцій підтвердив, що активний стиль копінгу знижує ризик вигорання, тоді як пасивні або емоційно забарвлені стратегії, навпаки, підсилюють його симптоматику. Працівники, які уникають труднощів або застрягають у власних переживаннях, швидше виснажуються, частіше відчувають байдужість до клієнтів і втрату професійного сенсу.</w:t>
      </w:r>
    </w:p>
    <w:p w14:paraId="2C8E28C9"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rPr>
        <w:t xml:space="preserve">Таким чином, CISS виявив не лише індивідуальні відмінності у подоланні стресу, а й психологічні механізми резистентності до вигорання. Працівники з </w:t>
      </w:r>
      <w:r w:rsidRPr="00A968EC">
        <w:rPr>
          <w:rFonts w:ascii="Times New Roman" w:hAnsi="Times New Roman" w:cs="Times New Roman"/>
          <w:sz w:val="28"/>
          <w:szCs w:val="28"/>
        </w:rPr>
        <w:lastRenderedPageBreak/>
        <w:t xml:space="preserve">високим рівнем саморегуляції, гнучкістю мислення і прагненням до активних дій виявляються більш стійкими до емоційних перевантажень. Це дозволяє зробити важливий практичний висновок: підвищення ефективності роботи персоналу у сфері обслуговування неможливе без формування культури здорового копінгу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навчання конструктивних способів управління емоціями, розвиток командної підтримки та створення організаційного середовища, яке не лише вимагає результатів, а й підтримує психологічне благополуччя працівників.</w:t>
      </w:r>
    </w:p>
    <w:p w14:paraId="64BF741E" w14:textId="77777777" w:rsidR="009063F9" w:rsidRPr="00A968EC" w:rsidRDefault="009063F9" w:rsidP="009063F9">
      <w:pPr>
        <w:spacing w:after="0" w:line="360" w:lineRule="auto"/>
        <w:ind w:firstLine="709"/>
        <w:contextualSpacing/>
        <w:jc w:val="both"/>
        <w:rPr>
          <w:rFonts w:ascii="Times New Roman" w:hAnsi="Times New Roman" w:cs="Times New Roman"/>
          <w:sz w:val="28"/>
          <w:szCs w:val="28"/>
          <w:lang w:val="uk-UA"/>
        </w:rPr>
      </w:pPr>
    </w:p>
    <w:p w14:paraId="1FD69F95" w14:textId="77777777" w:rsidR="009063F9" w:rsidRPr="00A968EC" w:rsidRDefault="009063F9" w:rsidP="009063F9">
      <w:pPr>
        <w:pStyle w:val="20"/>
        <w:spacing w:line="360" w:lineRule="auto"/>
        <w:ind w:firstLine="708"/>
        <w:jc w:val="both"/>
        <w:rPr>
          <w:rFonts w:ascii="Times New Roman" w:hAnsi="Times New Roman" w:cs="Times New Roman"/>
          <w:b w:val="0"/>
          <w:color w:val="auto"/>
          <w:sz w:val="28"/>
          <w:szCs w:val="28"/>
          <w:lang w:val="uk-UA"/>
        </w:rPr>
      </w:pPr>
      <w:bookmarkStart w:id="19" w:name="_Toc212403222"/>
      <w:bookmarkStart w:id="20" w:name="_Toc215520901"/>
      <w:r w:rsidRPr="00A968EC">
        <w:rPr>
          <w:rStyle w:val="ac"/>
          <w:rFonts w:ascii="Times New Roman" w:hAnsi="Times New Roman" w:cs="Times New Roman"/>
          <w:b/>
          <w:color w:val="auto"/>
          <w:sz w:val="28"/>
          <w:szCs w:val="28"/>
          <w:lang w:val="uk-UA"/>
        </w:rPr>
        <w:t xml:space="preserve">Висновки до розділу </w:t>
      </w:r>
      <w:bookmarkEnd w:id="19"/>
      <w:r w:rsidR="00DF66E9">
        <w:rPr>
          <w:rStyle w:val="ac"/>
          <w:rFonts w:ascii="Times New Roman" w:hAnsi="Times New Roman" w:cs="Times New Roman"/>
          <w:b/>
          <w:color w:val="auto"/>
          <w:sz w:val="28"/>
          <w:szCs w:val="28"/>
          <w:lang w:val="uk-UA"/>
        </w:rPr>
        <w:t>ІІ</w:t>
      </w:r>
      <w:bookmarkEnd w:id="20"/>
    </w:p>
    <w:p w14:paraId="07B4D433" w14:textId="77777777" w:rsidR="009063F9" w:rsidRPr="00A968EC" w:rsidRDefault="009063F9" w:rsidP="009063F9">
      <w:pPr>
        <w:pStyle w:val="a7"/>
        <w:spacing w:before="0" w:after="0" w:line="360" w:lineRule="auto"/>
        <w:ind w:firstLine="709"/>
        <w:contextualSpacing/>
        <w:jc w:val="both"/>
        <w:rPr>
          <w:rFonts w:cs="Times New Roman"/>
          <w:sz w:val="28"/>
          <w:lang w:val="uk-UA"/>
        </w:rPr>
      </w:pPr>
    </w:p>
    <w:p w14:paraId="3F3D5D6D"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lang w:val="uk-UA"/>
        </w:rPr>
        <w:t>У другому розділі магістерського дослідження було здійснено комплексний теоретико-емпіричний аналіз причин, проявів та наслідків стресу й професійного вигорання у працівників сфери обслуговування. Отримані результати дали змогу не лише визначити специфіку психологічних і організаційних чинників, що детермінують розвиток цих станів, а й емпірично підтвердити їхній вплив на психоемоційне благополуччя, ефективність діяльності та якість взаємодії з клієнтами.</w:t>
      </w:r>
    </w:p>
    <w:p w14:paraId="30360194"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lang w:val="uk-UA"/>
        </w:rPr>
        <w:t xml:space="preserve">На основі узагальнення теоретичних положень встановлено, що професійна діяльність у сфері обслуговування є однією з найбільш емоційно насичених і психоемоційно напружених. Її специфіка полягає у постійному міжособистісному контакті, необхідності демонструвати контрольовану доброзичливість і готовність до комунікації незалежно від внутрішнього стану працівника. </w:t>
      </w:r>
      <w:r w:rsidRPr="00A968EC">
        <w:rPr>
          <w:rFonts w:ascii="Times New Roman" w:hAnsi="Times New Roman" w:cs="Times New Roman"/>
          <w:sz w:val="28"/>
          <w:szCs w:val="28"/>
        </w:rPr>
        <w:t>Такі вимоги зумовлюють значне навантаження на емоційно-вольову сферу, створюючи передумови для розвитку стресу й подальшого емоційного виснаження.</w:t>
      </w:r>
    </w:p>
    <w:p w14:paraId="22E76295"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Встановлено, що організаційні чинники (стиль керівництва, надмірне навантаження, нечіткий розподіл ролей, дефіцит підтримки, монотонність роботи, обмеженість відпочинку) виступають основними джерелами </w:t>
      </w:r>
      <w:r w:rsidRPr="00A968EC">
        <w:rPr>
          <w:rFonts w:ascii="Times New Roman" w:hAnsi="Times New Roman" w:cs="Times New Roman"/>
          <w:sz w:val="28"/>
          <w:szCs w:val="28"/>
        </w:rPr>
        <w:lastRenderedPageBreak/>
        <w:t>професійного стресу. Їхній вплив посилюється психологічними особливостями особистості - високою емпатійністю, почуттям відповідальності, тривожністю та схильністю до самокритики. Сукупна дія цих чинників призводить до формування синдрому професійного вигорання, що проявляється у зниженні емоційного тонусу, байдужості до клієнтів і втраті професійної мотивації.</w:t>
      </w:r>
    </w:p>
    <w:p w14:paraId="21BDC379"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У процесі емпіричного дослідження, яке охопило 40 працівників закладів готельно-ресторанного бізнесу та сервісних компаній, застосовано чотири діагностичні методики: Maslach Burnout Inventory (MBI), Perceived Stress Scale (PSS), Depression, Anxiety and Stress Scales (DASS-21) та Coping Inventory for Stressful Situations (CISS). Застосування комплексу інструментів дало змогу отримати багатовимірну картину психоемоційних станів, що супроводжують професійне навантаження у сфері обслуговування.</w:t>
      </w:r>
    </w:p>
    <w:p w14:paraId="0800CE87"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За результатами MBI встановлено, що більшість учасників демонструють середній або високий рівень емоційного виснаження, помірну деперсоналізацію та часткову редукцію особистісних досягнень. Найвищими є показники втоми та відчуття енергетичної виснаженості, що відображає хронічний характер перевантаження.</w:t>
      </w:r>
    </w:p>
    <w:p w14:paraId="21FFD528"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Показники за шкалою PSS підтвердили, що суб’єктивний рівень стресу серед працівників переважно високий. Більшість опитаних оцінюють своє життя як напружене, непередбачуване і важко контрольоване. Високі бали за PSS тісно корелюють із емоційним виснаженням і деперсоналізацією, що свідчить про їхню взаємозалежність.</w:t>
      </w:r>
    </w:p>
    <w:p w14:paraId="6EA11746"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Дані DASS-21 показали, що емоційне напруження у сфері обслуговування має комплексний характер, включаючи поєднання стресу, тривожності та депресивних тенденцій. Найвиразніше виявлено підвищену тривожність і стрес, які слугують психологічним тлом вигорання. Особи з високими показниками за цими шкалами демонструють зниження мотивації, апатію та зменшення працездатності.</w:t>
      </w:r>
    </w:p>
    <w:p w14:paraId="3506DE07" w14:textId="77777777" w:rsidR="009063F9" w:rsidRPr="00A968EC" w:rsidRDefault="009063F9" w:rsidP="00B10273">
      <w:pPr>
        <w:spacing w:after="0"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Результати методики CISS дозволили визначити домінуючі стратегії подолання стресу. Серед працівників переважає проблемно-орієнтований стиль </w:t>
      </w:r>
      <w:r w:rsidRPr="00A968EC">
        <w:rPr>
          <w:rFonts w:ascii="Times New Roman" w:hAnsi="Times New Roman" w:cs="Times New Roman"/>
          <w:sz w:val="28"/>
          <w:szCs w:val="28"/>
        </w:rPr>
        <w:lastRenderedPageBreak/>
        <w:t xml:space="preserve">копінгу, що вказує на здатність діяти конструктивно у складних ситуаціях. Водночас значна частина респондентів використовує емоційно-орієнтовані або уникальні стратегії, які, попри короткочасне полегшення, сприяють накопиченню напруження та розвитку вигорання. Кореляційний аналіз підтвердив: активний, раціональний копінг знижує рівень вигорання, тоді як емоційно-реактивний і уникальний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підвищує його.</w:t>
      </w:r>
    </w:p>
    <w:p w14:paraId="63808749" w14:textId="77777777" w:rsidR="009063F9" w:rsidRPr="00A968EC" w:rsidRDefault="009063F9" w:rsidP="009063F9">
      <w:pPr>
        <w:pStyle w:val="a7"/>
        <w:spacing w:before="0" w:after="0" w:line="360" w:lineRule="auto"/>
        <w:ind w:firstLine="709"/>
        <w:contextualSpacing/>
        <w:jc w:val="both"/>
        <w:rPr>
          <w:rFonts w:cs="Times New Roman"/>
          <w:sz w:val="28"/>
          <w:szCs w:val="28"/>
        </w:rPr>
      </w:pPr>
      <w:r w:rsidRPr="00A968EC">
        <w:rPr>
          <w:rFonts w:cs="Times New Roman"/>
          <w:sz w:val="28"/>
          <w:szCs w:val="28"/>
        </w:rPr>
        <w:t xml:space="preserve">Загалом отримані результати дозволяють дійти висновку, що </w:t>
      </w:r>
      <w:r w:rsidRPr="00A968EC">
        <w:rPr>
          <w:rStyle w:val="ac"/>
          <w:rFonts w:cs="Times New Roman"/>
          <w:b w:val="0"/>
          <w:sz w:val="28"/>
          <w:szCs w:val="28"/>
        </w:rPr>
        <w:t>стрес і вигорання у працівників сфери обслуговування мають системну, багаторівневу природу</w:t>
      </w:r>
      <w:r w:rsidRPr="00A968EC">
        <w:rPr>
          <w:rFonts w:cs="Times New Roman"/>
          <w:b/>
          <w:sz w:val="28"/>
          <w:szCs w:val="28"/>
        </w:rPr>
        <w:t xml:space="preserve">. </w:t>
      </w:r>
      <w:r w:rsidRPr="00A968EC">
        <w:rPr>
          <w:rFonts w:cs="Times New Roman"/>
          <w:sz w:val="28"/>
          <w:szCs w:val="28"/>
        </w:rPr>
        <w:t>Вони одночасно детерміновані організаційними умовами праці, соціальною взаємодією та індивідуально-психологічними особливостями особистості. Ці явища взаємно посилюють одне одного: тривалий стрес провокує вигорання, а вигорання, у свою чергу, знижує здатність до ефективного подолання стресу.</w:t>
      </w:r>
    </w:p>
    <w:p w14:paraId="54D2E611" w14:textId="77777777" w:rsidR="009063F9" w:rsidRPr="00A968EC" w:rsidRDefault="009063F9" w:rsidP="009063F9">
      <w:pPr>
        <w:pStyle w:val="a7"/>
        <w:spacing w:before="0" w:after="0" w:line="360" w:lineRule="auto"/>
        <w:ind w:firstLine="709"/>
        <w:contextualSpacing/>
        <w:jc w:val="both"/>
        <w:rPr>
          <w:rFonts w:cs="Times New Roman"/>
          <w:sz w:val="28"/>
          <w:szCs w:val="28"/>
          <w:lang w:val="uk-UA"/>
        </w:rPr>
      </w:pPr>
      <w:r w:rsidRPr="00A968EC">
        <w:rPr>
          <w:rFonts w:cs="Times New Roman"/>
          <w:sz w:val="28"/>
          <w:szCs w:val="28"/>
        </w:rPr>
        <w:t xml:space="preserve">Таким чином, результати другого розділу підтверджують необхідність </w:t>
      </w:r>
      <w:r w:rsidRPr="00A968EC">
        <w:rPr>
          <w:rStyle w:val="ac"/>
          <w:rFonts w:cs="Times New Roman"/>
          <w:b w:val="0"/>
          <w:sz w:val="28"/>
          <w:szCs w:val="28"/>
        </w:rPr>
        <w:t>комплексної системи профілактики стресу та професійного вигорання</w:t>
      </w:r>
      <w:r w:rsidRPr="00A968EC">
        <w:rPr>
          <w:rFonts w:cs="Times New Roman"/>
          <w:b/>
          <w:sz w:val="28"/>
          <w:szCs w:val="28"/>
        </w:rPr>
        <w:t>,</w:t>
      </w:r>
      <w:r w:rsidRPr="00A968EC">
        <w:rPr>
          <w:rFonts w:cs="Times New Roman"/>
          <w:sz w:val="28"/>
          <w:szCs w:val="28"/>
        </w:rPr>
        <w:t xml:space="preserve"> яка має включати не лише індивідуальну психологічну роботу з персоналом, а й удосконалення організаційного середовища: оптимізацію графіків, розвиток корпоративної підтримки, навчання навичкам саморегуляції та формування культури емоційної безпеки.</w:t>
      </w:r>
      <w:r w:rsidRPr="00A968EC">
        <w:rPr>
          <w:rFonts w:cs="Times New Roman"/>
          <w:sz w:val="28"/>
          <w:szCs w:val="28"/>
          <w:lang w:val="uk-UA"/>
        </w:rPr>
        <w:t xml:space="preserve"> </w:t>
      </w:r>
    </w:p>
    <w:p w14:paraId="39D0FF41" w14:textId="77777777" w:rsidR="00215619" w:rsidRPr="00A968EC" w:rsidRDefault="00215619" w:rsidP="009063F9">
      <w:pPr>
        <w:pStyle w:val="a7"/>
        <w:spacing w:before="0" w:after="0" w:line="360" w:lineRule="auto"/>
        <w:ind w:firstLine="709"/>
        <w:contextualSpacing/>
        <w:jc w:val="both"/>
        <w:rPr>
          <w:rFonts w:cs="Times New Roman"/>
          <w:sz w:val="28"/>
          <w:szCs w:val="28"/>
          <w:lang w:val="uk-UA"/>
        </w:rPr>
      </w:pPr>
    </w:p>
    <w:p w14:paraId="21DD3BBA" w14:textId="77777777" w:rsidR="00215619" w:rsidRPr="00A968EC" w:rsidRDefault="00215619">
      <w:pPr>
        <w:spacing w:after="0" w:line="240" w:lineRule="auto"/>
        <w:rPr>
          <w:rFonts w:ascii="Times New Roman" w:hAnsi="Times New Roman" w:cs="Times New Roman"/>
          <w:sz w:val="28"/>
          <w:szCs w:val="28"/>
          <w:lang w:val="uk-UA"/>
        </w:rPr>
      </w:pPr>
      <w:r w:rsidRPr="00A968EC">
        <w:rPr>
          <w:rFonts w:ascii="Times New Roman" w:hAnsi="Times New Roman" w:cs="Times New Roman"/>
          <w:sz w:val="28"/>
          <w:szCs w:val="28"/>
          <w:lang w:val="uk-UA"/>
        </w:rPr>
        <w:br w:type="page"/>
      </w:r>
    </w:p>
    <w:p w14:paraId="3F49239D" w14:textId="77777777" w:rsidR="00215619" w:rsidRPr="00A968EC" w:rsidRDefault="00215619" w:rsidP="00215619">
      <w:pPr>
        <w:pStyle w:val="11"/>
        <w:spacing w:line="360" w:lineRule="auto"/>
        <w:jc w:val="center"/>
        <w:rPr>
          <w:rFonts w:ascii="Times New Roman" w:hAnsi="Times New Roman" w:cs="Times New Roman"/>
          <w:color w:val="auto"/>
          <w:lang w:val="uk-UA"/>
        </w:rPr>
      </w:pPr>
      <w:bookmarkStart w:id="21" w:name="_Toc215520902"/>
      <w:bookmarkStart w:id="22" w:name="_Toc212403223"/>
      <w:r w:rsidRPr="00A968EC">
        <w:rPr>
          <w:rFonts w:ascii="Times New Roman" w:hAnsi="Times New Roman" w:cs="Times New Roman"/>
          <w:color w:val="auto"/>
          <w:lang w:val="uk-UA"/>
        </w:rPr>
        <w:lastRenderedPageBreak/>
        <w:t>Р</w:t>
      </w:r>
      <w:r w:rsidR="000127D4" w:rsidRPr="00A968EC">
        <w:rPr>
          <w:rFonts w:ascii="Times New Roman" w:hAnsi="Times New Roman" w:cs="Times New Roman"/>
          <w:color w:val="auto"/>
          <w:lang w:val="uk-UA"/>
        </w:rPr>
        <w:t>ОЗДІЛ ІІІ. ШЛЯХИ ПРОФІЛАКТИКИ ТА ПОДОЛАННЯ СТРЕСУ І ВИГОРАННЯ</w:t>
      </w:r>
      <w:bookmarkEnd w:id="21"/>
      <w:r w:rsidR="000127D4" w:rsidRPr="00A968EC">
        <w:rPr>
          <w:rFonts w:ascii="Times New Roman" w:hAnsi="Times New Roman" w:cs="Times New Roman"/>
          <w:color w:val="auto"/>
          <w:lang w:val="uk-UA"/>
        </w:rPr>
        <w:t xml:space="preserve"> </w:t>
      </w:r>
      <w:bookmarkEnd w:id="22"/>
    </w:p>
    <w:p w14:paraId="73E81E17" w14:textId="77777777" w:rsidR="000127D4" w:rsidRPr="00A968EC" w:rsidRDefault="000127D4" w:rsidP="000127D4">
      <w:pPr>
        <w:rPr>
          <w:rFonts w:ascii="Times New Roman" w:hAnsi="Times New Roman" w:cs="Times New Roman"/>
          <w:lang w:val="uk-UA"/>
        </w:rPr>
      </w:pPr>
    </w:p>
    <w:p w14:paraId="2AD75350" w14:textId="77777777" w:rsidR="00215619" w:rsidRPr="00A968EC" w:rsidRDefault="00215619" w:rsidP="00215619">
      <w:pPr>
        <w:pStyle w:val="20"/>
        <w:spacing w:line="360" w:lineRule="auto"/>
        <w:ind w:firstLine="708"/>
        <w:jc w:val="both"/>
        <w:rPr>
          <w:rFonts w:ascii="Times New Roman" w:eastAsia="Times New Roman" w:hAnsi="Times New Roman" w:cs="Times New Roman"/>
          <w:color w:val="auto"/>
          <w:sz w:val="28"/>
          <w:szCs w:val="28"/>
          <w:lang w:val="uk-UA"/>
        </w:rPr>
      </w:pPr>
      <w:bookmarkStart w:id="23" w:name="_Toc212403224"/>
      <w:bookmarkStart w:id="24" w:name="_Toc215520903"/>
      <w:r w:rsidRPr="00A968EC">
        <w:rPr>
          <w:rFonts w:ascii="Times New Roman" w:hAnsi="Times New Roman" w:cs="Times New Roman"/>
          <w:color w:val="auto"/>
          <w:sz w:val="28"/>
          <w:szCs w:val="28"/>
          <w:lang w:val="uk-UA"/>
        </w:rPr>
        <w:t>3.1. Роль організації: корпоративна культура, управління персоналом, підтримка з боку керівництва</w:t>
      </w:r>
      <w:bookmarkEnd w:id="23"/>
      <w:bookmarkEnd w:id="24"/>
    </w:p>
    <w:p w14:paraId="21A400C0" w14:textId="77777777" w:rsidR="000127D4" w:rsidRPr="00A968EC" w:rsidRDefault="000127D4"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lang w:val="uk-UA"/>
        </w:rPr>
      </w:pPr>
    </w:p>
    <w:p w14:paraId="2BBD93AD" w14:textId="77777777" w:rsidR="00215619" w:rsidRPr="00A968EC"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lang w:val="uk-UA"/>
        </w:rPr>
      </w:pPr>
      <w:r w:rsidRPr="00A968EC">
        <w:rPr>
          <w:rFonts w:ascii="Times New Roman" w:eastAsia="Times New Roman" w:hAnsi="Times New Roman" w:cs="Times New Roman"/>
          <w:color w:val="auto"/>
          <w:sz w:val="28"/>
          <w:szCs w:val="24"/>
          <w:bdr w:val="none" w:sz="0" w:space="0" w:color="auto"/>
          <w:lang w:val="uk-UA"/>
        </w:rPr>
        <w:t>Організаційне середовище є одним із ключових чинників, що визначає рівень психологічного благополуччя працівників сфери обслуговування. Саме в межах робочого колективу формуються професійні норми, моделі взаємодії, цінності та очікування, які можуть або знижувати, або підвищувати ризик розвитку стресу та професійного вигорання.</w:t>
      </w:r>
    </w:p>
    <w:p w14:paraId="22D72A18" w14:textId="77777777" w:rsidR="00215619" w:rsidRPr="00A968EC"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lang w:val="uk-UA"/>
        </w:rPr>
        <w:t xml:space="preserve">Психологічний клімат організації відображає ступінь взаємної підтримки, довіри, відкритості й поваги між працівниками та керівництвом. Якщо ці елементи відсутні, працівник почувається ізольованим, не має змоги обговорювати труднощі, що спричинює накопичення напруження. </w:t>
      </w:r>
      <w:r w:rsidRPr="00A968EC">
        <w:rPr>
          <w:rFonts w:ascii="Times New Roman" w:eastAsia="Times New Roman" w:hAnsi="Times New Roman" w:cs="Times New Roman"/>
          <w:color w:val="auto"/>
          <w:sz w:val="28"/>
          <w:szCs w:val="24"/>
          <w:bdr w:val="none" w:sz="0" w:space="0" w:color="auto"/>
        </w:rPr>
        <w:t>У сприятливому ж кліматі колектив стає ресурсом відновлення, а не джерелом стресу.</w:t>
      </w:r>
    </w:p>
    <w:p w14:paraId="337690D1" w14:textId="77777777" w:rsidR="00215619" w:rsidRPr="00A968EC"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Корпоративна культура виступає своєрідною психологічною рамкою, яка визначає, як саме працівники сприймають робочі ситуації, конфлікти, успіхи та невдачі. Її гуманістична спрямованість передбачає орієнтацію на цінності підтримки, співпраці та розвитку особистості. Там, де панує повага до людської гідності, ризик вигорання суттєво зменшується</w:t>
      </w:r>
      <w:r w:rsidR="00CF135C" w:rsidRPr="00A968EC">
        <w:rPr>
          <w:rFonts w:ascii="Times New Roman" w:eastAsia="Times New Roman" w:hAnsi="Times New Roman" w:cs="Times New Roman"/>
          <w:color w:val="auto"/>
          <w:sz w:val="28"/>
          <w:szCs w:val="24"/>
          <w:bdr w:val="none" w:sz="0" w:space="0" w:color="auto"/>
        </w:rPr>
        <w:t xml:space="preserve"> [33, </w:t>
      </w:r>
      <w:r w:rsidR="00CF135C" w:rsidRPr="00A968EC">
        <w:rPr>
          <w:rFonts w:ascii="Times New Roman" w:eastAsia="Times New Roman" w:hAnsi="Times New Roman" w:cs="Times New Roman"/>
          <w:color w:val="auto"/>
          <w:sz w:val="28"/>
          <w:szCs w:val="24"/>
          <w:bdr w:val="none" w:sz="0" w:space="0" w:color="auto"/>
          <w:lang w:val="en-GB"/>
        </w:rPr>
        <w:t>c</w:t>
      </w:r>
      <w:r w:rsidR="00CF135C" w:rsidRPr="00A968EC">
        <w:rPr>
          <w:rFonts w:ascii="Times New Roman" w:eastAsia="Times New Roman" w:hAnsi="Times New Roman" w:cs="Times New Roman"/>
          <w:color w:val="auto"/>
          <w:sz w:val="28"/>
          <w:szCs w:val="24"/>
          <w:bdr w:val="none" w:sz="0" w:space="0" w:color="auto"/>
        </w:rPr>
        <w:t>.443]</w:t>
      </w:r>
      <w:r w:rsidRPr="00A968EC">
        <w:rPr>
          <w:rFonts w:ascii="Times New Roman" w:eastAsia="Times New Roman" w:hAnsi="Times New Roman" w:cs="Times New Roman"/>
          <w:color w:val="auto"/>
          <w:sz w:val="28"/>
          <w:szCs w:val="24"/>
          <w:bdr w:val="none" w:sz="0" w:space="0" w:color="auto"/>
        </w:rPr>
        <w:t>.</w:t>
      </w:r>
    </w:p>
    <w:p w14:paraId="669E814F" w14:textId="77777777" w:rsidR="00215619" w:rsidRPr="00A968EC"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 xml:space="preserve">Сприятлива корпоративна культура базується на прозорих комунікаціях, рівних можливостях і справедливому розподілі відповідальності. Коли працівник розуміє, що його внесок цінується, а думку враховують, зростає почуття контролю над ситуацією </w:t>
      </w:r>
      <w:r w:rsidRPr="00A968EC">
        <w:rPr>
          <w:rFonts w:ascii="Times New Roman" w:eastAsia="Times New Roman" w:hAnsi="Times New Roman" w:cs="Times New Roman"/>
          <w:color w:val="auto"/>
          <w:sz w:val="28"/>
          <w:szCs w:val="24"/>
          <w:bdr w:val="none" w:sz="0" w:space="0" w:color="auto"/>
          <w:lang w:val="uk-UA"/>
        </w:rPr>
        <w:t>-</w:t>
      </w:r>
      <w:r w:rsidRPr="00A968EC">
        <w:rPr>
          <w:rFonts w:ascii="Times New Roman" w:eastAsia="Times New Roman" w:hAnsi="Times New Roman" w:cs="Times New Roman"/>
          <w:color w:val="auto"/>
          <w:sz w:val="28"/>
          <w:szCs w:val="24"/>
          <w:bdr w:val="none" w:sz="0" w:space="0" w:color="auto"/>
        </w:rPr>
        <w:t xml:space="preserve"> один із найважливіших факторів профілактики стресу.</w:t>
      </w:r>
    </w:p>
    <w:p w14:paraId="69D3964D" w14:textId="77777777" w:rsidR="00215619" w:rsidRPr="00A968EC"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 xml:space="preserve">Натомість авторитарна культура, заснована на страху, покараннях і відсутності зворотного зв’язку, підсилює почуття безпорадності. Людина </w:t>
      </w:r>
      <w:r w:rsidRPr="00A968EC">
        <w:rPr>
          <w:rFonts w:ascii="Times New Roman" w:eastAsia="Times New Roman" w:hAnsi="Times New Roman" w:cs="Times New Roman"/>
          <w:color w:val="auto"/>
          <w:sz w:val="28"/>
          <w:szCs w:val="24"/>
          <w:bdr w:val="none" w:sz="0" w:space="0" w:color="auto"/>
        </w:rPr>
        <w:lastRenderedPageBreak/>
        <w:t>починає діяти автоматично, втрачає інтерес до роботи, що врешті призводить до емоційного виснаження. Підтримка керівництва в такій ситуації набуває вирішального значення.</w:t>
      </w:r>
    </w:p>
    <w:p w14:paraId="753A09AC" w14:textId="77777777" w:rsidR="00215619" w:rsidRPr="00A968EC"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Керівник виступає не лише організатором праці, а й носієм психологічної безпеки. Його поведінка, стиль спілкування, вміння чути працівників безпосередньо впливають на рівень емоційного благополуччя колективу. Дослідження показують, що довіра до керівництва суттєво знижує ризик вигорання.</w:t>
      </w:r>
    </w:p>
    <w:p w14:paraId="4E91F56F" w14:textId="77777777" w:rsidR="00215619" w:rsidRPr="00A968EC"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both"/>
        <w:rPr>
          <w:rFonts w:ascii="Times New Roman" w:eastAsia="Times New Roman" w:hAnsi="Times New Roman" w:cs="Times New Roman"/>
          <w:color w:val="auto"/>
          <w:sz w:val="28"/>
          <w:szCs w:val="24"/>
          <w:bdr w:val="none" w:sz="0" w:space="0" w:color="auto"/>
          <w:lang w:val="uk-UA"/>
        </w:rPr>
      </w:pPr>
      <w:r w:rsidRPr="00A968EC">
        <w:rPr>
          <w:rFonts w:ascii="Times New Roman" w:eastAsia="Times New Roman" w:hAnsi="Times New Roman" w:cs="Times New Roman"/>
          <w:color w:val="auto"/>
          <w:sz w:val="28"/>
          <w:szCs w:val="24"/>
          <w:bdr w:val="none" w:sz="0" w:space="0" w:color="auto"/>
        </w:rPr>
        <w:t>Управління персоналом у сфері обслуговування має бути зорієнтоване на розвиток, а не лише контроль. Ефективні HR-практики включають індивідуальні консультації, гнучкий графік, навчання навичкам саморегуляції та створення можливостей для професійного зростання. Такі підходи формують відчуття стабільності й значущості працівника.</w:t>
      </w:r>
    </w:p>
    <w:p w14:paraId="50817705" w14:textId="77777777" w:rsidR="00215619" w:rsidRPr="00D002B3" w:rsidRDefault="00215619" w:rsidP="002156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right"/>
        <w:rPr>
          <w:rStyle w:val="ac"/>
          <w:rFonts w:ascii="Times New Roman" w:hAnsi="Times New Roman" w:cs="Times New Roman"/>
          <w:b w:val="0"/>
          <w:bCs w:val="0"/>
          <w:sz w:val="28"/>
          <w:szCs w:val="28"/>
          <w:lang w:val="uk-UA"/>
        </w:rPr>
      </w:pPr>
      <w:r w:rsidRPr="00D002B3">
        <w:rPr>
          <w:rStyle w:val="ac"/>
          <w:rFonts w:ascii="Times New Roman" w:hAnsi="Times New Roman" w:cs="Times New Roman"/>
          <w:b w:val="0"/>
          <w:sz w:val="28"/>
          <w:szCs w:val="28"/>
        </w:rPr>
        <w:t>Таблиця 3.1</w:t>
      </w:r>
    </w:p>
    <w:p w14:paraId="11BFD08A" w14:textId="77777777" w:rsidR="00215619" w:rsidRPr="00DF66E9" w:rsidRDefault="00215619" w:rsidP="000127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firstLine="709"/>
        <w:contextualSpacing/>
        <w:jc w:val="center"/>
        <w:rPr>
          <w:rFonts w:ascii="Times New Roman" w:eastAsia="Times New Roman" w:hAnsi="Times New Roman" w:cs="Times New Roman"/>
          <w:color w:val="auto"/>
          <w:sz w:val="28"/>
          <w:szCs w:val="28"/>
          <w:bdr w:val="none" w:sz="0" w:space="0" w:color="auto"/>
          <w:lang w:val="uk-UA"/>
        </w:rPr>
      </w:pPr>
      <w:r w:rsidRPr="00DF66E9">
        <w:rPr>
          <w:rStyle w:val="ac"/>
          <w:rFonts w:ascii="Times New Roman" w:hAnsi="Times New Roman" w:cs="Times New Roman"/>
          <w:sz w:val="28"/>
          <w:szCs w:val="28"/>
        </w:rPr>
        <w:t>Вплив організаційних факторів на рівень стресу та професійного вигорання працівників сфери обслуговування</w:t>
      </w:r>
    </w:p>
    <w:tbl>
      <w:tblPr>
        <w:tblStyle w:val="ab"/>
        <w:tblW w:w="0" w:type="auto"/>
        <w:tblLook w:val="04A0" w:firstRow="1" w:lastRow="0" w:firstColumn="1" w:lastColumn="0" w:noHBand="0" w:noVBand="1"/>
      </w:tblPr>
      <w:tblGrid>
        <w:gridCol w:w="2563"/>
        <w:gridCol w:w="3649"/>
        <w:gridCol w:w="3636"/>
      </w:tblGrid>
      <w:tr w:rsidR="00215619" w:rsidRPr="00DF66E9" w14:paraId="08F23E90" w14:textId="77777777" w:rsidTr="00E04D4B">
        <w:tc>
          <w:tcPr>
            <w:tcW w:w="0" w:type="auto"/>
            <w:hideMark/>
          </w:tcPr>
          <w:p w14:paraId="06AFE9D2" w14:textId="77777777" w:rsidR="00215619" w:rsidRPr="00DF66E9" w:rsidRDefault="00215619" w:rsidP="000127D4">
            <w:pPr>
              <w:spacing w:line="240" w:lineRule="auto"/>
              <w:jc w:val="center"/>
              <w:rPr>
                <w:rFonts w:ascii="Times New Roman" w:hAnsi="Times New Roman" w:cs="Times New Roman"/>
                <w:b/>
                <w:bCs/>
                <w:sz w:val="24"/>
                <w:szCs w:val="24"/>
              </w:rPr>
            </w:pPr>
            <w:r w:rsidRPr="00DF66E9">
              <w:rPr>
                <w:rStyle w:val="ac"/>
                <w:rFonts w:ascii="Times New Roman" w:hAnsi="Times New Roman" w:cs="Times New Roman"/>
                <w:sz w:val="24"/>
                <w:szCs w:val="24"/>
              </w:rPr>
              <w:t>Організаційний фактор</w:t>
            </w:r>
          </w:p>
        </w:tc>
        <w:tc>
          <w:tcPr>
            <w:tcW w:w="0" w:type="auto"/>
            <w:hideMark/>
          </w:tcPr>
          <w:p w14:paraId="25A9CCCC" w14:textId="77777777" w:rsidR="00215619" w:rsidRPr="00DF66E9" w:rsidRDefault="00215619" w:rsidP="000127D4">
            <w:pPr>
              <w:spacing w:line="240" w:lineRule="auto"/>
              <w:jc w:val="center"/>
              <w:rPr>
                <w:rFonts w:ascii="Times New Roman" w:hAnsi="Times New Roman" w:cs="Times New Roman"/>
                <w:b/>
                <w:bCs/>
                <w:sz w:val="24"/>
                <w:szCs w:val="24"/>
              </w:rPr>
            </w:pPr>
            <w:r w:rsidRPr="00DF66E9">
              <w:rPr>
                <w:rStyle w:val="ac"/>
                <w:rFonts w:ascii="Times New Roman" w:hAnsi="Times New Roman" w:cs="Times New Roman"/>
                <w:sz w:val="24"/>
                <w:szCs w:val="24"/>
              </w:rPr>
              <w:t>Позитивний вплив (знижує стрес, профілактує вигорання)</w:t>
            </w:r>
          </w:p>
        </w:tc>
        <w:tc>
          <w:tcPr>
            <w:tcW w:w="0" w:type="auto"/>
            <w:hideMark/>
          </w:tcPr>
          <w:p w14:paraId="7E2267BA" w14:textId="77777777" w:rsidR="00215619" w:rsidRPr="00DF66E9" w:rsidRDefault="00215619" w:rsidP="000127D4">
            <w:pPr>
              <w:spacing w:line="240" w:lineRule="auto"/>
              <w:jc w:val="center"/>
              <w:rPr>
                <w:rFonts w:ascii="Times New Roman" w:hAnsi="Times New Roman" w:cs="Times New Roman"/>
                <w:b/>
                <w:bCs/>
                <w:sz w:val="24"/>
                <w:szCs w:val="24"/>
              </w:rPr>
            </w:pPr>
            <w:r w:rsidRPr="00DF66E9">
              <w:rPr>
                <w:rStyle w:val="ac"/>
                <w:rFonts w:ascii="Times New Roman" w:hAnsi="Times New Roman" w:cs="Times New Roman"/>
                <w:sz w:val="24"/>
                <w:szCs w:val="24"/>
              </w:rPr>
              <w:t>Негативний вплив (підвищує стрес, сприяє вигоранню)</w:t>
            </w:r>
          </w:p>
        </w:tc>
      </w:tr>
      <w:tr w:rsidR="00215619" w:rsidRPr="00DF66E9" w14:paraId="7D8FE332" w14:textId="77777777" w:rsidTr="00E04D4B">
        <w:tc>
          <w:tcPr>
            <w:tcW w:w="0" w:type="auto"/>
            <w:hideMark/>
          </w:tcPr>
          <w:p w14:paraId="5056D4AE"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Корпоративна культура</w:t>
            </w:r>
          </w:p>
        </w:tc>
        <w:tc>
          <w:tcPr>
            <w:tcW w:w="0" w:type="auto"/>
            <w:hideMark/>
          </w:tcPr>
          <w:p w14:paraId="2E2A0428"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Підтримка, довіра, командна взаємодія, спільні цінності</w:t>
            </w:r>
          </w:p>
        </w:tc>
        <w:tc>
          <w:tcPr>
            <w:tcW w:w="0" w:type="auto"/>
            <w:hideMark/>
          </w:tcPr>
          <w:p w14:paraId="1CEE506B"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Авторитарність, конкуренція, відсутність зворотного зв’язку</w:t>
            </w:r>
          </w:p>
        </w:tc>
      </w:tr>
      <w:tr w:rsidR="00215619" w:rsidRPr="00DF66E9" w14:paraId="6178F3CA" w14:textId="77777777" w:rsidTr="00E04D4B">
        <w:tc>
          <w:tcPr>
            <w:tcW w:w="0" w:type="auto"/>
            <w:hideMark/>
          </w:tcPr>
          <w:p w14:paraId="140BFC90"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Стиль керівництва</w:t>
            </w:r>
          </w:p>
        </w:tc>
        <w:tc>
          <w:tcPr>
            <w:tcW w:w="0" w:type="auto"/>
            <w:hideMark/>
          </w:tcPr>
          <w:p w14:paraId="2AE4DC7B"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Демократичний, емпатійний, орієнтований на людину</w:t>
            </w:r>
          </w:p>
        </w:tc>
        <w:tc>
          <w:tcPr>
            <w:tcW w:w="0" w:type="auto"/>
            <w:hideMark/>
          </w:tcPr>
          <w:p w14:paraId="28EB2F0E"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Директивний, байдужий, контроль без підтримки</w:t>
            </w:r>
          </w:p>
        </w:tc>
      </w:tr>
      <w:tr w:rsidR="00215619" w:rsidRPr="00DF66E9" w14:paraId="0D9BC8C3" w14:textId="77777777" w:rsidTr="00E04D4B">
        <w:tc>
          <w:tcPr>
            <w:tcW w:w="0" w:type="auto"/>
            <w:hideMark/>
          </w:tcPr>
          <w:p w14:paraId="782D8610"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Мотиваційна система</w:t>
            </w:r>
          </w:p>
        </w:tc>
        <w:tc>
          <w:tcPr>
            <w:tcW w:w="0" w:type="auto"/>
            <w:hideMark/>
          </w:tcPr>
          <w:p w14:paraId="057D136B"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Визнання, справедлива оплата, можливості розвитку</w:t>
            </w:r>
          </w:p>
        </w:tc>
        <w:tc>
          <w:tcPr>
            <w:tcW w:w="0" w:type="auto"/>
            <w:hideMark/>
          </w:tcPr>
          <w:p w14:paraId="2A5EB03C"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Ігнорування заслуг, непрозорість винагород</w:t>
            </w:r>
          </w:p>
        </w:tc>
      </w:tr>
      <w:tr w:rsidR="00215619" w:rsidRPr="00DF66E9" w14:paraId="5B217E4E" w14:textId="77777777" w:rsidTr="00E04D4B">
        <w:tc>
          <w:tcPr>
            <w:tcW w:w="0" w:type="auto"/>
            <w:hideMark/>
          </w:tcPr>
          <w:p w14:paraId="2C71A7F3"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Комунікація у колективі</w:t>
            </w:r>
          </w:p>
        </w:tc>
        <w:tc>
          <w:tcPr>
            <w:tcW w:w="0" w:type="auto"/>
            <w:hideMark/>
          </w:tcPr>
          <w:p w14:paraId="1F44D737"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Відкритість, партнерство, неформальні контакти</w:t>
            </w:r>
          </w:p>
        </w:tc>
        <w:tc>
          <w:tcPr>
            <w:tcW w:w="0" w:type="auto"/>
            <w:hideMark/>
          </w:tcPr>
          <w:p w14:paraId="2F012CD4"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Конфліктність, ізоляція, відсутність діалогу</w:t>
            </w:r>
          </w:p>
        </w:tc>
      </w:tr>
      <w:tr w:rsidR="00215619" w:rsidRPr="00DF66E9" w14:paraId="7F9150E6" w14:textId="77777777" w:rsidTr="00E04D4B">
        <w:tc>
          <w:tcPr>
            <w:tcW w:w="0" w:type="auto"/>
            <w:hideMark/>
          </w:tcPr>
          <w:p w14:paraId="2EF76681"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Політика управління персоналом</w:t>
            </w:r>
          </w:p>
        </w:tc>
        <w:tc>
          <w:tcPr>
            <w:tcW w:w="0" w:type="auto"/>
            <w:hideMark/>
          </w:tcPr>
          <w:p w14:paraId="6424397A"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Тренінги, супервізії, гнучкий графік, програми well-being</w:t>
            </w:r>
          </w:p>
        </w:tc>
        <w:tc>
          <w:tcPr>
            <w:tcW w:w="0" w:type="auto"/>
            <w:hideMark/>
          </w:tcPr>
          <w:p w14:paraId="5CBDFC9F"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Перевантаження, монотонність, відсутність розвитку</w:t>
            </w:r>
          </w:p>
        </w:tc>
      </w:tr>
      <w:tr w:rsidR="00215619" w:rsidRPr="00DF66E9" w14:paraId="1FFD5913" w14:textId="77777777" w:rsidTr="00E04D4B">
        <w:tc>
          <w:tcPr>
            <w:tcW w:w="0" w:type="auto"/>
            <w:hideMark/>
          </w:tcPr>
          <w:p w14:paraId="04D99267"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Підтримка керівництва</w:t>
            </w:r>
          </w:p>
        </w:tc>
        <w:tc>
          <w:tcPr>
            <w:tcW w:w="0" w:type="auto"/>
            <w:hideMark/>
          </w:tcPr>
          <w:p w14:paraId="29D21CDC"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Регулярний зворотний зв’язок, допомога у кризових ситуаціях</w:t>
            </w:r>
          </w:p>
        </w:tc>
        <w:tc>
          <w:tcPr>
            <w:tcW w:w="0" w:type="auto"/>
            <w:hideMark/>
          </w:tcPr>
          <w:p w14:paraId="7CA9FA89" w14:textId="77777777" w:rsidR="00215619" w:rsidRPr="00DF66E9" w:rsidRDefault="00215619" w:rsidP="000127D4">
            <w:pPr>
              <w:spacing w:line="240" w:lineRule="auto"/>
              <w:rPr>
                <w:rFonts w:ascii="Times New Roman" w:hAnsi="Times New Roman" w:cs="Times New Roman"/>
                <w:sz w:val="24"/>
                <w:szCs w:val="24"/>
              </w:rPr>
            </w:pPr>
            <w:r w:rsidRPr="00DF66E9">
              <w:rPr>
                <w:rFonts w:ascii="Times New Roman" w:hAnsi="Times New Roman" w:cs="Times New Roman"/>
                <w:sz w:val="24"/>
                <w:szCs w:val="24"/>
              </w:rPr>
              <w:t>Ігнорування труднощів працівників, формальний контроль</w:t>
            </w:r>
          </w:p>
        </w:tc>
      </w:tr>
    </w:tbl>
    <w:p w14:paraId="554EF8C1" w14:textId="77777777" w:rsidR="00215619" w:rsidRPr="00A968EC" w:rsidRDefault="00215619" w:rsidP="00215619">
      <w:pPr>
        <w:pStyle w:val="a7"/>
        <w:spacing w:line="360" w:lineRule="auto"/>
        <w:ind w:firstLine="709"/>
        <w:contextualSpacing/>
        <w:jc w:val="both"/>
        <w:rPr>
          <w:rFonts w:cs="Times New Roman"/>
          <w:sz w:val="28"/>
          <w:szCs w:val="28"/>
        </w:rPr>
      </w:pPr>
      <w:r w:rsidRPr="00A968EC">
        <w:rPr>
          <w:rFonts w:cs="Times New Roman"/>
          <w:sz w:val="28"/>
          <w:szCs w:val="28"/>
        </w:rPr>
        <w:t xml:space="preserve">Таблиця узагальнює основні організаційні фактори, що визначають рівень психологічного благополуччя працівників сфери обслуговування. Як видно, </w:t>
      </w:r>
      <w:r w:rsidRPr="00A968EC">
        <w:rPr>
          <w:rFonts w:cs="Times New Roman"/>
          <w:sz w:val="28"/>
          <w:szCs w:val="28"/>
        </w:rPr>
        <w:lastRenderedPageBreak/>
        <w:t xml:space="preserve">майже кожен аспект організаційної культури може мати як конструктивний, так і деструктивний ефект залежно від стилю управління. Наприклад, демократичне керівництво формує атмосферу довіри та знижує стрес, тоді як директивне </w:t>
      </w:r>
      <w:r w:rsidRPr="00A968EC">
        <w:rPr>
          <w:rFonts w:cs="Times New Roman"/>
          <w:sz w:val="28"/>
          <w:szCs w:val="28"/>
          <w:lang w:val="uk-UA"/>
        </w:rPr>
        <w:t>-</w:t>
      </w:r>
      <w:r w:rsidRPr="00A968EC">
        <w:rPr>
          <w:rFonts w:cs="Times New Roman"/>
          <w:sz w:val="28"/>
          <w:szCs w:val="28"/>
        </w:rPr>
        <w:t xml:space="preserve"> навпаки, сприяє емоційному виснаженню.</w:t>
      </w:r>
    </w:p>
    <w:p w14:paraId="51A9EF8F" w14:textId="77777777" w:rsidR="00197940" w:rsidRPr="00A968EC" w:rsidRDefault="00215619" w:rsidP="00197940">
      <w:pPr>
        <w:pStyle w:val="a7"/>
        <w:spacing w:line="360" w:lineRule="auto"/>
        <w:ind w:firstLine="709"/>
        <w:contextualSpacing/>
        <w:jc w:val="both"/>
        <w:rPr>
          <w:rFonts w:cs="Times New Roman"/>
          <w:sz w:val="28"/>
          <w:szCs w:val="28"/>
          <w:lang w:val="uk-UA"/>
        </w:rPr>
      </w:pPr>
      <w:r w:rsidRPr="00A968EC">
        <w:rPr>
          <w:rFonts w:cs="Times New Roman"/>
          <w:sz w:val="28"/>
          <w:szCs w:val="28"/>
        </w:rPr>
        <w:t xml:space="preserve">Зміст таблиці підкреслює, що профілактика вигорання не є лише індивідуальним завданням працівника </w:t>
      </w:r>
      <w:r w:rsidRPr="00A968EC">
        <w:rPr>
          <w:rFonts w:cs="Times New Roman"/>
          <w:sz w:val="28"/>
          <w:szCs w:val="28"/>
          <w:lang w:val="uk-UA"/>
        </w:rPr>
        <w:t>-</w:t>
      </w:r>
      <w:r w:rsidRPr="00A968EC">
        <w:rPr>
          <w:rFonts w:cs="Times New Roman"/>
          <w:sz w:val="28"/>
          <w:szCs w:val="28"/>
        </w:rPr>
        <w:t xml:space="preserve"> це стратегічна відповідальність організації. Формування гуманістичної корпоративної культури, політики відкритої комунікації та підтримки персоналу забезпечує стійкість колективу до професійних перевантажень.</w:t>
      </w:r>
    </w:p>
    <w:p w14:paraId="7F582CEB" w14:textId="77777777" w:rsidR="00197940" w:rsidRPr="00A968EC" w:rsidRDefault="00215619" w:rsidP="00197940">
      <w:pPr>
        <w:pStyle w:val="a7"/>
        <w:spacing w:line="360" w:lineRule="auto"/>
        <w:ind w:firstLine="709"/>
        <w:contextualSpacing/>
        <w:jc w:val="both"/>
        <w:rPr>
          <w:rFonts w:eastAsia="Times New Roman" w:cs="Times New Roman"/>
          <w:color w:val="auto"/>
          <w:sz w:val="28"/>
          <w:szCs w:val="28"/>
          <w:bdr w:val="none" w:sz="0" w:space="0" w:color="auto"/>
          <w:lang w:val="uk-UA"/>
        </w:rPr>
      </w:pPr>
      <w:r w:rsidRPr="00A968EC">
        <w:rPr>
          <w:rFonts w:eastAsia="Times New Roman" w:cs="Times New Roman"/>
          <w:color w:val="auto"/>
          <w:sz w:val="28"/>
          <w:szCs w:val="28"/>
          <w:bdr w:val="none" w:sz="0" w:space="0" w:color="auto"/>
          <w:lang w:val="uk-UA"/>
        </w:rPr>
        <w:t xml:space="preserve">Одним із індикаторів зрілої організації є наявність політики психологічної підтримки персоналу. </w:t>
      </w:r>
      <w:r w:rsidRPr="00A968EC">
        <w:rPr>
          <w:rFonts w:eastAsia="Times New Roman" w:cs="Times New Roman"/>
          <w:color w:val="auto"/>
          <w:sz w:val="28"/>
          <w:szCs w:val="28"/>
          <w:bdr w:val="none" w:sz="0" w:space="0" w:color="auto"/>
        </w:rPr>
        <w:t>Це можуть бути регулярні тренінги, супервізії, можливість звернення до корпоративного психолога. Важливо, щоб допомога не асоціювалася зі «слабкістю», а сприймалася як нормальна частина професійного життя.</w:t>
      </w:r>
    </w:p>
    <w:p w14:paraId="74C029C1" w14:textId="77777777" w:rsidR="00197940" w:rsidRPr="00A968EC" w:rsidRDefault="00215619" w:rsidP="00197940">
      <w:pPr>
        <w:pStyle w:val="a7"/>
        <w:spacing w:line="360" w:lineRule="auto"/>
        <w:ind w:firstLine="709"/>
        <w:contextualSpacing/>
        <w:jc w:val="both"/>
        <w:rPr>
          <w:rFonts w:eastAsia="Times New Roman" w:cs="Times New Roman"/>
          <w:color w:val="auto"/>
          <w:sz w:val="28"/>
          <w:szCs w:val="28"/>
          <w:bdr w:val="none" w:sz="0" w:space="0" w:color="auto"/>
          <w:lang w:val="uk-UA"/>
        </w:rPr>
      </w:pPr>
      <w:r w:rsidRPr="00A968EC">
        <w:rPr>
          <w:rFonts w:eastAsia="Times New Roman" w:cs="Times New Roman"/>
          <w:color w:val="auto"/>
          <w:sz w:val="28"/>
          <w:szCs w:val="28"/>
          <w:bdr w:val="none" w:sz="0" w:space="0" w:color="auto"/>
          <w:lang w:val="uk-UA"/>
        </w:rPr>
        <w:t>Корпоративна культура, яка сприяє емоційній підтримці, формує відчуття спільності. Люди ідентифікують себе з компанією, що знижує рівень конфліктності та покращує клієнтський сервіс. Адже працівник, який відчуває турботу з боку організації, сам передає цю турботу клієнтам.</w:t>
      </w:r>
    </w:p>
    <w:p w14:paraId="0B0ED105"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Велике значення має стиль керівництва. Демократичний стиль передбачає діалог, участь працівників у прийнятті рішень, обговорення проблем. Такий підхід формує відповідальність і зменшує дистанцію між керівником і колективом. Натомість директивний стиль часто підсилює стрес, оскільки позбавляє працівника відчуття автономії</w:t>
      </w:r>
      <w:r w:rsidR="00CF135C" w:rsidRPr="00A968EC">
        <w:rPr>
          <w:rFonts w:eastAsia="Times New Roman" w:cs="Times New Roman"/>
          <w:color w:val="auto"/>
          <w:sz w:val="28"/>
          <w:bdr w:val="none" w:sz="0" w:space="0" w:color="auto"/>
        </w:rPr>
        <w:t xml:space="preserve"> [9, </w:t>
      </w:r>
      <w:r w:rsidR="00CF135C" w:rsidRPr="00A968EC">
        <w:rPr>
          <w:rFonts w:eastAsia="Times New Roman" w:cs="Times New Roman"/>
          <w:color w:val="auto"/>
          <w:sz w:val="28"/>
          <w:bdr w:val="none" w:sz="0" w:space="0" w:color="auto"/>
          <w:lang w:val="en-GB"/>
        </w:rPr>
        <w:t>c</w:t>
      </w:r>
      <w:r w:rsidR="00CF135C" w:rsidRPr="00A968EC">
        <w:rPr>
          <w:rFonts w:eastAsia="Times New Roman" w:cs="Times New Roman"/>
          <w:color w:val="auto"/>
          <w:sz w:val="28"/>
          <w:bdr w:val="none" w:sz="0" w:space="0" w:color="auto"/>
        </w:rPr>
        <w:t>.117]</w:t>
      </w:r>
      <w:r w:rsidRPr="00A968EC">
        <w:rPr>
          <w:rFonts w:eastAsia="Times New Roman" w:cs="Times New Roman"/>
          <w:color w:val="auto"/>
          <w:sz w:val="28"/>
          <w:bdr w:val="none" w:sz="0" w:space="0" w:color="auto"/>
        </w:rPr>
        <w:t>.</w:t>
      </w:r>
    </w:p>
    <w:p w14:paraId="527562B0"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lang w:val="uk-UA"/>
        </w:rPr>
        <w:t>Керівник у сфері обслуговування має володіти емоційним інтелектом - здатністю розуміти власні емоції та емоції підлеглих. Вміння вчасно розпізнати напруження в колективі й запобігти конфлікту є важливою складовою профілактики вигорання.</w:t>
      </w:r>
    </w:p>
    <w:p w14:paraId="7C57EAC7"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lang w:val="uk-UA"/>
        </w:rPr>
        <w:t xml:space="preserve">Окрім стилю керівництва, важливою умовою є справедливість у розподілі обов’язків і винагород. Несправедливість сприймається як один із </w:t>
      </w:r>
      <w:r w:rsidRPr="00A968EC">
        <w:rPr>
          <w:rFonts w:eastAsia="Times New Roman" w:cs="Times New Roman"/>
          <w:color w:val="auto"/>
          <w:sz w:val="28"/>
          <w:bdr w:val="none" w:sz="0" w:space="0" w:color="auto"/>
          <w:lang w:val="uk-UA"/>
        </w:rPr>
        <w:lastRenderedPageBreak/>
        <w:t>найсильніших стресорів. Якщо людина бачить, що її зусилля недооцінюють, формується почуття беззмістовності праці - центральний симптом вигорання.</w:t>
      </w:r>
    </w:p>
    <w:p w14:paraId="53D6C343"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Організація, яка прагне знизити рівень стресу, повинна впроваджувати принципи «турботливого менеджменту». Це підхід, у якому основна увага приділяється благополуччю людини, а не лише результатам. Відповідальне керівництво формує баланс між ефективністю та гуманністю.</w:t>
      </w:r>
    </w:p>
    <w:p w14:paraId="710DBBA0"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Важливо створювати умови для неформальної комунікації між працівниками. Перерви, командні зустрічі, корпоративні заходи сприяють емоційному розвантаженню. Колектив, у якому існує неформальна підтримка, значно легше витримує високі навантаження.</w:t>
      </w:r>
    </w:p>
    <w:p w14:paraId="36E3E49C"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 xml:space="preserve">Розвиток системи мотивації також відіграє ключову роль. Нематеріальні стимули </w:t>
      </w:r>
      <w:r w:rsidRPr="00A968EC">
        <w:rPr>
          <w:rFonts w:eastAsia="Times New Roman" w:cs="Times New Roman"/>
          <w:color w:val="auto"/>
          <w:sz w:val="28"/>
          <w:bdr w:val="none" w:sz="0" w:space="0" w:color="auto"/>
          <w:lang w:val="uk-UA"/>
        </w:rPr>
        <w:t>-</w:t>
      </w:r>
      <w:r w:rsidRPr="00A968EC">
        <w:rPr>
          <w:rFonts w:eastAsia="Times New Roman" w:cs="Times New Roman"/>
          <w:color w:val="auto"/>
          <w:sz w:val="28"/>
          <w:bdr w:val="none" w:sz="0" w:space="0" w:color="auto"/>
        </w:rPr>
        <w:t xml:space="preserve"> визнання, можливість самореалізації, гнучкість у роботі </w:t>
      </w:r>
      <w:r w:rsidRPr="00A968EC">
        <w:rPr>
          <w:rFonts w:eastAsia="Times New Roman" w:cs="Times New Roman"/>
          <w:color w:val="auto"/>
          <w:sz w:val="28"/>
          <w:bdr w:val="none" w:sz="0" w:space="0" w:color="auto"/>
          <w:lang w:val="uk-UA"/>
        </w:rPr>
        <w:t>-</w:t>
      </w:r>
      <w:r w:rsidRPr="00A968EC">
        <w:rPr>
          <w:rFonts w:eastAsia="Times New Roman" w:cs="Times New Roman"/>
          <w:color w:val="auto"/>
          <w:sz w:val="28"/>
          <w:bdr w:val="none" w:sz="0" w:space="0" w:color="auto"/>
        </w:rPr>
        <w:t xml:space="preserve"> часто ефективніші за фінансові. Коли працівник відчуває, що його зусилля помічають, формується внутрішня мотивація, яка протистоїть вигоранню.</w:t>
      </w:r>
    </w:p>
    <w:p w14:paraId="5FC5F555"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Підтримка з боку керівництва в кризових ситуаціях є показником зрілості організаційної культури. Коли працівник стикається з труднощами, важливо, щоб він мав до кого звернутися без страху осуду. Повага до особистих меж і своєчасна допомога створюють атмосферу безпеки</w:t>
      </w:r>
      <w:r w:rsidR="00CF135C" w:rsidRPr="00A968EC">
        <w:rPr>
          <w:rFonts w:eastAsia="Times New Roman" w:cs="Times New Roman"/>
          <w:color w:val="auto"/>
          <w:sz w:val="28"/>
          <w:bdr w:val="none" w:sz="0" w:space="0" w:color="auto"/>
        </w:rPr>
        <w:t xml:space="preserve"> [28, </w:t>
      </w:r>
      <w:r w:rsidR="00CF135C" w:rsidRPr="00A968EC">
        <w:rPr>
          <w:rFonts w:eastAsia="Times New Roman" w:cs="Times New Roman"/>
          <w:color w:val="auto"/>
          <w:sz w:val="28"/>
          <w:bdr w:val="none" w:sz="0" w:space="0" w:color="auto"/>
          <w:lang w:val="en-GB"/>
        </w:rPr>
        <w:t>c</w:t>
      </w:r>
      <w:r w:rsidR="00CF135C" w:rsidRPr="00A968EC">
        <w:rPr>
          <w:rFonts w:eastAsia="Times New Roman" w:cs="Times New Roman"/>
          <w:color w:val="auto"/>
          <w:sz w:val="28"/>
          <w:bdr w:val="none" w:sz="0" w:space="0" w:color="auto"/>
        </w:rPr>
        <w:t>.439]</w:t>
      </w:r>
      <w:r w:rsidRPr="00A968EC">
        <w:rPr>
          <w:rFonts w:eastAsia="Times New Roman" w:cs="Times New Roman"/>
          <w:color w:val="auto"/>
          <w:sz w:val="28"/>
          <w:bdr w:val="none" w:sz="0" w:space="0" w:color="auto"/>
        </w:rPr>
        <w:t>.</w:t>
      </w:r>
    </w:p>
    <w:p w14:paraId="4861B4B7"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Значущим аспектом профілактики стресу є відкриті канали зворотного зв’язку. Якщо працівник може вільно висловлювати пропозиції чи скарги, організація отримує реальний інструмент покращення умов праці. Закритість системи, навпаки, сприяє накопиченню напруження.</w:t>
      </w:r>
    </w:p>
    <w:p w14:paraId="675EAD77"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У сучасних компаніях поширюється практика корпоративного наставництва, коли досвідчені працівники підтримують новачків. Такий формат не лише передає знання, а й формує відчуття причетності, знижуючи рівень тривожності під час адаптації.</w:t>
      </w:r>
    </w:p>
    <w:p w14:paraId="36319808"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lang w:val="uk-UA"/>
        </w:rPr>
        <w:t xml:space="preserve">Важливим напрямом роботи </w:t>
      </w:r>
      <w:r w:rsidRPr="00A968EC">
        <w:rPr>
          <w:rFonts w:eastAsia="Times New Roman" w:cs="Times New Roman"/>
          <w:color w:val="auto"/>
          <w:sz w:val="28"/>
          <w:bdr w:val="none" w:sz="0" w:space="0" w:color="auto"/>
        </w:rPr>
        <w:t>HR</w:t>
      </w:r>
      <w:r w:rsidRPr="00A968EC">
        <w:rPr>
          <w:rFonts w:eastAsia="Times New Roman" w:cs="Times New Roman"/>
          <w:color w:val="auto"/>
          <w:sz w:val="28"/>
          <w:bdr w:val="none" w:sz="0" w:space="0" w:color="auto"/>
          <w:lang w:val="uk-UA"/>
        </w:rPr>
        <w:t>-служб є запровадження програм добробуту (</w:t>
      </w:r>
      <w:r w:rsidRPr="00A968EC">
        <w:rPr>
          <w:rFonts w:eastAsia="Times New Roman" w:cs="Times New Roman"/>
          <w:color w:val="auto"/>
          <w:sz w:val="28"/>
          <w:bdr w:val="none" w:sz="0" w:space="0" w:color="auto"/>
        </w:rPr>
        <w:t>well</w:t>
      </w:r>
      <w:r w:rsidRPr="00A968EC">
        <w:rPr>
          <w:rFonts w:eastAsia="Times New Roman" w:cs="Times New Roman"/>
          <w:color w:val="auto"/>
          <w:sz w:val="28"/>
          <w:bdr w:val="none" w:sz="0" w:space="0" w:color="auto"/>
          <w:lang w:val="uk-UA"/>
        </w:rPr>
        <w:t>-</w:t>
      </w:r>
      <w:r w:rsidRPr="00A968EC">
        <w:rPr>
          <w:rFonts w:eastAsia="Times New Roman" w:cs="Times New Roman"/>
          <w:color w:val="auto"/>
          <w:sz w:val="28"/>
          <w:bdr w:val="none" w:sz="0" w:space="0" w:color="auto"/>
        </w:rPr>
        <w:t>being</w:t>
      </w:r>
      <w:r w:rsidRPr="00A968EC">
        <w:rPr>
          <w:rFonts w:eastAsia="Times New Roman" w:cs="Times New Roman"/>
          <w:color w:val="auto"/>
          <w:sz w:val="28"/>
          <w:bdr w:val="none" w:sz="0" w:space="0" w:color="auto"/>
          <w:lang w:val="uk-UA"/>
        </w:rPr>
        <w:t xml:space="preserve"> </w:t>
      </w:r>
      <w:r w:rsidRPr="00A968EC">
        <w:rPr>
          <w:rFonts w:eastAsia="Times New Roman" w:cs="Times New Roman"/>
          <w:color w:val="auto"/>
          <w:sz w:val="28"/>
          <w:bdr w:val="none" w:sz="0" w:space="0" w:color="auto"/>
        </w:rPr>
        <w:t>programs</w:t>
      </w:r>
      <w:r w:rsidRPr="00A968EC">
        <w:rPr>
          <w:rFonts w:eastAsia="Times New Roman" w:cs="Times New Roman"/>
          <w:color w:val="auto"/>
          <w:sz w:val="28"/>
          <w:bdr w:val="none" w:sz="0" w:space="0" w:color="auto"/>
          <w:lang w:val="uk-UA"/>
        </w:rPr>
        <w:t xml:space="preserve">), що охоплюють психологічні, фізичні й соціальні компоненти. </w:t>
      </w:r>
      <w:r w:rsidRPr="00A968EC">
        <w:rPr>
          <w:rFonts w:eastAsia="Times New Roman" w:cs="Times New Roman"/>
          <w:color w:val="auto"/>
          <w:sz w:val="28"/>
          <w:bdr w:val="none" w:sz="0" w:space="0" w:color="auto"/>
        </w:rPr>
        <w:t xml:space="preserve">Їхня мета </w:t>
      </w:r>
      <w:r w:rsidRPr="00A968EC">
        <w:rPr>
          <w:rFonts w:eastAsia="Times New Roman" w:cs="Times New Roman"/>
          <w:color w:val="auto"/>
          <w:sz w:val="28"/>
          <w:bdr w:val="none" w:sz="0" w:space="0" w:color="auto"/>
          <w:lang w:val="uk-UA"/>
        </w:rPr>
        <w:t>-</w:t>
      </w:r>
      <w:r w:rsidRPr="00A968EC">
        <w:rPr>
          <w:rFonts w:eastAsia="Times New Roman" w:cs="Times New Roman"/>
          <w:color w:val="auto"/>
          <w:sz w:val="28"/>
          <w:bdr w:val="none" w:sz="0" w:space="0" w:color="auto"/>
        </w:rPr>
        <w:t xml:space="preserve"> підтримати баланс між роботою та особистим життям, попередити хронічну втому.</w:t>
      </w:r>
    </w:p>
    <w:p w14:paraId="27A230AB" w14:textId="77777777" w:rsidR="00197940"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lastRenderedPageBreak/>
        <w:t xml:space="preserve">Ефективна організація </w:t>
      </w:r>
      <w:r w:rsidRPr="00A968EC">
        <w:rPr>
          <w:rFonts w:eastAsia="Times New Roman" w:cs="Times New Roman"/>
          <w:color w:val="auto"/>
          <w:sz w:val="28"/>
          <w:bdr w:val="none" w:sz="0" w:space="0" w:color="auto"/>
          <w:lang w:val="uk-UA"/>
        </w:rPr>
        <w:t>-</w:t>
      </w:r>
      <w:r w:rsidRPr="00A968EC">
        <w:rPr>
          <w:rFonts w:eastAsia="Times New Roman" w:cs="Times New Roman"/>
          <w:color w:val="auto"/>
          <w:sz w:val="28"/>
          <w:bdr w:val="none" w:sz="0" w:space="0" w:color="auto"/>
        </w:rPr>
        <w:t xml:space="preserve"> це не лише структура, а й середовище, у якому люди хочуть залишатися. Якщо компанія забезпечує справедливість, розвиток і турботу, працівники не просто виконують обов’язки, а ототожнюють себе з місією організації.</w:t>
      </w:r>
    </w:p>
    <w:p w14:paraId="1431C7B9" w14:textId="77777777" w:rsidR="00215619" w:rsidRPr="00A968EC" w:rsidRDefault="00215619" w:rsidP="00197940">
      <w:pPr>
        <w:pStyle w:val="a7"/>
        <w:spacing w:line="360" w:lineRule="auto"/>
        <w:ind w:firstLine="709"/>
        <w:contextualSpacing/>
        <w:jc w:val="both"/>
        <w:rPr>
          <w:rFonts w:eastAsia="Times New Roman" w:cs="Times New Roman"/>
          <w:color w:val="auto"/>
          <w:sz w:val="28"/>
          <w:bdr w:val="none" w:sz="0" w:space="0" w:color="auto"/>
          <w:lang w:val="uk-UA"/>
        </w:rPr>
      </w:pPr>
      <w:r w:rsidRPr="00A968EC">
        <w:rPr>
          <w:rFonts w:eastAsia="Times New Roman" w:cs="Times New Roman"/>
          <w:color w:val="auto"/>
          <w:sz w:val="28"/>
          <w:bdr w:val="none" w:sz="0" w:space="0" w:color="auto"/>
        </w:rPr>
        <w:t>Отже, роль організації у профілактиці стресу та вигорання є визначальною. Корпоративна культура, орієнтована на цінність людини, система управління, що базується на довірі, та підтримка керівництва формують психологічно безпечний простір. У такому середовищі працівники зберігають мотивацію, відчуття сенсу й професійну ефективність навіть у складних умовах сучасного сервісу.</w:t>
      </w:r>
    </w:p>
    <w:p w14:paraId="54C7AF24" w14:textId="77777777" w:rsidR="00197940" w:rsidRPr="00A968EC" w:rsidRDefault="00197940" w:rsidP="00197940">
      <w:pPr>
        <w:pStyle w:val="a7"/>
        <w:spacing w:line="360" w:lineRule="auto"/>
        <w:ind w:firstLine="709"/>
        <w:contextualSpacing/>
        <w:jc w:val="both"/>
        <w:rPr>
          <w:rFonts w:cs="Times New Roman"/>
          <w:sz w:val="28"/>
          <w:szCs w:val="28"/>
          <w:lang w:val="uk-UA"/>
        </w:rPr>
      </w:pPr>
    </w:p>
    <w:p w14:paraId="0B96D4FE" w14:textId="77777777" w:rsidR="00215619" w:rsidRPr="00A968EC" w:rsidRDefault="00215619" w:rsidP="00215619">
      <w:pPr>
        <w:pStyle w:val="20"/>
        <w:spacing w:line="360" w:lineRule="auto"/>
        <w:ind w:firstLine="708"/>
        <w:jc w:val="both"/>
        <w:rPr>
          <w:rFonts w:ascii="Times New Roman" w:hAnsi="Times New Roman" w:cs="Times New Roman"/>
          <w:b w:val="0"/>
          <w:color w:val="auto"/>
          <w:sz w:val="28"/>
          <w:szCs w:val="28"/>
          <w:lang w:val="uk-UA"/>
        </w:rPr>
      </w:pPr>
      <w:bookmarkStart w:id="25" w:name="_Toc212403225"/>
      <w:bookmarkStart w:id="26" w:name="_Toc215520904"/>
      <w:r w:rsidRPr="00A968EC">
        <w:rPr>
          <w:rStyle w:val="ac"/>
          <w:rFonts w:ascii="Times New Roman" w:hAnsi="Times New Roman" w:cs="Times New Roman"/>
          <w:b/>
          <w:color w:val="auto"/>
          <w:sz w:val="28"/>
          <w:szCs w:val="28"/>
          <w:lang w:val="uk-UA"/>
        </w:rPr>
        <w:t>3.2. Індивідуальні стратегії: розвиток стресостійкості, саморегуляція, баланс «робота–відпочинок»</w:t>
      </w:r>
      <w:bookmarkEnd w:id="25"/>
      <w:bookmarkEnd w:id="26"/>
    </w:p>
    <w:p w14:paraId="3475D0BE"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lang w:val="uk-UA"/>
        </w:rPr>
        <w:t xml:space="preserve">Індивідуальні стратегії подолання стресу та профілактики професійного вигорання відіграють ключову роль у системі психологічного благополуччя працівників сфери обслуговування. </w:t>
      </w:r>
      <w:r w:rsidRPr="00265E29">
        <w:rPr>
          <w:rFonts w:ascii="Times New Roman" w:eastAsia="Times New Roman" w:hAnsi="Times New Roman" w:cs="Times New Roman"/>
          <w:color w:val="auto"/>
          <w:sz w:val="28"/>
          <w:szCs w:val="28"/>
          <w:bdr w:val="none" w:sz="0" w:space="0" w:color="auto"/>
        </w:rPr>
        <w:t>Навіть у найбільш сприятливому організаційному середовищі людина залишається головним суб'єктом саморегуляції, який здатний формувати власну систему внутрішньої стійкості [15].</w:t>
      </w:r>
    </w:p>
    <w:p w14:paraId="26D5D2E8"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Під поняттям стресостійкості у сучасній психології розуміють інтегральну властивість особистості, що визначає її здатність зберігати продуктивність діяльності в умовах напруження, невизначеності та конфлікту. Вона охоплює емоційні, когнітивні й поведінкові компоненти, які забезпечують гнучкість реагування на стресові впливи.</w:t>
      </w:r>
    </w:p>
    <w:p w14:paraId="7408C580"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Розвиток стресостійкості є не лише професійним завданням, а й особистісним процесом самозміцнення. Людина навчається розпізнавати власні реакції, прогнозувати їх наслідки й свідомо обирати способи реагування. Це своєрідна «психологічна імунізація», яка дає змогу запобігати деструктивним станам [33].</w:t>
      </w:r>
    </w:p>
    <w:p w14:paraId="0F8DBAAF"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lastRenderedPageBreak/>
        <w:t>Основою стресостійкості є саморегуляція - здатність контролювати власні емоції, думки й поведінку відповідно до ситуації. Вона формується через усвідомлення внутрішнього стану, розвиток уважності, вміння зупиняти автоматичні реакції. Працівники сфери обслуговування, які опановують навички саморегуляції, краще витримують тиск клієнтів, ритм роботи та конфліктні ситуації.</w:t>
      </w:r>
    </w:p>
    <w:p w14:paraId="4B3F96BA"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У науковій літературі виділяють кілька рівнів саморегуляції: фізіологічний, емоційний, когнітивний і вольовий. Фізіологічний передбачає контроль над тілесними реакціями - диханням, напруженням м'язів, серцебиттям. Емоційний пов'язаний із вмінням виражати почуття конструктивно. Когнітивний включає переоцінку ситуації, а вольовий - здатність підтримувати цілі й мотивацію [24].</w:t>
      </w:r>
    </w:p>
    <w:p w14:paraId="61863E87"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Одним із найефективніших інструментів розвитку саморегуляції є усвідомленість (mindfulness). Це практика зосередженості на теперішньому моменті без оцінювання. Регулярні вправи уважності допомагають знижувати рівень тривоги, покращують концентрацію, відновлюють відчуття контролю над життям.</w:t>
      </w:r>
    </w:p>
    <w:p w14:paraId="76199C87"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Не менш важливим чинником стресостійкості є оптимістичне мислення. Дослідження показують, що люди з позитивним світоглядом швидше відновлюються після невдач і рідше зазнають емоційного виснаження. Оптимізм не заперечує труднощів, але надає можливість сприймати їх як виклик, а не катастрофу [21].</w:t>
      </w:r>
    </w:p>
    <w:p w14:paraId="4F96DEED"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Велику роль відіграє емоційний інтелект - здатність розуміти, регулювати й використовувати емоції у міжособистісній взаємодії. Працівники сфери обслуговування, які володіють високим рівнем емоційного інтелекту, краще справляються з конфліктними клієнтами та зберігають внутрішній баланс.</w:t>
      </w:r>
    </w:p>
    <w:p w14:paraId="69F31BE9"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У процесі саморегуляції важливо навчитися розрізняти рівні напруження. Помірний стрес може бути стимулом до активності, але надмірний - руйнівним. Тому ключовою навичкою стає вміння своєчасно виявляти сигнали перевтоми: дратівливість, порушення сну, зниження мотивації, апатію [18, c.106].</w:t>
      </w:r>
    </w:p>
    <w:p w14:paraId="2E82B67A"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lastRenderedPageBreak/>
        <w:t>Одним із методів зниження напруження є дихальні техніки. Повільне глибоке дихання активізує парасимпатичну нервову систему, що відповідає за розслаблення. Практики на кшталт «дихання 4–7–8» або діафрагмального дихання допомагають зменшити фізіологічні прояви стресу.</w:t>
      </w:r>
    </w:p>
    <w:p w14:paraId="679F3152"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До ефективних інструментів саморегуляції належать і релаксаційні вправи - прогресивна м'язова релаксація Джекобсона, методика аутогенного тренування Шульца, йога, медитація [6]. Вони формують здатність свідомо перемикатися з напруження на спокій.</w:t>
      </w:r>
    </w:p>
    <w:p w14:paraId="6134102C"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Когнітивна саморегуляція включає переформулювання негативних думок. Людина навчається замінювати установки типу «я не впораюся» на «я зроблю все можливе». Це зменшує катастрофізацію і дає відчуття контролю.</w:t>
      </w:r>
    </w:p>
    <w:p w14:paraId="255D4BB7"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Важливою складовою стресостійкості є часове структурування діяльності. Раціональне планування робочого дня, визначення пріоритетів, чергування активності й відпочинку запобігають перевантаженню. Працівники, які мають чітку систему організації часу, рідше відчувають вигорання [12].</w:t>
      </w:r>
    </w:p>
    <w:p w14:paraId="072E7C42"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Особливої уваги потребує баланс між роботою та особистим життям. У сфері обслуговування, де робочі години часто нестабільні, існує ризик стирання меж між професійною та приватною сферами. Постійна доступність, робота у вихідні, брак сну поступово виснажують ресурси психіки.</w:t>
      </w:r>
    </w:p>
    <w:p w14:paraId="1D619C1D"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Поняття work-life balance охоплює не лише розподіл часу, а й якість відпочинку. Повноцінний відпочинок передбачає емоційне відключення від професійних обов'язків, переключення на інші види діяльності - спорт, хобі, спілкування, природу [40].</w:t>
      </w:r>
    </w:p>
    <w:p w14:paraId="44AEB77D"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У багатьох країнах ефективною практикою стало впровадження принципу «право на відключення» - можливості не відповідати на робочі повідомлення поза робочим часом. Така культура зменшує відчуття постійної тривоги та сприяє психологічному відновленню.</w:t>
      </w:r>
    </w:p>
    <w:p w14:paraId="7DC1FDAA"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 xml:space="preserve">Індивідуальні стратегії саморегуляції залежать від особистісного типу. Екстраверти частіше відновлюють енергію через спілкування, інтроверти - </w:t>
      </w:r>
      <w:r w:rsidRPr="00265E29">
        <w:rPr>
          <w:rFonts w:ascii="Times New Roman" w:eastAsia="Times New Roman" w:hAnsi="Times New Roman" w:cs="Times New Roman"/>
          <w:color w:val="auto"/>
          <w:sz w:val="28"/>
          <w:szCs w:val="28"/>
          <w:bdr w:val="none" w:sz="0" w:space="0" w:color="auto"/>
        </w:rPr>
        <w:lastRenderedPageBreak/>
        <w:t>через усамітнення. Тому універсальних рецептів не існує; головне - усвідомити власні потреби й дотримуватись внутрішнього ритму [25].</w:t>
      </w:r>
    </w:p>
    <w:p w14:paraId="162D58FF"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Однією з дієвих стратегій є ведення щоденника емоцій. Записуючи власні переживання, людина усвідомлює закономірності стресових реакцій і вчиться відстежувати тригери. Це підвищує рівень емоційної грамотності й знижує імпульсивність.</w:t>
      </w:r>
    </w:p>
    <w:p w14:paraId="64BBFA3D"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Для підвищення стресостійкості корисним є формування підтримувального соціального оточення. Дружні стосунки, професійні колеги, сімейна підтримка створюють відчуття належності. Люди, які мають довірливі зв'язки, швидше долають кризові періоди [30].</w:t>
      </w:r>
    </w:p>
    <w:p w14:paraId="1A7BDA91"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Серед індивідуальних стратегій важливе місце посідає фізична активність. Регулярні вправи сприяють виділенню ендорфінів, зменшують рівень кортизолу - гормону стресу. Навіть короткі прогулянки або розминка під час робочої зміни помітно покращують самопочуття.</w:t>
      </w:r>
    </w:p>
    <w:p w14:paraId="1C7CAF70"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Не менш значущим є режим харчування та сну. Достатня кількість сну (7–8 годин) забезпечує відновлення когнітивних процесів і стабілізує настрій. Нестача сну, навпаки, підсилює дратівливість і знижує здатність до концентрації [11].</w:t>
      </w:r>
    </w:p>
    <w:p w14:paraId="76632F74"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Розвиток стресостійкості тісно пов'язаний із самоприйняттям. Людина, яка не схильна до надмірної самокритики, легше визнає помилки й сприймає невдачі як досвід. Практика самоспівчуття (self-compassion) знижує ризик хронічного стресу.</w:t>
      </w:r>
    </w:p>
    <w:p w14:paraId="56207830"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Індивідуальні стратегії мають бути гнучкими. Те, що працює в одній ситуації, може не діяти в іншій. Тому важливо мати арсенал різних технік - від когнітивних до тілесних - і свідомо обирати найефективнішу в конкретних обставинах [14, c.52].</w:t>
      </w:r>
    </w:p>
    <w:p w14:paraId="36AFBDCD"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 xml:space="preserve">Одним із перспективних напрямів сучасної психології є тренінги стресостійкості, які поєднують елементи психоедукації, дихальних вправ і когнітивних методик. Такі програми дають змогу працівникам сфери </w:t>
      </w:r>
      <w:r w:rsidRPr="00265E29">
        <w:rPr>
          <w:rFonts w:ascii="Times New Roman" w:eastAsia="Times New Roman" w:hAnsi="Times New Roman" w:cs="Times New Roman"/>
          <w:color w:val="auto"/>
          <w:sz w:val="28"/>
          <w:szCs w:val="28"/>
          <w:bdr w:val="none" w:sz="0" w:space="0" w:color="auto"/>
        </w:rPr>
        <w:lastRenderedPageBreak/>
        <w:t>обслуговування відпрацьовувати навички саморегуляції у змодельованих умовах.</w:t>
      </w:r>
    </w:p>
    <w:p w14:paraId="0F113EB0"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Практика показує, що регулярні короткі перерви під час робочого дня допомагають підтримувати оптимальний рівень енергії. Принцип «90–15» (90 хвилин роботи - 15 хвилин відпочинку) запобігає перевантаженню нервової системи [1].</w:t>
      </w:r>
    </w:p>
    <w:p w14:paraId="239E97EB"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Важливою частиною профілактики вигорання є переоцінка професійних цілей. Людина, яка усвідомлює сенс своєї діяльності, менше схильна до емоційного виснаження. Відчуття корисності, відповідності власним цінностям підсилює внутрішню мотивацію.</w:t>
      </w:r>
    </w:p>
    <w:p w14:paraId="1636CBC5"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Окремої уваги заслуговує психологічна гігієна - система особистих правил, що забезпечують стабільність внутрішнього стану. Вона охоплює контроль інформаційних потоків, відмову від надмірного споживання новин, турботу про особисті межі [16].</w:t>
      </w:r>
    </w:p>
    <w:p w14:paraId="4F33FD49"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Профілактика стресу також передбачає розвиток гумору як захисного механізму. Уміння посміятися над труднощами знижує емоційну напругу, формує відчуття дистанції до проблеми. Гумор активізує позитивні емоції, що сприяють швидшому відновленню.</w:t>
      </w:r>
    </w:p>
    <w:p w14:paraId="1888C69E"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Для багатьох людей ефективним методом є практика вдячності - щоденне фіксування трьох позитивних моментів. Це змінює фокус уваги з негативу на ресурси, покращує настрій і зміцнює почуття задоволеності життям [7].</w:t>
      </w:r>
    </w:p>
    <w:p w14:paraId="523860DB"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Збереження психологічного балансу передбачає розвиток духовного виміру особистості. Йдеться не лише про релігійність, а про здатність шукати сенс, відчуття зв'язку з чимось більшим за себе. Духовна опора допомагає людині переживати труднощі без відчуття безвиході.</w:t>
      </w:r>
    </w:p>
    <w:p w14:paraId="57E89A02"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Нарешті, важливо формувати звичку до самоспостереження - здатність помічати власні зміни у стані, настрої, поведінці. Це дозволяє своєчасно виявляти перші ознаки стресу й вживати профілактичних заходів [2].</w:t>
      </w:r>
    </w:p>
    <w:p w14:paraId="11692083" w14:textId="77777777" w:rsidR="00215619" w:rsidRPr="00D86B51"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8"/>
          <w:bdr w:val="none" w:sz="0" w:space="0" w:color="auto"/>
        </w:rPr>
      </w:pPr>
      <w:r w:rsidRPr="00265E29">
        <w:rPr>
          <w:rFonts w:ascii="Times New Roman" w:eastAsia="Times New Roman" w:hAnsi="Times New Roman" w:cs="Times New Roman"/>
          <w:color w:val="auto"/>
          <w:sz w:val="28"/>
          <w:szCs w:val="28"/>
          <w:bdr w:val="none" w:sz="0" w:space="0" w:color="auto"/>
        </w:rPr>
        <w:t xml:space="preserve">Отже, індивідуальні стратегії розвитку стресостійкості, саморегуляції та підтримання балансу «робота–відпочинок» є фундаментом психологічного </w:t>
      </w:r>
      <w:r w:rsidRPr="00265E29">
        <w:rPr>
          <w:rFonts w:ascii="Times New Roman" w:eastAsia="Times New Roman" w:hAnsi="Times New Roman" w:cs="Times New Roman"/>
          <w:color w:val="auto"/>
          <w:sz w:val="28"/>
          <w:szCs w:val="28"/>
          <w:bdr w:val="none" w:sz="0" w:space="0" w:color="auto"/>
        </w:rPr>
        <w:lastRenderedPageBreak/>
        <w:t>здоров'я працівників сфери обслуговування. Вони дозволяють зберігати ефективність, емоційну стабільність і життєву енергію навіть за високої інтенсивності праці. Формування цих стратегій має стати невід'ємною частиною професійної культури, адже турбота про власний ресурс - це не розкіш, а необхідна умова довготривалого успіху й людяності у сфері сервісу</w:t>
      </w:r>
      <w:r w:rsidR="00215619" w:rsidRPr="00D86B51">
        <w:rPr>
          <w:rFonts w:ascii="Times New Roman" w:hAnsi="Times New Roman" w:cs="Times New Roman"/>
          <w:sz w:val="28"/>
          <w:szCs w:val="28"/>
        </w:rPr>
        <w:t>.</w:t>
      </w:r>
    </w:p>
    <w:p w14:paraId="0910F6A5" w14:textId="77777777" w:rsidR="00197940" w:rsidRPr="00A968EC" w:rsidRDefault="00197940" w:rsidP="00215619">
      <w:pPr>
        <w:pStyle w:val="a7"/>
        <w:spacing w:line="360" w:lineRule="auto"/>
        <w:ind w:firstLine="709"/>
        <w:contextualSpacing/>
        <w:jc w:val="both"/>
        <w:rPr>
          <w:rFonts w:cs="Times New Roman"/>
          <w:sz w:val="28"/>
          <w:lang w:val="uk-UA"/>
        </w:rPr>
      </w:pPr>
    </w:p>
    <w:p w14:paraId="6AD2BC21" w14:textId="77777777" w:rsidR="00215619" w:rsidRPr="00A968EC" w:rsidRDefault="00215619" w:rsidP="00215619">
      <w:pPr>
        <w:pStyle w:val="20"/>
        <w:spacing w:line="360" w:lineRule="auto"/>
        <w:ind w:firstLine="708"/>
        <w:jc w:val="both"/>
        <w:rPr>
          <w:rFonts w:ascii="Times New Roman" w:hAnsi="Times New Roman" w:cs="Times New Roman"/>
          <w:b w:val="0"/>
          <w:color w:val="auto"/>
          <w:sz w:val="28"/>
          <w:szCs w:val="28"/>
        </w:rPr>
      </w:pPr>
      <w:bookmarkStart w:id="27" w:name="_Toc212403226"/>
      <w:bookmarkStart w:id="28" w:name="_Toc215520905"/>
      <w:r w:rsidRPr="00A968EC">
        <w:rPr>
          <w:rStyle w:val="ac"/>
          <w:rFonts w:ascii="Times New Roman" w:hAnsi="Times New Roman" w:cs="Times New Roman"/>
          <w:b/>
          <w:color w:val="auto"/>
          <w:sz w:val="28"/>
          <w:szCs w:val="28"/>
        </w:rPr>
        <w:t>3.3. Психологічні та соціальні програми підтримки персоналу у сфері обслуговування</w:t>
      </w:r>
      <w:bookmarkEnd w:id="27"/>
      <w:bookmarkEnd w:id="28"/>
    </w:p>
    <w:p w14:paraId="318833ED"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Проблема професійного вигорання та хронічного стресу серед працівників сфери обслуговування сьогодні має не лише індивідуальний, а й суспільний вимір. Масштабні дослідження свідчать, що постійне емоційне навантаження, взаємодія з клієнтами, нестача ресурсів і підтримки створюють ризик поступової деградації мотивації та зниження якості послуг. У цих умовах стає очевидною необхідність не лише особистісної, а й організованої, системної допомоги.</w:t>
      </w:r>
    </w:p>
    <w:p w14:paraId="513CE131"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Психологічні та соціальні програми підтримки - це комплекс організаційних, освітніх і психотерапевтичних заходів, спрямованих на збереження психологічного здоров'я, розвиток емоційної стійкості та підвищення задоволеності працею. Їх запровадження дозволяє створити умови, у яких працівник не просто функціонує, а розвивається, відчуває свою цінність і підтримку.</w:t>
      </w:r>
    </w:p>
    <w:p w14:paraId="2797E354"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Сфера обслуговування є особливо чутливою до психологічних навантажень, адже працівники щоденно взаємодіють з великою кількістю клієнтів, стикаються з конфліктами, скаргами, потребою постійно контролювати емоції. Тому організаційна система підтримки має бути спеціально адаптована під цю професійну специфіку [14].</w:t>
      </w:r>
    </w:p>
    <w:p w14:paraId="08F8CEC8"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 xml:space="preserve">Психологічні програми підтримки персоналу можна умовно поділити на три рівні: профілактичні, корекційні та реабілітаційні. Профілактичні програми спрямовані на запобігання виникненню стресових станів; корекційні - на </w:t>
      </w:r>
      <w:r w:rsidRPr="00265E29">
        <w:rPr>
          <w:rFonts w:ascii="Times New Roman" w:eastAsia="Times New Roman" w:hAnsi="Times New Roman" w:cs="Times New Roman"/>
          <w:color w:val="auto"/>
          <w:sz w:val="28"/>
          <w:szCs w:val="24"/>
          <w:bdr w:val="none" w:sz="0" w:space="0" w:color="auto"/>
        </w:rPr>
        <w:lastRenderedPageBreak/>
        <w:t>зменшення їхнього впливу; реабілітаційні - на відновлення після кризових ситуацій або вигорання. Кожен рівень потребує своїх форм і методів роботи.</w:t>
      </w:r>
    </w:p>
    <w:p w14:paraId="4C218A26"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Однією з найефективніших форм профілактики є психоедукаційні програми, які навчають працівників розпізнавати ранні симптоми стресу, працювати з емоціями, використовувати техніки саморегуляції. Такі програми підвищують психологічну грамотність колективу й зменшують стигму навколо звернення по допомогу.</w:t>
      </w:r>
    </w:p>
    <w:p w14:paraId="3DBDB630"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У межах психоедукації часто проводять тренінги розвитку емоційного інтелекту. Учасники вчаться розуміти власні реакції, емпатійно сприймати клієнтів, керувати тоном голосу, невербальними сигналами. Це підвищує якість обслуговування та одночасно зменшує ризик емоційного виснаження [37].</w:t>
      </w:r>
    </w:p>
    <w:p w14:paraId="320315DF"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Іншою важливою формою є групові програми підтримки, що передбачають обговорення складних професійних ситуацій у безпечному середовищі. Груповий формат дозволяє відчути приналежність, нормалізувати переживання й усвідомити, що труднощі не є унікальними, а типовими для багатьох працівників.</w:t>
      </w:r>
    </w:p>
    <w:p w14:paraId="3B6ADBF6"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Групова робота також сприяє розвитку навичок взаємопідтримки між колегами. Під час таких зустрічей учасники діляться ефективними стратегіями, обговорюють способи зниження напруження, вчаться слухати без осуду. Цей досвід зменшує ізоляцію, підвищує згуртованість колективу.</w:t>
      </w:r>
    </w:p>
    <w:p w14:paraId="0D853EF1"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Важливою формою корекційної підтримки є супервізія - регулярні зустрічі з психологом або консультантом, де працівники можуть аналізувати свої професійні ситуації, отримувати рекомендації та зворотний зв'язок. Супервізія запобігає накопиченню емоційного тиску й сприяє професійному росту [10].</w:t>
      </w:r>
    </w:p>
    <w:p w14:paraId="4BCC5D78"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Особливе місце посідають психотерапевтичні програми короткострокового втручання, наприклад когнітивно-поведінкові консультації або коучинг стресостійкості. Їхня мета - допомогти людині змінити деструктивні установки, навчити усвідомлювати власні межі та відновлювати енергію після робочого дня.</w:t>
      </w:r>
    </w:p>
    <w:p w14:paraId="7A2AAE17"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lastRenderedPageBreak/>
        <w:t>Окремий напрям становлять програми психологічної реабілітації, спрямовані на працівників, які вже перебувають у стані емоційного вигорання. Вони включають індивідуальну психотерапію, арттерапевтичні методики, тілесно-орієнтовані практики, групи підтримки. Мета таких програм - відновлення почуття сенсу, самоцінності й мотивації до роботи.</w:t>
      </w:r>
    </w:p>
    <w:p w14:paraId="52659EF7"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Сучасні компанії дедалі частіше впроваджують програми корпоративного благополуччя (well-being programs), які поєднують психологічні, фізичні та соціальні компоненти. Вони включають фітнес-заняття, гнучкі графіки, консультації психологів, просвітницькі семінари та заходи з формування здорового способу життя [40].</w:t>
      </w:r>
    </w:p>
    <w:p w14:paraId="1F905841"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Важливо, що психологічна підтримка не обмежується лише індивідуальними консультаціями. Ефективні програми передбачають створення системи взаємодії між усіма рівнями - керівництвом, HR-службами, колегами та зовнішніми консультантами. Така багаторівнева модель формує сталі механізми профілактики стресу.</w:t>
      </w:r>
    </w:p>
    <w:p w14:paraId="7F966603"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У межах соціальних програм підтримки доцільно впроваджувати корпоративні дні добробуту, під час яких проводяться лекції, майстер-класи з психологічного здоров'я, релаксаційні практики. Такі ініціативи не лише зменшують напруження, а й створюють позитивний імідж роботодавця [24].</w:t>
      </w:r>
    </w:p>
    <w:p w14:paraId="47D48E54"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Психологічні програми у сфері обслуговування повинні враховувати специфіку роботи з клієнтами. Тому ефективними є тренінги з розвитку комунікативної компетентності, управління конфліктами, конструктивного реагування на агресію. Вони дають працівникам інструменти для збереження спокою навіть у складних ситуаціях.</w:t>
      </w:r>
    </w:p>
    <w:p w14:paraId="4065157E"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Важливим компонентом підтримки є психологічна допомога після кризових подій - конфліктів, звільнень, емоційних зривів. У таких випадках доречно проводити кризові інтервенції, які допомагають працівнику стабілізувати стан і запобігти глибшим наслідкам.</w:t>
      </w:r>
    </w:p>
    <w:p w14:paraId="00F6489C"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 xml:space="preserve">Соціальні програми підтримки часто реалізуються через створення служб психологічної допомоги в межах компанії. Вони надають консультації, </w:t>
      </w:r>
      <w:r w:rsidRPr="00265E29">
        <w:rPr>
          <w:rFonts w:ascii="Times New Roman" w:eastAsia="Times New Roman" w:hAnsi="Times New Roman" w:cs="Times New Roman"/>
          <w:color w:val="auto"/>
          <w:sz w:val="28"/>
          <w:szCs w:val="24"/>
          <w:bdr w:val="none" w:sz="0" w:space="0" w:color="auto"/>
        </w:rPr>
        <w:lastRenderedPageBreak/>
        <w:t>організовують вебінари, здійснюють первинну діагностику рівня стресу. Наявність такої служби підвищує довіру працівників до роботодавця [1].</w:t>
      </w:r>
    </w:p>
    <w:p w14:paraId="034C473E"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Деякі організації впроваджують анонімні платформи психологічної підтримки, де працівники можуть отримати пораду онлайн без розкриття особистих даних. Це знижує страх звернення по допомогу й сприяє ранньому виявленню проблем.</w:t>
      </w:r>
    </w:p>
    <w:p w14:paraId="2055BC57"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Соціальний вимір підтримки охоплює також волонтерські ініціативи, у яких працівники беруть участь у спільних доброчинних проєктах. Такі програми зміцнюють почуття спільності, формують позитивну ідентичність і відновлюють віру у власну значущість.</w:t>
      </w:r>
    </w:p>
    <w:p w14:paraId="14271808"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Окрему роль відіграють програми наставництва. Старші або досвідчені працівники підтримують новачків, допомагають адаптуватися, діляться знаннями. Це знижує рівень стресу під час входження в колектив і формує культуру підтримки [33].</w:t>
      </w:r>
    </w:p>
    <w:p w14:paraId="3AD19B7F"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Соціальні програми мають враховувати потребу в балансі між роботою та відпочинком. Тому компанії можуть запроваджувати політику «гнучкого графіка», додаткові вихідні, віддалену роботу. Такі кроки не лише зменшують перевтому, а й підвищують лояльність працівників.</w:t>
      </w:r>
    </w:p>
    <w:p w14:paraId="16473C41"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У межах психологічних програм важливо передбачати індивідуальні плани розвитку, де працівник спільно з HR-фахівцем визначає цілі, способи подолання стресу та кроки до професійного зростання. Персональний підхід сприяє відповідальності за власне благополуччя.</w:t>
      </w:r>
    </w:p>
    <w:p w14:paraId="45DF5511"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Ефективність програм підтримки залежить від позиції керівництва. Якщо менеджери демонструють особисту участь, беруть приклад у навчанні, виявляють турботу, психологічні ініціативи сприймаються як реальні, а не формальні. Це створює атмосферу довіри [12].</w:t>
      </w:r>
    </w:p>
    <w:p w14:paraId="23CF43A5"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Значну увагу слід приділяти моніторингу стану персоналу. Регулярні опитування, анкетування або короткі тести допомагають відстежувати рівень стресу та вчасно реагувати. На основі цих даних можна коригувати програми й підбирати оптимальні інтервенції.</w:t>
      </w:r>
    </w:p>
    <w:p w14:paraId="6162DBF1"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lastRenderedPageBreak/>
        <w:t>Для підвищення результативності підтримки варто використовувати інтегровані моделі, де поєднуються психологічні, соціальні та фізичні компоненти. Наприклад, поєднання психоосвітніх лекцій, занять з релаксації та спортивних активностей створює цілісну систему турботи про працівника.</w:t>
      </w:r>
    </w:p>
    <w:p w14:paraId="289CA5F0"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Сучасні технології дозволяють запроваджувати мобільні застосунки для контролю емоційного стану. Вони містять щоденники настрою, вправи з медитації, нагадування про перерви. Такі цифрові інструменти підвищують доступність психологічної допомоги [2].</w:t>
      </w:r>
    </w:p>
    <w:p w14:paraId="1C96A58E"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Соціальні програми також передбачають створення корпоративних спільнот - клубів інтересів, творчих студій, спортивних команд. Вони зміцнюють соціальні зв'язки, формують відчуття спільності та допомагають долати самотність, що є частим супутником вигорання [41, c.4140].</w:t>
      </w:r>
    </w:p>
    <w:p w14:paraId="5A5A095B"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Не менш ефективною є практика коучингу для лідерів середньої ланки. Керівники, які вміють підтримувати підлеглих і самі піклуються про своє благополуччя, стають носіями культури психологічної стійкості у своїх командах.</w:t>
      </w:r>
    </w:p>
    <w:p w14:paraId="4B25E0EB"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Для запобігання вигоранню важливо також розвивати культуру вдячності та визнання. Просте відзначення успіхів, подяка за старання чи відкритий зворотний зв'язок формують відчуття значущості та підвищують емоційну залученість.</w:t>
      </w:r>
    </w:p>
    <w:p w14:paraId="073270B0"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Соціальні ініціативи можуть включати партнерські програми із зовнішніми психологічними центрами, які надають професійні консультації або семінари для персоналу. Це розширює можливості компанії без потреби створювати власний штат психологів [15].</w:t>
      </w:r>
    </w:p>
    <w:p w14:paraId="3519D732"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Серед успішних прикладів психологічних програм підтримки - формат peer-support, тобто взаємопідтримка колег. Спеціально підготовлені працівники консультують інших у межах неформальної допомоги. Такий підхід поєднує емпатію з корпоративними цінностями.</w:t>
      </w:r>
    </w:p>
    <w:p w14:paraId="3B61690A"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265E29">
        <w:rPr>
          <w:rFonts w:ascii="Times New Roman" w:eastAsia="Times New Roman" w:hAnsi="Times New Roman" w:cs="Times New Roman"/>
          <w:color w:val="auto"/>
          <w:sz w:val="28"/>
          <w:szCs w:val="24"/>
          <w:bdr w:val="none" w:sz="0" w:space="0" w:color="auto"/>
        </w:rPr>
        <w:t xml:space="preserve">Психологічні програми повинні мати довгостроковий характер, адже короткі акції не забезпечують стійкого ефекту. Регулярність заходів створює </w:t>
      </w:r>
      <w:r w:rsidRPr="00265E29">
        <w:rPr>
          <w:rFonts w:ascii="Times New Roman" w:eastAsia="Times New Roman" w:hAnsi="Times New Roman" w:cs="Times New Roman"/>
          <w:color w:val="auto"/>
          <w:sz w:val="28"/>
          <w:szCs w:val="24"/>
          <w:bdr w:val="none" w:sz="0" w:space="0" w:color="auto"/>
        </w:rPr>
        <w:lastRenderedPageBreak/>
        <w:t>відчуття стабільності та формує культуру турботи, що поступово змінює ставлення до праці.</w:t>
      </w:r>
    </w:p>
    <w:p w14:paraId="2307703D" w14:textId="77777777" w:rsidR="00265E29" w:rsidRPr="00265E29" w:rsidRDefault="00265E29" w:rsidP="00D86B5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lang w:val="uk-UA"/>
        </w:rPr>
      </w:pPr>
      <w:r w:rsidRPr="00265E29">
        <w:rPr>
          <w:rFonts w:ascii="Times New Roman" w:eastAsia="Times New Roman" w:hAnsi="Times New Roman" w:cs="Times New Roman"/>
          <w:color w:val="auto"/>
          <w:sz w:val="28"/>
          <w:szCs w:val="24"/>
          <w:bdr w:val="none" w:sz="0" w:space="0" w:color="auto"/>
        </w:rPr>
        <w:t>Отже, психологічні та соціальні програми підтримки персоналу є невід'ємною складовою сучасного управління у сфері обслуговування. Вони не лише запобігають стресу й вигоранню, а й створюють культуру взаємної підтримки, розвитку та поваги до людського ресурсу [36]. Така система є інвестицією у довготривалу ефективність, стабільність і гуманізацію професійного середовища, де праця сприймається не як виснаження, а як джерело сенсу, взаємодії та людського зростання</w:t>
      </w:r>
      <w:r w:rsidR="00D86B51" w:rsidRPr="00D86B51">
        <w:rPr>
          <w:rFonts w:ascii="Times New Roman" w:eastAsia="Times New Roman" w:hAnsi="Times New Roman" w:cs="Times New Roman"/>
          <w:color w:val="auto"/>
          <w:sz w:val="28"/>
          <w:szCs w:val="24"/>
          <w:bdr w:val="none" w:sz="0" w:space="0" w:color="auto"/>
          <w:lang w:val="uk-UA"/>
        </w:rPr>
        <w:t>.</w:t>
      </w:r>
    </w:p>
    <w:p w14:paraId="401A97A7" w14:textId="77777777" w:rsidR="00215619" w:rsidRPr="00A968EC" w:rsidRDefault="00215619" w:rsidP="009010CC">
      <w:pPr>
        <w:pStyle w:val="a7"/>
        <w:spacing w:line="360" w:lineRule="auto"/>
        <w:contextualSpacing/>
        <w:jc w:val="both"/>
        <w:rPr>
          <w:rFonts w:cs="Times New Roman"/>
          <w:sz w:val="28"/>
          <w:lang w:val="uk-UA"/>
        </w:rPr>
      </w:pPr>
    </w:p>
    <w:p w14:paraId="5738B583" w14:textId="77777777" w:rsidR="00215619" w:rsidRPr="00DE2D8D" w:rsidRDefault="00215619" w:rsidP="00215619">
      <w:pPr>
        <w:pStyle w:val="20"/>
        <w:spacing w:line="360" w:lineRule="auto"/>
        <w:ind w:firstLine="708"/>
        <w:jc w:val="both"/>
        <w:rPr>
          <w:rFonts w:ascii="Times New Roman" w:hAnsi="Times New Roman" w:cs="Times New Roman"/>
          <w:b w:val="0"/>
          <w:color w:val="auto"/>
          <w:sz w:val="28"/>
          <w:szCs w:val="28"/>
          <w:lang w:val="uk-UA"/>
        </w:rPr>
      </w:pPr>
      <w:bookmarkStart w:id="29" w:name="_Toc212403227"/>
      <w:bookmarkStart w:id="30" w:name="_Toc215520906"/>
      <w:r w:rsidRPr="00DE2D8D">
        <w:rPr>
          <w:rStyle w:val="ac"/>
          <w:rFonts w:ascii="Times New Roman" w:hAnsi="Times New Roman" w:cs="Times New Roman"/>
          <w:b/>
          <w:color w:val="auto"/>
          <w:sz w:val="28"/>
          <w:szCs w:val="28"/>
          <w:lang w:val="uk-UA"/>
        </w:rPr>
        <w:t xml:space="preserve">Висновки до розділу </w:t>
      </w:r>
      <w:bookmarkEnd w:id="29"/>
      <w:r w:rsidR="00DF66E9">
        <w:rPr>
          <w:rStyle w:val="ac"/>
          <w:rFonts w:ascii="Times New Roman" w:hAnsi="Times New Roman" w:cs="Times New Roman"/>
          <w:b/>
          <w:color w:val="auto"/>
          <w:sz w:val="28"/>
          <w:szCs w:val="28"/>
          <w:lang w:val="uk-UA"/>
        </w:rPr>
        <w:t>ІІІ</w:t>
      </w:r>
      <w:bookmarkEnd w:id="30"/>
    </w:p>
    <w:p w14:paraId="3598463F" w14:textId="77777777" w:rsidR="00215619" w:rsidRPr="00A968EC" w:rsidRDefault="00215619" w:rsidP="00215619">
      <w:pPr>
        <w:spacing w:line="360" w:lineRule="auto"/>
        <w:ind w:firstLine="709"/>
        <w:contextualSpacing/>
        <w:jc w:val="both"/>
        <w:rPr>
          <w:rFonts w:ascii="Times New Roman" w:hAnsi="Times New Roman" w:cs="Times New Roman"/>
          <w:sz w:val="28"/>
          <w:szCs w:val="28"/>
          <w:lang w:val="uk-UA"/>
        </w:rPr>
      </w:pPr>
    </w:p>
    <w:p w14:paraId="2DCBA8B1"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lang w:val="uk-UA"/>
        </w:rPr>
        <w:t xml:space="preserve">Проведений теоретико-практичний аналіз показав, що профілактика стресу та професійного вигорання у сфері обслуговування має бути системною, багаторівневою і включати як організаційні, так і індивідуальні заходи. </w:t>
      </w:r>
      <w:r w:rsidRPr="00A968EC">
        <w:rPr>
          <w:rFonts w:ascii="Times New Roman" w:hAnsi="Times New Roman" w:cs="Times New Roman"/>
          <w:sz w:val="28"/>
          <w:szCs w:val="28"/>
        </w:rPr>
        <w:t>Жодна зі складових не може діяти ізольовано: ефективна підтримка персоналу формується на перетині корпоративної культури, особистісних стратегій саморегуляції та соціально-психологічних програм, спрямованих на відновлення ресурсу працівника.</w:t>
      </w:r>
    </w:p>
    <w:p w14:paraId="791364EA"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У першому підрозділі доведено, що організаційне середовище є базовим детермінантом психологічного благополуччя працівників. Корпоративна культура, що ґрунтується на гуманістичних цінностях, демократичному стилі управління, справедливості та відкритій комунікації, знижує рівень емоційного напруження. Навпаки, авторитаризм, формалізм та ігнорування потреб персоналу провокують зростання стресу й підвищують ризик вигорання. Таким чином, турботливе керівництво та чітка кадрова політика є ключовими умовами психологічної стабільності колективу.</w:t>
      </w:r>
    </w:p>
    <w:p w14:paraId="7813644F" w14:textId="77777777" w:rsidR="00DF66E9" w:rsidRDefault="00215619" w:rsidP="00215619">
      <w:pPr>
        <w:spacing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rPr>
        <w:t xml:space="preserve">Другий підрозділ засвідчив, що індивідуальні стратегії подолання напруження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розвиток стресостійкості, емоційної саморегуляції, </w:t>
      </w:r>
      <w:r w:rsidRPr="00A968EC">
        <w:rPr>
          <w:rFonts w:ascii="Times New Roman" w:hAnsi="Times New Roman" w:cs="Times New Roman"/>
          <w:sz w:val="28"/>
          <w:szCs w:val="28"/>
        </w:rPr>
        <w:lastRenderedPageBreak/>
        <w:t xml:space="preserve">усвідомленості та підтримання балансу між роботою і відпочинком - мають першорядне значення для збереження психічного здоров’я. Працівники, які володіють навичками управління власними станами, швидше відновлюються після перевантажень, менше схильні до емоційного виснаження й демонструють вищу професійну ефективність. </w:t>
      </w:r>
    </w:p>
    <w:p w14:paraId="1AFC1BEB"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DF66E9">
        <w:rPr>
          <w:rFonts w:ascii="Times New Roman" w:hAnsi="Times New Roman" w:cs="Times New Roman"/>
          <w:sz w:val="28"/>
          <w:szCs w:val="28"/>
          <w:lang w:val="uk-UA"/>
        </w:rPr>
        <w:t xml:space="preserve">Третій підрозділ окреслив, що психологічні та соціальні програми підтримки персоналу створюють необхідний інституційний фундамент для стійкості всього колективу. </w:t>
      </w:r>
      <w:r w:rsidRPr="002A5216">
        <w:rPr>
          <w:rFonts w:ascii="Times New Roman" w:hAnsi="Times New Roman" w:cs="Times New Roman"/>
          <w:sz w:val="28"/>
          <w:szCs w:val="28"/>
          <w:lang w:val="uk-UA"/>
        </w:rPr>
        <w:t xml:space="preserve">Системні програми </w:t>
      </w:r>
      <w:r w:rsidRPr="00A968EC">
        <w:rPr>
          <w:rFonts w:ascii="Times New Roman" w:hAnsi="Times New Roman" w:cs="Times New Roman"/>
          <w:sz w:val="28"/>
          <w:szCs w:val="28"/>
        </w:rPr>
        <w:t>well</w:t>
      </w:r>
      <w:r w:rsidRPr="002A5216">
        <w:rPr>
          <w:rFonts w:ascii="Times New Roman" w:hAnsi="Times New Roman" w:cs="Times New Roman"/>
          <w:sz w:val="28"/>
          <w:szCs w:val="28"/>
          <w:lang w:val="uk-UA"/>
        </w:rPr>
        <w:t>-</w:t>
      </w:r>
      <w:r w:rsidRPr="00A968EC">
        <w:rPr>
          <w:rFonts w:ascii="Times New Roman" w:hAnsi="Times New Roman" w:cs="Times New Roman"/>
          <w:sz w:val="28"/>
          <w:szCs w:val="28"/>
        </w:rPr>
        <w:t>being</w:t>
      </w:r>
      <w:r w:rsidRPr="002A5216">
        <w:rPr>
          <w:rFonts w:ascii="Times New Roman" w:hAnsi="Times New Roman" w:cs="Times New Roman"/>
          <w:sz w:val="28"/>
          <w:szCs w:val="28"/>
          <w:lang w:val="uk-UA"/>
        </w:rPr>
        <w:t xml:space="preserve">, супервізії, психоедукаційні тренінги, коучинг, кризові інтервенції та ініціативи з корпоративного благополуччя сприяють підвищенню задоволеності працею, зміцненню мотивації й зниженню рівня вигорання. </w:t>
      </w:r>
      <w:r w:rsidRPr="00A968EC">
        <w:rPr>
          <w:rFonts w:ascii="Times New Roman" w:hAnsi="Times New Roman" w:cs="Times New Roman"/>
          <w:sz w:val="28"/>
          <w:szCs w:val="28"/>
        </w:rPr>
        <w:t>Успіх таких програм залежить від залученості керівництва, регулярності заходів і гнучкої адаптації до потреб працівників.</w:t>
      </w:r>
    </w:p>
    <w:p w14:paraId="54C7CB87"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Узагальнюючи результати третього розділу, можна констатувати, що профілактика стресу й вигорання є колективною відповідальністю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і працівників, і керівництва, і всієї організації. Ефективна система підтримки передбачає поєднання трьох рівнів: індивідуального (саморегуляція, стресостійкість), організаційного (корпоративна культура, стиль управління) та соціального (психологічні й освітні програми). Лише цілісний підхід забезпечує довготривале збереження психічного ресурсу та професійної ефективності персоналу.</w:t>
      </w:r>
    </w:p>
    <w:p w14:paraId="0FD7ECFC" w14:textId="77777777" w:rsidR="00D96F5B" w:rsidRPr="00D96F5B" w:rsidRDefault="00215619" w:rsidP="001D4A87">
      <w:pPr>
        <w:spacing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rPr>
        <w:t>Отже, стратегічним напрямом розвитку сучасних підприємств сфери обслуговування має стати гуманізація управління персоналом, створення середовища психологічної безпеки й упровадження сталих програм підтримки ментального здоров’я. Такі підходи не лише підвищують продуктивність і якість обслуговування, а й формують культуру взаємної поваги, де людина сприймається як головна цінність організації. У цьому полягає не лише практичний, а й етичний зміст профілактики професійного вигорання.</w:t>
      </w:r>
    </w:p>
    <w:p w14:paraId="69AB4B72" w14:textId="77777777" w:rsidR="00720D07" w:rsidRPr="00D96F5B" w:rsidRDefault="00720D07" w:rsidP="00D96F5B">
      <w:pPr>
        <w:pStyle w:val="11"/>
        <w:spacing w:line="360" w:lineRule="auto"/>
        <w:jc w:val="center"/>
        <w:rPr>
          <w:rFonts w:ascii="Times New Roman" w:eastAsia="Times New Roman" w:hAnsi="Times New Roman" w:cs="Times New Roman"/>
          <w:color w:val="auto"/>
          <w:szCs w:val="36"/>
          <w:lang w:val="uk-UA"/>
        </w:rPr>
      </w:pPr>
      <w:bookmarkStart w:id="31" w:name="_Toc215520907"/>
      <w:r w:rsidRPr="00A968EC">
        <w:rPr>
          <w:rFonts w:ascii="Times New Roman" w:eastAsia="Times New Roman" w:hAnsi="Times New Roman" w:cs="Times New Roman"/>
          <w:color w:val="auto"/>
          <w:szCs w:val="36"/>
        </w:rPr>
        <w:lastRenderedPageBreak/>
        <w:t>РОЗДІЛ IV. ОХОРОНА ПРАЦІ ТА БЕЗПЕКА В НАДЗВИЧАЙНИХ СИТУАЦІЯХ</w:t>
      </w:r>
      <w:bookmarkEnd w:id="31"/>
    </w:p>
    <w:p w14:paraId="6B7A54B0" w14:textId="77777777" w:rsidR="00720D07" w:rsidRPr="00A968EC" w:rsidRDefault="00720D07" w:rsidP="00720D07">
      <w:pPr>
        <w:pStyle w:val="20"/>
        <w:spacing w:line="360" w:lineRule="auto"/>
        <w:ind w:firstLine="708"/>
        <w:jc w:val="both"/>
        <w:rPr>
          <w:rFonts w:ascii="Times New Roman" w:hAnsi="Times New Roman" w:cs="Times New Roman"/>
          <w:color w:val="auto"/>
          <w:sz w:val="28"/>
        </w:rPr>
      </w:pPr>
      <w:bookmarkStart w:id="32" w:name="_Toc215520908"/>
      <w:r w:rsidRPr="00A968EC">
        <w:rPr>
          <w:rFonts w:ascii="Times New Roman" w:hAnsi="Times New Roman" w:cs="Times New Roman"/>
          <w:color w:val="auto"/>
          <w:sz w:val="28"/>
        </w:rPr>
        <w:t>4.1. Охорона праці</w:t>
      </w:r>
      <w:bookmarkEnd w:id="32"/>
    </w:p>
    <w:p w14:paraId="4F0FE2F1"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Охорона праці у сфері обслуговування має вирішальне значення, адже працівники щодня стикаються з великим спектром психологічних і фізичних навантажень. Вони працюють у динамічному середовищі, яке потребує швидкої реакції, високої комунікабельності та стійкості до стресу. Невміння запобігти перевантаженню навіть за короткий період може призвести до виснаження. Тому охорона праці вимагає комплексного підходу: від забезпечення фізичних умов до впровадження програм психологічної підтримки. У цьому контексті важливо не лише формально виконати вимоги, а інтегрувати їх у культуру компанії.</w:t>
      </w:r>
    </w:p>
    <w:p w14:paraId="2F820CE5"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Першочерговим завданням охорони праці є створення умов, які мінімізують перевантаження працівників у сфері послуг. Робочі місця мають бути комфортними, добре освітленими, оснащеними ергономічним обладнанням. Але комфорт - це не тільки фізичний аспект, це також можливість бути почутим, висловлювати емоції і мати підтримку. Відсутність таких умов призводить до накопичення напруження. Поступово це створює ґрунт для стресових розладів.</w:t>
      </w:r>
    </w:p>
    <w:p w14:paraId="2B3582C3"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Важливо пам'ятати, що сфера обслуговування належить до тих видів діяльності, де емоційна праця виступає ключовим фактором. Працівники повинні демонструвати стриманість і доброзичливість, навіть коли стикаються з агресією або несправедливими вимогами клієнтів. Приховування власних почуттів створює внутрішню напругу. Така емоційна репресія несе небезпеку розвитку депресивних станів і вигорання. Тому компаніям важливо створювати безпечний психологічний простір [9].</w:t>
      </w:r>
    </w:p>
    <w:p w14:paraId="3EE636F3"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 xml:space="preserve">Однією з важливих складових програм охорони праці є навчання працівників технікам саморегуляції. Навички дихальних практик, техніки ментальної паузи, знання про базові сигнали перевтоми - необхідні елементи </w:t>
      </w:r>
      <w:r w:rsidRPr="00415479">
        <w:rPr>
          <w:rFonts w:ascii="Times New Roman" w:eastAsia="Times New Roman" w:hAnsi="Times New Roman" w:cs="Times New Roman"/>
          <w:color w:val="auto"/>
          <w:sz w:val="28"/>
          <w:szCs w:val="24"/>
          <w:bdr w:val="none" w:sz="0" w:space="0" w:color="auto"/>
        </w:rPr>
        <w:lastRenderedPageBreak/>
        <w:t>професійного розвитку. Коли працівник розуміє, як відреагувати емоційне напруження, він знижує ризик психологічного зриву. Такі заходи варто впроваджувати на постійній основі, а не лише одноразово. Це має стати частиною корпоративної культури.</w:t>
      </w:r>
    </w:p>
    <w:p w14:paraId="20D6E664"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Безпека праці включає також організаційні аспекти - розумний графік, чіткий розподіл обов'язків, а також можливість ротації між різними видами діяльності. Моніторинг навантаження і гнучкість у зміні режиму роботи сприяють зниженню психоемоційного виснаження. Коли працівник розуміє, що графік підлаштовується під його можливості, це знижує напругу і підвищує лояльність. Важливо впроваджувати систему відпочинку і мікропауз.</w:t>
      </w:r>
    </w:p>
    <w:p w14:paraId="6F514332"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Зворотний зв'язок між персоналом і керівництвом є одним із найважливіших елементів охорони праці. Якщо працівник боїться говорити про свої труднощі, напруження накопичується і проявляється у негативних формах - від агресії до апатії. Розмова без осуду і прозорість у прийнятті рішень допомагають зменшувати рівень стресу і формують довіру. Безпека починається із живої комунікації. Коли працівник відчуває підтримку, він менше схильний до вигорання [1].</w:t>
      </w:r>
    </w:p>
    <w:p w14:paraId="1B8BD033"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Законодавча база регулює питання охорони праці, але психологічний аспект часто залишається поза увагою. У сфері послуг це особливо відчутно, адже емоційний стан працівника впливає на якість сервісу. Тому компанії мають розробляти внутрішні стандарти, які не лише відповідатимуть закону, але й враховуватимуть реалії щоденної роботи з клієнтами. Це дозволяє адаптувати заходи охорони праці до реальних викликів. Такий підхід зменшує ризики професійної деформації.</w:t>
      </w:r>
    </w:p>
    <w:p w14:paraId="5DBEF1BE"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 xml:space="preserve">Підтримка психологічного благополуччя працівників потребує інвестицій у професійні консультації та групи підтримки. Можливість поговорити з психологом або обговорити труднощі з колегами в безпечному середовищі сприяє профілактиці виснаження. Це також створює простір для розпізнавання ранніх ознак вигорання. За наявності системи підтримки працівники не </w:t>
      </w:r>
      <w:r w:rsidRPr="00415479">
        <w:rPr>
          <w:rFonts w:ascii="Times New Roman" w:eastAsia="Times New Roman" w:hAnsi="Times New Roman" w:cs="Times New Roman"/>
          <w:color w:val="auto"/>
          <w:sz w:val="28"/>
          <w:szCs w:val="24"/>
          <w:bdr w:val="none" w:sz="0" w:space="0" w:color="auto"/>
        </w:rPr>
        <w:lastRenderedPageBreak/>
        <w:t>соромляться просити допомогу. Це важливо для запобігання хронічним розладам [14].</w:t>
      </w:r>
    </w:p>
    <w:p w14:paraId="014CEF3A"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Система навчання з охорони праці має включати моделювання реальних стресових ситуацій. Працівники повинні знати, що робити у разі конфлікту з клієнтом, як поводитися з агресивними відвідувачами, як просити підтримки у колег. Такі тренінги підвищують не лише професійну компетентність, але й особисту впевненість. Коли людина знає, як діяти, вона менше боїться і рідше переживає стрес. Це знижує загальне навантаження на нервову систему.</w:t>
      </w:r>
    </w:p>
    <w:p w14:paraId="7F823871" w14:textId="77777777" w:rsidR="00720D07" w:rsidRPr="00D96F5B"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lang w:val="uk-UA"/>
        </w:rPr>
      </w:pPr>
      <w:r w:rsidRPr="00415479">
        <w:rPr>
          <w:rFonts w:ascii="Times New Roman" w:eastAsia="Times New Roman" w:hAnsi="Times New Roman" w:cs="Times New Roman"/>
          <w:color w:val="auto"/>
          <w:sz w:val="28"/>
          <w:szCs w:val="24"/>
          <w:bdr w:val="none" w:sz="0" w:space="0" w:color="auto"/>
        </w:rPr>
        <w:t>Зрештою, охорона праці у сфері обслуговування повинна розглядатися як стратегічна інвестиція, а не як формальність. Психологічна безпека - це ресурс, який впливає на якість роботи, клієнтську лояльність і конкурентоспроможність компанії. Лише тоді, коли працівник має умови для професійної стабільності, він може проявляти повну залученість і емпатію. Нехтування цим аспектом веде до зниження продуктивності й збільшення плинності кадрів. Тому сучасні компанії мають ставити психологічну охорону праці на один рівень із матеріальною [42].</w:t>
      </w:r>
    </w:p>
    <w:p w14:paraId="41BC45FB" w14:textId="77777777" w:rsidR="00720D07" w:rsidRPr="00A968EC" w:rsidRDefault="00720D07" w:rsidP="00720D07">
      <w:pPr>
        <w:pStyle w:val="a7"/>
        <w:spacing w:before="0" w:after="0" w:line="360" w:lineRule="auto"/>
        <w:ind w:firstLine="709"/>
        <w:contextualSpacing/>
        <w:jc w:val="both"/>
        <w:rPr>
          <w:rFonts w:cs="Times New Roman"/>
          <w:sz w:val="28"/>
          <w:szCs w:val="28"/>
          <w:lang w:val="uk-UA"/>
        </w:rPr>
      </w:pPr>
    </w:p>
    <w:p w14:paraId="6ED58805" w14:textId="77777777" w:rsidR="00720D07" w:rsidRPr="00A968EC" w:rsidRDefault="00720D07" w:rsidP="000D692F">
      <w:pPr>
        <w:pStyle w:val="20"/>
        <w:spacing w:line="360" w:lineRule="auto"/>
        <w:ind w:firstLine="708"/>
        <w:jc w:val="both"/>
        <w:rPr>
          <w:rFonts w:ascii="Times New Roman" w:hAnsi="Times New Roman" w:cs="Times New Roman"/>
          <w:color w:val="auto"/>
          <w:sz w:val="28"/>
          <w:szCs w:val="28"/>
          <w:lang w:val="uk-UA"/>
        </w:rPr>
      </w:pPr>
      <w:bookmarkStart w:id="33" w:name="_Toc215520909"/>
      <w:r w:rsidRPr="00A968EC">
        <w:rPr>
          <w:rFonts w:ascii="Times New Roman" w:hAnsi="Times New Roman" w:cs="Times New Roman"/>
          <w:color w:val="auto"/>
          <w:sz w:val="28"/>
          <w:szCs w:val="28"/>
          <w:lang w:val="uk-UA"/>
        </w:rPr>
        <w:t>4.2. Безпека в надзвичайних ситуаціях</w:t>
      </w:r>
      <w:bookmarkEnd w:id="33"/>
    </w:p>
    <w:p w14:paraId="10D01FDB"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bookmarkStart w:id="34" w:name="_Toc215520910"/>
      <w:r w:rsidRPr="00415479">
        <w:rPr>
          <w:rFonts w:ascii="Times New Roman" w:eastAsia="Times New Roman" w:hAnsi="Times New Roman" w:cs="Times New Roman"/>
          <w:color w:val="auto"/>
          <w:sz w:val="28"/>
          <w:szCs w:val="24"/>
          <w:bdr w:val="none" w:sz="0" w:space="0" w:color="auto"/>
          <w:lang w:val="uk-UA"/>
        </w:rPr>
        <w:t xml:space="preserve">Питання безпеки в надзвичайних ситуаціях у сфері обслуговування є одним із ключових, адже працівники цієї галузі не лише відповідають за себе, але й часто стають першою лінією комунікації з відвідувачами в умовах стресу. </w:t>
      </w:r>
      <w:r w:rsidRPr="00446608">
        <w:rPr>
          <w:rFonts w:ascii="Times New Roman" w:eastAsia="Times New Roman" w:hAnsi="Times New Roman" w:cs="Times New Roman"/>
          <w:color w:val="auto"/>
          <w:sz w:val="28"/>
          <w:szCs w:val="24"/>
          <w:bdr w:val="none" w:sz="0" w:space="0" w:color="auto"/>
          <w:lang w:val="uk-UA"/>
        </w:rPr>
        <w:t xml:space="preserve">Непередбачувані ситуації - від агресії клієнта до раптової аварії чи пожежі - створюють реальну загрозу фізичній і психологічній безпеці працівників. </w:t>
      </w:r>
      <w:r w:rsidRPr="00415479">
        <w:rPr>
          <w:rFonts w:ascii="Times New Roman" w:eastAsia="Times New Roman" w:hAnsi="Times New Roman" w:cs="Times New Roman"/>
          <w:color w:val="auto"/>
          <w:sz w:val="28"/>
          <w:szCs w:val="24"/>
          <w:bdr w:val="none" w:sz="0" w:space="0" w:color="auto"/>
        </w:rPr>
        <w:t>Окрім конкретних інструкцій і технічних процедур, необхідно акцентувати увагу на психологічній готовності. Це важливо для запобігання шоковим реакціям і збереження контролю. Підготовлений працівник менше піддається паніці.</w:t>
      </w:r>
    </w:p>
    <w:p w14:paraId="1B62C796"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 xml:space="preserve">Надзвичайні ситуації не завжди мають катастрофічний характер, але навіть конфлікт із клієнтом може бути сприйнятий працівником як емоційна загроза. Часті такі ситуації виснажують і формують внутрішню тривогу. Тому </w:t>
      </w:r>
      <w:r w:rsidRPr="00415479">
        <w:rPr>
          <w:rFonts w:ascii="Times New Roman" w:eastAsia="Times New Roman" w:hAnsi="Times New Roman" w:cs="Times New Roman"/>
          <w:color w:val="auto"/>
          <w:sz w:val="28"/>
          <w:szCs w:val="24"/>
          <w:bdr w:val="none" w:sz="0" w:space="0" w:color="auto"/>
        </w:rPr>
        <w:lastRenderedPageBreak/>
        <w:t>навички попередження кризових моментів і деескалації напруги необхідні для тих, хто працює із людьми. Вміння вчасно розпізнати потенційну загрозу знижує ймовірність розвитку конфліктної ситуації. Це також формує у працівника відчуття контролю.</w:t>
      </w:r>
    </w:p>
    <w:p w14:paraId="378F93B8"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Важливим компонентом безпеки є інструкції та протоколи, які враховують реалії конкретного робочого середовища. Необхідно мати доступ до планів евакуації, засобів захисту та алгоритмів дій у разі загрози. Але одна лише наявність інструкцій не забезпечує безпеки. Працівники повинні регулярно проходити навчання та відпрацьовувати дії на практиці. Це дозволяє закріпити поведінкові автоматизми [6].</w:t>
      </w:r>
    </w:p>
    <w:p w14:paraId="1A22C599"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Підготовка персоналу до надзвичайних ситуацій має включати моделювання реальних сценаріїв. Використання тренінгів із елементами психологічної симуляції дозволяє працівникам прожити ситуацію в умовах безпеки. Це сприяє зменшенню подальшого психологічного шоку. За результатами таких тренувань можна виявити слабкі місця та скоригувати алгоритми поведінки. Практика є найефективнішим способом профілактики паніки.</w:t>
      </w:r>
    </w:p>
    <w:p w14:paraId="43034A8F"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Особливе місце у питаннях безпеки займає робота з агресивними клієнтами. У сфері обслуговування такі випадки не є рідкісними, і якщо працівник не володіє техніками безпечної комунікації, загроза конфлікту тільки зростає. Уміння розпізнати тригери агресії, застосувати нейтральні формулювання та вести діалог без загострення - це професійні компетенції. Для їх розвитку потрібне спеціальне навчання. Натомість страх і невпевненість посилюють ризик травматизації [5].</w:t>
      </w:r>
    </w:p>
    <w:p w14:paraId="705030D4"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 xml:space="preserve">Емоційна реакція на загрозу завжди є індивідуальною, і працівники без підготовки схильні реагувати імпульсивно. Тому важливо навчати методам саморегуляції: диханню під час стресу, свідомому заземленню, коротким психологічним паузам. Таке навчання зменшує ризик дезорганізованої поведінки та допомагає приймати рішення навіть під тиском. Психологічна </w:t>
      </w:r>
      <w:r w:rsidRPr="00415479">
        <w:rPr>
          <w:rFonts w:ascii="Times New Roman" w:eastAsia="Times New Roman" w:hAnsi="Times New Roman" w:cs="Times New Roman"/>
          <w:color w:val="auto"/>
          <w:sz w:val="28"/>
          <w:szCs w:val="24"/>
          <w:bdr w:val="none" w:sz="0" w:space="0" w:color="auto"/>
        </w:rPr>
        <w:lastRenderedPageBreak/>
        <w:t>стійкість - це не вроджена якість, а навичка, що формується. І її варто підтримувати постійно.</w:t>
      </w:r>
    </w:p>
    <w:p w14:paraId="4F6E2FE6"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После будь-якої надзвичайної ситуації працівники потребують психологічної підтримки для уникнення вторинних стресових розладів. Часто вони продовжують працювати, не отримавши можливості обговорити переживання або зняти напругу. Це призводить до накопичення травматичних вражень і може спричинити вигорання. Тому важливо впроваджувати процедури післякризової підтримки. Це може включати консультації з психологом або групові обговорення [35].</w:t>
      </w:r>
    </w:p>
    <w:p w14:paraId="51306032"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Безпека в надзвичайних ситуаціях залежить не лише від дій працівника, а й від підтримки керівництва. Якщо роботодавець не створює умов для тренувань, не забезпечує ресурсів або ігнорує запити персоналу, формується відчуття безпорадності. З часом це впливає на емоційний стан і рівень довіри до організації. Чітка позиція керівництва у сфері безпеки - це сигнал, що життя і стабільність працівників є пріоритетом.</w:t>
      </w:r>
    </w:p>
    <w:p w14:paraId="47E74F9B"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Юридичний аспект також має значення, адже працівник повинен знати свої права і обов'язки у момент надзвичайної ситуації. Невизначеність у цьому питанні підсилює тривогу. Коли є чітке розуміння юридичних норм, порядок дій стає більш логічним і контрольованим. Це дозволяє діяти не лише інтуїтивно, але й відповідально. А це, у свою чергу, впливає на зниження стресу [16].</w:t>
      </w:r>
    </w:p>
    <w:p w14:paraId="0FE5C74D"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rPr>
      </w:pPr>
      <w:r w:rsidRPr="00415479">
        <w:rPr>
          <w:rFonts w:ascii="Times New Roman" w:eastAsia="Times New Roman" w:hAnsi="Times New Roman" w:cs="Times New Roman"/>
          <w:color w:val="auto"/>
          <w:sz w:val="28"/>
          <w:szCs w:val="24"/>
          <w:bdr w:val="none" w:sz="0" w:space="0" w:color="auto"/>
        </w:rPr>
        <w:t>Працівники сфери обслуговування перебувають у зоні підвищеного психологічного ризику, тому регулярні тренінги з безпеки в надзвичайних ситуаціях є обов'язковими. Участь у таких заходах формує відчуття впевненості та професійності. Кожен працівник має знати, що саме він може зробити у критичний момент. Це додає відчуття значущості та залученості.</w:t>
      </w:r>
    </w:p>
    <w:p w14:paraId="7D1B8E37" w14:textId="77777777" w:rsidR="00415479" w:rsidRPr="00415479" w:rsidRDefault="00415479" w:rsidP="00D96F5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eastAsia="Times New Roman" w:hAnsi="Times New Roman" w:cs="Times New Roman"/>
          <w:color w:val="auto"/>
          <w:sz w:val="28"/>
          <w:szCs w:val="24"/>
          <w:bdr w:val="none" w:sz="0" w:space="0" w:color="auto"/>
          <w:lang w:val="uk-UA"/>
        </w:rPr>
      </w:pPr>
      <w:r w:rsidRPr="00415479">
        <w:rPr>
          <w:rFonts w:ascii="Times New Roman" w:eastAsia="Times New Roman" w:hAnsi="Times New Roman" w:cs="Times New Roman"/>
          <w:color w:val="auto"/>
          <w:sz w:val="28"/>
          <w:szCs w:val="24"/>
          <w:bdr w:val="none" w:sz="0" w:space="0" w:color="auto"/>
        </w:rPr>
        <w:t xml:space="preserve">Таким чином, безпека в надзвичайних ситуаціях у сфері обслуговування - це не просто перелік інструкцій, а частина системи психологічного захисту працівників. Підготовлений колектив менше страждає від тривалого стресу, швидше відновлюється після кризових подій і зберігає професійну </w:t>
      </w:r>
      <w:r w:rsidRPr="00415479">
        <w:rPr>
          <w:rFonts w:ascii="Times New Roman" w:eastAsia="Times New Roman" w:hAnsi="Times New Roman" w:cs="Times New Roman"/>
          <w:color w:val="auto"/>
          <w:sz w:val="28"/>
          <w:szCs w:val="24"/>
          <w:bdr w:val="none" w:sz="0" w:space="0" w:color="auto"/>
        </w:rPr>
        <w:lastRenderedPageBreak/>
        <w:t>ефективність. Важливо, щоб роботодавці не обмежувалися формальною стороною, а впроваджували реальні механізми підтримки. Саме так можна запобігти професійному виснаженню і зберегти здорову атмосферу в команді [39]</w:t>
      </w:r>
      <w:r w:rsidRPr="00D96F5B">
        <w:rPr>
          <w:rFonts w:ascii="Times New Roman" w:eastAsia="Times New Roman" w:hAnsi="Times New Roman" w:cs="Times New Roman"/>
          <w:color w:val="auto"/>
          <w:sz w:val="28"/>
          <w:szCs w:val="24"/>
          <w:bdr w:val="none" w:sz="0" w:space="0" w:color="auto"/>
          <w:lang w:val="uk-UA"/>
        </w:rPr>
        <w:t>.</w:t>
      </w:r>
    </w:p>
    <w:p w14:paraId="252BCB7E" w14:textId="77777777" w:rsidR="00720D07" w:rsidRPr="00DD3FCB" w:rsidRDefault="00720D07" w:rsidP="00720D07">
      <w:pPr>
        <w:pStyle w:val="20"/>
        <w:spacing w:line="360" w:lineRule="auto"/>
        <w:ind w:firstLine="708"/>
        <w:jc w:val="both"/>
        <w:rPr>
          <w:rFonts w:ascii="Times New Roman" w:hAnsi="Times New Roman" w:cs="Times New Roman"/>
          <w:color w:val="auto"/>
          <w:sz w:val="28"/>
          <w:szCs w:val="28"/>
          <w:lang w:val="uk-UA"/>
        </w:rPr>
      </w:pPr>
      <w:r w:rsidRPr="006401A3">
        <w:rPr>
          <w:rFonts w:ascii="Times New Roman" w:hAnsi="Times New Roman" w:cs="Times New Roman"/>
          <w:color w:val="auto"/>
          <w:sz w:val="28"/>
          <w:szCs w:val="28"/>
          <w:lang w:val="uk-UA"/>
        </w:rPr>
        <w:t xml:space="preserve">Висновки до розділу </w:t>
      </w:r>
      <w:r w:rsidR="00DD3FCB">
        <w:rPr>
          <w:rFonts w:ascii="Times New Roman" w:hAnsi="Times New Roman" w:cs="Times New Roman"/>
          <w:color w:val="auto"/>
          <w:sz w:val="28"/>
          <w:szCs w:val="28"/>
          <w:lang w:val="uk-UA"/>
        </w:rPr>
        <w:t>І</w:t>
      </w:r>
      <w:r w:rsidR="00DD3FCB">
        <w:rPr>
          <w:rFonts w:ascii="Times New Roman" w:hAnsi="Times New Roman" w:cs="Times New Roman"/>
          <w:color w:val="auto"/>
          <w:sz w:val="28"/>
          <w:szCs w:val="28"/>
          <w:lang w:val="en-GB"/>
        </w:rPr>
        <w:t>V</w:t>
      </w:r>
      <w:bookmarkEnd w:id="34"/>
    </w:p>
    <w:p w14:paraId="1C2A6FD3" w14:textId="77777777" w:rsidR="00720D07" w:rsidRPr="00A968EC" w:rsidRDefault="00720D07" w:rsidP="00720D07">
      <w:pPr>
        <w:pStyle w:val="a7"/>
        <w:spacing w:before="0" w:after="0" w:line="360" w:lineRule="auto"/>
        <w:ind w:firstLine="709"/>
        <w:contextualSpacing/>
        <w:jc w:val="both"/>
        <w:rPr>
          <w:rFonts w:cs="Times New Roman"/>
          <w:sz w:val="28"/>
        </w:rPr>
      </w:pPr>
      <w:r w:rsidRPr="002A5216">
        <w:rPr>
          <w:rFonts w:cs="Times New Roman"/>
          <w:sz w:val="28"/>
          <w:lang w:val="uk-UA"/>
        </w:rPr>
        <w:t xml:space="preserve">Охорона праці у сфері обслуговування є важливим аспектом збереження психічного та фізичного здоров’я працівників, адже саме вони щодня стикаються з високими емоційними навантаженнями під час роботи з клієнтами. </w:t>
      </w:r>
      <w:r w:rsidRPr="00A968EC">
        <w:rPr>
          <w:rFonts w:cs="Times New Roman"/>
          <w:sz w:val="28"/>
        </w:rPr>
        <w:t>Відсутність належних умов, чітких алгоритмів підтримки та механізмів відновлення призводить до зростання рівня професійного вигорання, хронічного стресу та психологічного виснаження. Працівники, які не мають можливості обговорювати свої труднощі або отримувати емоційну підтримку, втрачають мотивацію та демонструють зниження продуктивності. Тому важливо впроваджувати комплексні програми охорони праці, що включають психологічну підтримку, навчання технікам саморегуляції та створення безпечного емоційного простору. Такі заходи підвищують лояльність персоналу, зміцнюють корпоративну культуру і запобігають професійним деформаціям.</w:t>
      </w:r>
    </w:p>
    <w:p w14:paraId="2310BD55" w14:textId="77777777" w:rsidR="00720D07" w:rsidRPr="00A968EC" w:rsidRDefault="00720D07" w:rsidP="00720D07">
      <w:pPr>
        <w:pStyle w:val="a7"/>
        <w:spacing w:before="0" w:after="0" w:line="360" w:lineRule="auto"/>
        <w:ind w:firstLine="709"/>
        <w:contextualSpacing/>
        <w:jc w:val="both"/>
        <w:rPr>
          <w:rFonts w:cs="Times New Roman"/>
          <w:sz w:val="28"/>
        </w:rPr>
      </w:pPr>
      <w:r w:rsidRPr="00A968EC">
        <w:rPr>
          <w:rFonts w:cs="Times New Roman"/>
          <w:sz w:val="28"/>
        </w:rPr>
        <w:t>Діяльність у надзвичайних ситуаціях потребує не лише технічної підготовки, а й розвиненої психологічної стійкості. Працівники сфери обслуговування часто стають першими, хто стикається з інцидентами, тому їхня реакція має бути контрольованою та обґрунтованою. Для цього необхідно проводити систематичні інструктажі, моделювати реальні сценарії поведінки, навчати методам кризової комунікації та саморегуляції. Успішне проживання таких ситуацій зменшує рівень тривоги, запобігає розвитку посттравматичних реакцій і формує відчуття значущості та безпеки. Керівництво має відігравати активну роль у цих процесах, забезпечуючи інструменти, підтримку та чіткі протоколи дій.</w:t>
      </w:r>
    </w:p>
    <w:p w14:paraId="543C2AE3" w14:textId="77777777" w:rsidR="00720D07" w:rsidRPr="00A968EC" w:rsidRDefault="00720D07" w:rsidP="00720D07">
      <w:pPr>
        <w:pStyle w:val="a7"/>
        <w:spacing w:before="0" w:after="0" w:line="360" w:lineRule="auto"/>
        <w:ind w:firstLine="709"/>
        <w:contextualSpacing/>
        <w:jc w:val="both"/>
        <w:rPr>
          <w:rFonts w:cs="Times New Roman"/>
          <w:sz w:val="28"/>
        </w:rPr>
      </w:pPr>
      <w:r w:rsidRPr="00A968EC">
        <w:rPr>
          <w:rFonts w:cs="Times New Roman"/>
          <w:sz w:val="28"/>
        </w:rPr>
        <w:lastRenderedPageBreak/>
        <w:t>Отже, охорона праці та безпека у надзвичайних ситуаціях є взаємопов’язаними компонентами системи підтримки психологічного благополуччя працівників сфери обслуговування. Ефективні заходи, спрямовані на захист від стресу, профілактику вигорання і навчання дії в кризових ситуаціях, формують стійку, професійну та емоційно стабільну команду. Наявність таких систем не лише сприяє збереженню здоров’я працівників, але й відображається на якості обслуговування клієнтів та репутації організації загалом. Таким чином, інвестиції у психологічну та фізичну безпеку персоналу є стратегічно важливими для сталого розвитку будь-якого бізнесу в сфері обслуговування.</w:t>
      </w:r>
    </w:p>
    <w:p w14:paraId="23462B78" w14:textId="77777777" w:rsidR="00944425" w:rsidRPr="00A968EC" w:rsidRDefault="00944425" w:rsidP="00215619">
      <w:pPr>
        <w:spacing w:after="0" w:line="240" w:lineRule="auto"/>
        <w:rPr>
          <w:rFonts w:ascii="Times New Roman" w:hAnsi="Times New Roman" w:cs="Times New Roman"/>
          <w:sz w:val="28"/>
          <w:szCs w:val="28"/>
        </w:rPr>
      </w:pPr>
    </w:p>
    <w:p w14:paraId="55FE6EBD" w14:textId="77777777" w:rsidR="00215619" w:rsidRPr="00A968EC" w:rsidRDefault="00944425" w:rsidP="00215619">
      <w:pPr>
        <w:spacing w:after="0" w:line="240" w:lineRule="auto"/>
        <w:rPr>
          <w:rFonts w:ascii="Times New Roman" w:hAnsi="Times New Roman" w:cs="Times New Roman"/>
          <w:sz w:val="28"/>
          <w:szCs w:val="28"/>
          <w:lang w:val="uk-UA"/>
        </w:rPr>
      </w:pPr>
      <w:r w:rsidRPr="00A968EC">
        <w:rPr>
          <w:rFonts w:ascii="Times New Roman" w:hAnsi="Times New Roman" w:cs="Times New Roman"/>
          <w:sz w:val="28"/>
          <w:szCs w:val="28"/>
        </w:rPr>
        <w:br w:type="page"/>
      </w:r>
    </w:p>
    <w:p w14:paraId="1CEB21D4" w14:textId="77777777" w:rsidR="00215619" w:rsidRPr="00A968EC" w:rsidRDefault="00DD3FCB" w:rsidP="00215619">
      <w:pPr>
        <w:pStyle w:val="11"/>
        <w:spacing w:line="360" w:lineRule="auto"/>
        <w:jc w:val="center"/>
        <w:rPr>
          <w:rFonts w:ascii="Times New Roman" w:hAnsi="Times New Roman" w:cs="Times New Roman"/>
          <w:b w:val="0"/>
          <w:color w:val="auto"/>
          <w:lang w:val="uk-UA"/>
        </w:rPr>
      </w:pPr>
      <w:bookmarkStart w:id="35" w:name="_Toc212403228"/>
      <w:bookmarkStart w:id="36" w:name="_Toc215520911"/>
      <w:r>
        <w:rPr>
          <w:rStyle w:val="ac"/>
          <w:rFonts w:ascii="Times New Roman" w:hAnsi="Times New Roman" w:cs="Times New Roman"/>
          <w:b/>
          <w:color w:val="auto"/>
          <w:lang w:val="uk-UA"/>
        </w:rPr>
        <w:t xml:space="preserve">ЗАГАЛЬНІ </w:t>
      </w:r>
      <w:r w:rsidR="00215619" w:rsidRPr="00A968EC">
        <w:rPr>
          <w:rStyle w:val="ac"/>
          <w:rFonts w:ascii="Times New Roman" w:hAnsi="Times New Roman" w:cs="Times New Roman"/>
          <w:b/>
          <w:color w:val="auto"/>
          <w:lang w:val="uk-UA"/>
        </w:rPr>
        <w:t>ВИСНОВКИ</w:t>
      </w:r>
      <w:bookmarkEnd w:id="35"/>
      <w:bookmarkEnd w:id="36"/>
    </w:p>
    <w:p w14:paraId="037D7B57" w14:textId="77777777" w:rsidR="00215619" w:rsidRPr="00A968EC" w:rsidRDefault="00215619" w:rsidP="00215619">
      <w:pPr>
        <w:spacing w:line="360" w:lineRule="auto"/>
        <w:ind w:firstLine="709"/>
        <w:contextualSpacing/>
        <w:jc w:val="both"/>
        <w:rPr>
          <w:rFonts w:ascii="Times New Roman" w:hAnsi="Times New Roman" w:cs="Times New Roman"/>
          <w:sz w:val="28"/>
          <w:szCs w:val="28"/>
          <w:lang w:val="uk-UA"/>
        </w:rPr>
      </w:pPr>
    </w:p>
    <w:p w14:paraId="7FF16A5B" w14:textId="77777777" w:rsidR="00215619" w:rsidRPr="00A968EC" w:rsidRDefault="00215619" w:rsidP="00215619">
      <w:pPr>
        <w:spacing w:line="360" w:lineRule="auto"/>
        <w:ind w:firstLine="709"/>
        <w:contextualSpacing/>
        <w:jc w:val="both"/>
        <w:rPr>
          <w:rFonts w:ascii="Times New Roman" w:hAnsi="Times New Roman" w:cs="Times New Roman"/>
          <w:sz w:val="28"/>
          <w:szCs w:val="28"/>
          <w:lang w:val="uk-UA"/>
        </w:rPr>
      </w:pPr>
      <w:r w:rsidRPr="00A968EC">
        <w:rPr>
          <w:rFonts w:ascii="Times New Roman" w:hAnsi="Times New Roman" w:cs="Times New Roman"/>
          <w:sz w:val="28"/>
          <w:szCs w:val="28"/>
          <w:lang w:val="uk-UA"/>
        </w:rPr>
        <w:t>У ході дослідження було з’ясовано, що проблема стресу та професійного вигорання працівників сфери обслуговування є однією з найактуальніших у сучасній психології праці. Вона має багатовимірний характер, охоплюючи емоційні, когнітивні, фізіологічні та соціальні аспекти. Зростання темпів життя, високі вимоги до сервісу та постійна взаємодія з клієнтами формують середовище підвищеного психоемоційного навантаження, що вимагає розроблення комплексних підходів до профілактики і подолання наслідків стресу.</w:t>
      </w:r>
    </w:p>
    <w:p w14:paraId="6B8A1646"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lang w:val="uk-UA"/>
        </w:rPr>
        <w:t xml:space="preserve">Проведений теоретичний аналіз показав, що поняття «стрес» і «професійне вигорання» мають різну природу, але тісно взаємопов’язані у динаміці професійної діяльності. </w:t>
      </w:r>
      <w:r w:rsidRPr="00A968EC">
        <w:rPr>
          <w:rFonts w:ascii="Times New Roman" w:hAnsi="Times New Roman" w:cs="Times New Roman"/>
          <w:sz w:val="28"/>
          <w:szCs w:val="28"/>
        </w:rPr>
        <w:t>Стрес розглядається як адаптивна реакція організму на вимоги середовища, яка за надмірної тривалості перетворюється на дистрес. Вигорання, у свою чергу, є наслідком хронічного стресу, коли ресурси особистості виснажуються, а мотивація до діяльності поступово знижується.</w:t>
      </w:r>
    </w:p>
    <w:p w14:paraId="2B8566F4"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У першому розділі роботи узагальнено основні теоретичні підходи до вивчення феномена стресу і вигорання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психологічний, медико-фізіологічний, організаційний та соціально-психологічний. Показано, що сучасна наука розглядає вигорання не лише як індивідуальну проблему, а як системне порушення професійного середовища. Особливу увагу приділено специфіці праці у сфері обслуговування, де висока інтенсивність емоційної взаємодії та необхідність постійного контролю поведінки формують особливий ризиковий контекст.</w:t>
      </w:r>
    </w:p>
    <w:p w14:paraId="37CB6B4B"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Доведено, що працівники сфери обслуговування перебувають у постійній взаємодії з клієнтами, тому їх діяльність супроводжується підвищеною вимогою до емоційної стабільності. Часті конфліктні ситуації, агресивна поведінка клієнтів, брак часу та недостатня винагорода створюють відчуття несправедливості та внутрішнього виснаження. Ці фактори стають пусковим механізмом для розвитку стресових реакцій і вигорання.</w:t>
      </w:r>
    </w:p>
    <w:p w14:paraId="11DFEF1F"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Другий розділ роботи присвячено емпіричному вивченню причин і проявів стресу та вигорання серед працівників сфери обслуговування. Було визначено, що найбільш вираженими чинниками є надмірне навантаження, відсутність можливості впливати на прийняття рішень, низький рівень підтримки керівництва та невідповідність між вкладеними зусиллями і отриманими результатами. Емпіричні результати підтвердили наявність прямого зв’язку між рівнем стресу, частотою емоційного виснаження та зниженням професійної ефективності.</w:t>
      </w:r>
    </w:p>
    <w:p w14:paraId="56E527B1"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Виявлено, що високий рівень стресу призводить до погіршення якості комунікації з клієнтами, зниження терпимості, втрати емпатії, зростання кількості конфліктів. Психологічні наслідки вигорання включають емоційну апатію, цинізм, почуття безсилля, а фізіологічні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хронічну втому, порушення сну, соматичні скарги. Такі прояви становлять загрозу не лише для особистості, а й для організації, оскільки прямо впливають на якість сервісу та репутацію підприємства.</w:t>
      </w:r>
    </w:p>
    <w:p w14:paraId="30308A51"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На основі отриманих даних було розроблено авторську програму профілактики стресу і вигорання, що поєднує елементи психоедукації, тренінгів емоційної компетентності, релаксаційних технік і групової підтримки. Її практичне застосування продемонструвало позитивний ефект у зниженні рівня емоційного виснаження, підвищенні мотивації та формуванні навичок саморегуляції.</w:t>
      </w:r>
    </w:p>
    <w:p w14:paraId="5137172C"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Третій розділ присвячено шляхам профілактики та подолання стресу і вигорання, які охоплюють три рівні: організаційний, індивідуальний і соціальний. На організаційному рівні ключову роль відіграють корпоративна культура, стиль управління, комунікативна політика та система визнання досягнень. На індивідуальному рівні ефективними є стратегії розвитку стресостійкості, саморегуляції, оптимізму та балансу «робота–відпочинок». Соціальний рівень охоплює програми психологічної підтримки, супервізії, коучингу, груп взаємодопомоги й ініціатив із корпоративного добробуту.</w:t>
      </w:r>
    </w:p>
    <w:p w14:paraId="4980D358"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Доведено, що ефективна профілактика вигорання можлива лише за умов інтеграції всіх рівнів. Якщо організація створює безпечне середовище, а працівник володіє навичками саморегуляції, виникає синергетичний ефект, який зміцнює психологічну стійкість колективу. У протилежному випадку, навіть найкращі індивідуальні стратегії не дадуть результату без підтримки з боку керівництва.</w:t>
      </w:r>
    </w:p>
    <w:p w14:paraId="6E38A112"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Важливим висновком є те, що емоційне благополуччя персоналу має розглядатися як стратегічний ресурс організації, а не як додатковий елемент комфорту. Компанії, які впроваджують програми well-being, демонструють нижчий рівень плинності кадрів, вищу задоволеність клієнтів і більшу ефективність бізнес-процесів.</w:t>
      </w:r>
    </w:p>
    <w:p w14:paraId="0D882208"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 xml:space="preserve">Практичне значення дослідження полягає у можливості застосування його результатів у діяльності служб персоналу, керівників, психологів, тренерів. Запропоновані напрями профілактики можуть бути адаптовані до різних сегментів сфери обслуговування </w:t>
      </w:r>
      <w:r w:rsidRPr="00A968EC">
        <w:rPr>
          <w:rFonts w:ascii="Times New Roman" w:hAnsi="Times New Roman" w:cs="Times New Roman"/>
          <w:sz w:val="28"/>
          <w:szCs w:val="28"/>
          <w:lang w:val="uk-UA"/>
        </w:rPr>
        <w:t>-</w:t>
      </w:r>
      <w:r w:rsidRPr="00A968EC">
        <w:rPr>
          <w:rFonts w:ascii="Times New Roman" w:hAnsi="Times New Roman" w:cs="Times New Roman"/>
          <w:sz w:val="28"/>
          <w:szCs w:val="28"/>
        </w:rPr>
        <w:t xml:space="preserve"> від готельно-ресторанного бізнесу до державних установ і сервісних компаній.</w:t>
      </w:r>
    </w:p>
    <w:p w14:paraId="3A8E555D"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Отже, результати дослідження підтверджують, що подолання стресу і професійного вигорання є не лише психологічним, а й соціально-економічним завданням. Вони вимагають формування нової культури ставлення до праці, де турбота про психологічне здоров’я персоналу сприймається як частина корпоративної відповідальності.</w:t>
      </w:r>
    </w:p>
    <w:p w14:paraId="016D9D11" w14:textId="77777777" w:rsidR="00215619" w:rsidRPr="00A968EC" w:rsidRDefault="00215619" w:rsidP="00215619">
      <w:pPr>
        <w:spacing w:line="360" w:lineRule="auto"/>
        <w:ind w:firstLine="709"/>
        <w:contextualSpacing/>
        <w:jc w:val="both"/>
        <w:rPr>
          <w:rFonts w:ascii="Times New Roman" w:hAnsi="Times New Roman" w:cs="Times New Roman"/>
          <w:sz w:val="28"/>
          <w:szCs w:val="28"/>
        </w:rPr>
      </w:pPr>
      <w:r w:rsidRPr="00A968EC">
        <w:rPr>
          <w:rFonts w:ascii="Times New Roman" w:hAnsi="Times New Roman" w:cs="Times New Roman"/>
          <w:sz w:val="28"/>
          <w:szCs w:val="28"/>
        </w:rPr>
        <w:t>Підсумовуючи, можна стверджувати, що гармонійне поєднання професійної компетентності, емоційної зрілості та підтримувального середовища є запорукою успішної діяльності у сфері обслуговування. Збереження психічного здоров’я працівників забезпечує не лише стабільність організацій, а й розвиток людського потенціалу суспільства загалом.</w:t>
      </w:r>
    </w:p>
    <w:p w14:paraId="652F4534" w14:textId="77777777" w:rsidR="00CA3DBC" w:rsidRPr="00A968EC" w:rsidRDefault="00CA3DBC" w:rsidP="004424CF">
      <w:pPr>
        <w:spacing w:after="0" w:line="240" w:lineRule="auto"/>
        <w:rPr>
          <w:rFonts w:ascii="Times New Roman" w:hAnsi="Times New Roman" w:cs="Times New Roman"/>
          <w:sz w:val="28"/>
          <w:szCs w:val="28"/>
        </w:rPr>
      </w:pPr>
    </w:p>
    <w:p w14:paraId="617EC64A" w14:textId="77777777" w:rsidR="00CA3DBC" w:rsidRPr="00A968EC" w:rsidRDefault="00CC0CF1" w:rsidP="00CC0CF1">
      <w:pPr>
        <w:pStyle w:val="11"/>
        <w:spacing w:line="360" w:lineRule="auto"/>
        <w:jc w:val="center"/>
        <w:rPr>
          <w:rFonts w:ascii="Times New Roman" w:eastAsia="Times New Roman" w:hAnsi="Times New Roman" w:cs="Times New Roman"/>
          <w:color w:val="000000"/>
          <w:u w:color="000000"/>
          <w:lang w:val="uk-UA"/>
        </w:rPr>
      </w:pPr>
      <w:bookmarkStart w:id="37" w:name="_Toc215520912"/>
      <w:r w:rsidRPr="00A968EC">
        <w:rPr>
          <w:rFonts w:ascii="Times New Roman" w:hAnsi="Times New Roman" w:cs="Times New Roman"/>
          <w:color w:val="000000"/>
          <w:u w:color="000000"/>
          <w:lang w:val="uk-UA"/>
        </w:rPr>
        <w:t>СПИСОК ВИКОРИСТАНИХ ДЖЕРЕЛ</w:t>
      </w:r>
      <w:bookmarkEnd w:id="37"/>
    </w:p>
    <w:p w14:paraId="5789E77D"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lang w:val="uk-UA"/>
        </w:rPr>
        <w:t xml:space="preserve">Бондарчук, О. І. Особливості особистісного розвитку менеджерів освіти та його взаємозв’язок з організаційним розвитком освітніх організацій. </w:t>
      </w:r>
      <w:r w:rsidRPr="00A968EC">
        <w:rPr>
          <w:rFonts w:ascii="Times New Roman" w:eastAsia="Times New Roman" w:hAnsi="Times New Roman" w:cs="Times New Roman"/>
          <w:color w:val="auto"/>
          <w:sz w:val="28"/>
          <w:szCs w:val="24"/>
          <w:bdr w:val="none" w:sz="0" w:space="0" w:color="auto"/>
        </w:rPr>
        <w:t>Психологічні засади організаційного розвитку : монографія</w:t>
      </w:r>
      <w:r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rPr>
        <w:t>за наук. ред. Л. М. Карамушкин. Кіровоград : Імекс-ЛТД, 2013. С. 118–139.</w:t>
      </w:r>
    </w:p>
    <w:p w14:paraId="608281BF"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Бочелюк, В. Й. Методика та організація наукових досліджень із психології : навч. посіб. Київ : Центр учбової літератури, 2008. 360 с.</w:t>
      </w:r>
    </w:p>
    <w:p w14:paraId="09B86657"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Булатевич, Н. М. До проблеми психічного вигорання</w:t>
      </w:r>
      <w:r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rPr>
        <w:t>Вісник Київського національного університету імені Тараса Шевченка. Сер. : Соціологія. Психологія. Педагогіка. 2002. Вип. 12–13. С. 121–124.</w:t>
      </w:r>
    </w:p>
    <w:p w14:paraId="023AC4F1"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Вежновець, Т. А. Синдром емоційного вигорання у медичних працівників хірургічних відділень з позиції кадрового менеджменту</w:t>
      </w:r>
      <w:r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rPr>
        <w:t>Україна. Здоров’я нації. 2016. № 1–2. С. 41–47.</w:t>
      </w:r>
    </w:p>
    <w:p w14:paraId="23A200E8"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Винокур, В. А. Професійний стрес у медичних працівників та її попередження</w:t>
      </w:r>
      <w:r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rPr>
        <w:t>Рівненська газета. 2004. № 11. С. 28.</w:t>
      </w:r>
    </w:p>
    <w:p w14:paraId="19099655"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Гаврілець, І. Г. Психофізіологія людини в екстре</w:t>
      </w:r>
      <w:r w:rsidR="00D4226C" w:rsidRPr="00A968EC">
        <w:rPr>
          <w:rFonts w:ascii="Times New Roman" w:eastAsia="Times New Roman" w:hAnsi="Times New Roman" w:cs="Times New Roman"/>
          <w:color w:val="auto"/>
          <w:sz w:val="28"/>
          <w:szCs w:val="24"/>
          <w:bdr w:val="none" w:sz="0" w:space="0" w:color="auto"/>
        </w:rPr>
        <w:t xml:space="preserve">мальних ситуаціях : навч. посіб. Київ: ЗАТ «Віпол», 2006. </w:t>
      </w:r>
      <w:r w:rsidRPr="00A968EC">
        <w:rPr>
          <w:rFonts w:ascii="Times New Roman" w:eastAsia="Times New Roman" w:hAnsi="Times New Roman" w:cs="Times New Roman"/>
          <w:color w:val="auto"/>
          <w:sz w:val="28"/>
          <w:szCs w:val="24"/>
          <w:bdr w:val="none" w:sz="0" w:space="0" w:color="auto"/>
        </w:rPr>
        <w:t>188 с.</w:t>
      </w:r>
    </w:p>
    <w:p w14:paraId="1FD90164"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Гіліцина, Л. Стр</w:t>
      </w:r>
      <w:r w:rsidR="00D4226C" w:rsidRPr="00A968EC">
        <w:rPr>
          <w:rFonts w:ascii="Times New Roman" w:eastAsia="Times New Roman" w:hAnsi="Times New Roman" w:cs="Times New Roman"/>
          <w:color w:val="auto"/>
          <w:sz w:val="28"/>
          <w:szCs w:val="24"/>
          <w:bdr w:val="none" w:sz="0" w:space="0" w:color="auto"/>
        </w:rPr>
        <w:t>атегії поведінки під час стресу</w:t>
      </w:r>
      <w:r w:rsidR="00D4226C" w:rsidRPr="00A968EC">
        <w:rPr>
          <w:rFonts w:ascii="Times New Roman" w:eastAsia="Times New Roman" w:hAnsi="Times New Roman" w:cs="Times New Roman"/>
          <w:color w:val="auto"/>
          <w:sz w:val="28"/>
          <w:szCs w:val="24"/>
          <w:bdr w:val="none" w:sz="0" w:space="0" w:color="auto"/>
          <w:lang w:val="uk-UA"/>
        </w:rPr>
        <w:t xml:space="preserve">. </w:t>
      </w:r>
      <w:r w:rsidR="00D4226C" w:rsidRPr="00A968EC">
        <w:rPr>
          <w:rFonts w:ascii="Times New Roman" w:eastAsia="Times New Roman" w:hAnsi="Times New Roman" w:cs="Times New Roman"/>
          <w:color w:val="auto"/>
          <w:sz w:val="28"/>
          <w:szCs w:val="24"/>
          <w:bdr w:val="none" w:sz="0" w:space="0" w:color="auto"/>
        </w:rPr>
        <w:t xml:space="preserve">Управління освітою. </w:t>
      </w:r>
      <w:r w:rsidRPr="00A968EC">
        <w:rPr>
          <w:rFonts w:ascii="Times New Roman" w:eastAsia="Times New Roman" w:hAnsi="Times New Roman" w:cs="Times New Roman"/>
          <w:color w:val="auto"/>
          <w:sz w:val="28"/>
          <w:szCs w:val="24"/>
          <w:bdr w:val="none" w:sz="0" w:space="0" w:color="auto"/>
        </w:rPr>
        <w:t>2012.</w:t>
      </w:r>
      <w:r w:rsidR="00D4226C" w:rsidRPr="00A968EC">
        <w:rPr>
          <w:rFonts w:ascii="Times New Roman" w:eastAsia="Times New Roman" w:hAnsi="Times New Roman" w:cs="Times New Roman"/>
          <w:color w:val="auto"/>
          <w:sz w:val="28"/>
          <w:szCs w:val="24"/>
          <w:bdr w:val="none" w:sz="0" w:space="0" w:color="auto"/>
        </w:rPr>
        <w:t xml:space="preserve"> </w:t>
      </w:r>
      <w:r w:rsidR="00D4226C" w:rsidRPr="00A968EC">
        <w:rPr>
          <w:rFonts w:ascii="Times New Roman" w:eastAsia="Times New Roman" w:hAnsi="Times New Roman" w:cs="Times New Roman"/>
          <w:color w:val="auto"/>
          <w:sz w:val="28"/>
          <w:szCs w:val="24"/>
          <w:bdr w:val="none" w:sz="0" w:space="0" w:color="auto"/>
          <w:lang w:val="uk-UA"/>
        </w:rPr>
        <w:t>№4</w:t>
      </w:r>
      <w:r w:rsidR="00D4226C" w:rsidRPr="00A968EC">
        <w:rPr>
          <w:rFonts w:ascii="Times New Roman" w:eastAsia="Times New Roman" w:hAnsi="Times New Roman" w:cs="Times New Roman"/>
          <w:color w:val="auto"/>
          <w:sz w:val="28"/>
          <w:szCs w:val="24"/>
          <w:bdr w:val="none" w:sz="0" w:space="0" w:color="auto"/>
        </w:rPr>
        <w:t>.</w:t>
      </w:r>
      <w:r w:rsidRPr="00A968EC">
        <w:rPr>
          <w:rFonts w:ascii="Times New Roman" w:eastAsia="Times New Roman" w:hAnsi="Times New Roman" w:cs="Times New Roman"/>
          <w:color w:val="auto"/>
          <w:sz w:val="28"/>
          <w:szCs w:val="24"/>
          <w:bdr w:val="none" w:sz="0" w:space="0" w:color="auto"/>
        </w:rPr>
        <w:t xml:space="preserve"> С. 2–6.</w:t>
      </w:r>
    </w:p>
    <w:p w14:paraId="631709E1"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Горащук, В. П. Професійне вигорання як форма дезадаптації ос</w:t>
      </w:r>
      <w:r w:rsidR="00D4226C" w:rsidRPr="00A968EC">
        <w:rPr>
          <w:rFonts w:ascii="Times New Roman" w:eastAsia="Times New Roman" w:hAnsi="Times New Roman" w:cs="Times New Roman"/>
          <w:color w:val="auto"/>
          <w:sz w:val="28"/>
          <w:szCs w:val="24"/>
          <w:bdr w:val="none" w:sz="0" w:space="0" w:color="auto"/>
        </w:rPr>
        <w:t>обистості у трудовій діяльності</w:t>
      </w:r>
      <w:r w:rsidR="00D4226C" w:rsidRPr="00A968EC">
        <w:rPr>
          <w:rFonts w:ascii="Times New Roman" w:eastAsia="Times New Roman" w:hAnsi="Times New Roman" w:cs="Times New Roman"/>
          <w:color w:val="auto"/>
          <w:sz w:val="28"/>
          <w:szCs w:val="24"/>
          <w:bdr w:val="none" w:sz="0" w:space="0" w:color="auto"/>
          <w:lang w:val="uk-UA"/>
        </w:rPr>
        <w:t xml:space="preserve">. </w:t>
      </w:r>
      <w:r w:rsidR="00D4226C" w:rsidRPr="00A968EC">
        <w:rPr>
          <w:rFonts w:ascii="Times New Roman" w:eastAsia="Times New Roman" w:hAnsi="Times New Roman" w:cs="Times New Roman"/>
          <w:color w:val="auto"/>
          <w:sz w:val="28"/>
          <w:szCs w:val="24"/>
          <w:bdr w:val="none" w:sz="0" w:space="0" w:color="auto"/>
        </w:rPr>
        <w:t xml:space="preserve">Психологія і суспільство. 2016. № 3. </w:t>
      </w:r>
      <w:r w:rsidRPr="00A968EC">
        <w:rPr>
          <w:rFonts w:ascii="Times New Roman" w:eastAsia="Times New Roman" w:hAnsi="Times New Roman" w:cs="Times New Roman"/>
          <w:color w:val="auto"/>
          <w:sz w:val="28"/>
          <w:szCs w:val="24"/>
          <w:bdr w:val="none" w:sz="0" w:space="0" w:color="auto"/>
        </w:rPr>
        <w:t>С. 56–62.</w:t>
      </w:r>
    </w:p>
    <w:p w14:paraId="05E2F18E"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Корнієнко, І. В. Психологічні особливості професійного вигор</w:t>
      </w:r>
      <w:r w:rsidR="00911AB6" w:rsidRPr="00A968EC">
        <w:rPr>
          <w:rFonts w:ascii="Times New Roman" w:eastAsia="Times New Roman" w:hAnsi="Times New Roman" w:cs="Times New Roman"/>
          <w:color w:val="auto"/>
          <w:sz w:val="28"/>
          <w:szCs w:val="24"/>
          <w:bdr w:val="none" w:sz="0" w:space="0" w:color="auto"/>
        </w:rPr>
        <w:t>ання у працівників сфери послуг</w:t>
      </w:r>
      <w:r w:rsidR="00911AB6" w:rsidRPr="00A968EC">
        <w:rPr>
          <w:rFonts w:ascii="Times New Roman" w:eastAsia="Times New Roman" w:hAnsi="Times New Roman" w:cs="Times New Roman"/>
          <w:color w:val="auto"/>
          <w:sz w:val="28"/>
          <w:szCs w:val="24"/>
          <w:bdr w:val="none" w:sz="0" w:space="0" w:color="auto"/>
          <w:lang w:val="uk-UA"/>
        </w:rPr>
        <w:t xml:space="preserve">. </w:t>
      </w:r>
      <w:r w:rsidR="00911AB6" w:rsidRPr="00A968EC">
        <w:rPr>
          <w:rFonts w:ascii="Times New Roman" w:eastAsia="Times New Roman" w:hAnsi="Times New Roman" w:cs="Times New Roman"/>
          <w:color w:val="auto"/>
          <w:sz w:val="28"/>
          <w:szCs w:val="24"/>
          <w:bdr w:val="none" w:sz="0" w:space="0" w:color="auto"/>
        </w:rPr>
        <w:t xml:space="preserve">Психологічні перспективи. 2018. № 32. </w:t>
      </w:r>
      <w:r w:rsidRPr="00A968EC">
        <w:rPr>
          <w:rFonts w:ascii="Times New Roman" w:eastAsia="Times New Roman" w:hAnsi="Times New Roman" w:cs="Times New Roman"/>
          <w:color w:val="auto"/>
          <w:sz w:val="28"/>
          <w:szCs w:val="24"/>
          <w:bdr w:val="none" w:sz="0" w:space="0" w:color="auto"/>
        </w:rPr>
        <w:t>С. 114–121.</w:t>
      </w:r>
    </w:p>
    <w:p w14:paraId="6E598EE1"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rPr>
        <w:t xml:space="preserve">Лазуренко, О. О. Психологія професійного здоров’я фахівця: до проблеми профілактики емоційного вигорання та формування емоційної компетентності </w:t>
      </w:r>
      <w:r w:rsidR="00911AB6" w:rsidRPr="00A968EC">
        <w:rPr>
          <w:rFonts w:ascii="Times New Roman" w:eastAsia="Times New Roman" w:hAnsi="Times New Roman" w:cs="Times New Roman"/>
          <w:color w:val="auto"/>
          <w:sz w:val="28"/>
          <w:szCs w:val="24"/>
          <w:bdr w:val="none" w:sz="0" w:space="0" w:color="auto"/>
        </w:rPr>
        <w:t>лікаря</w:t>
      </w:r>
      <w:r w:rsidR="00911AB6"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 xml:space="preserve">Fundamental and Applied Researches in Practice </w:t>
      </w:r>
      <w:r w:rsidR="00911AB6" w:rsidRPr="00A968EC">
        <w:rPr>
          <w:rFonts w:ascii="Times New Roman" w:eastAsia="Times New Roman" w:hAnsi="Times New Roman" w:cs="Times New Roman"/>
          <w:color w:val="auto"/>
          <w:sz w:val="28"/>
          <w:szCs w:val="24"/>
          <w:bdr w:val="none" w:sz="0" w:space="0" w:color="auto"/>
          <w:lang w:val="en-GB"/>
        </w:rPr>
        <w:t xml:space="preserve">of Leading Scientific Schools. 2016. № 1 (13). </w:t>
      </w:r>
      <w:r w:rsidRPr="00A968EC">
        <w:rPr>
          <w:rFonts w:ascii="Times New Roman" w:eastAsia="Times New Roman" w:hAnsi="Times New Roman" w:cs="Times New Roman"/>
          <w:color w:val="auto"/>
          <w:sz w:val="28"/>
          <w:szCs w:val="24"/>
          <w:bdr w:val="none" w:sz="0" w:space="0" w:color="auto"/>
        </w:rPr>
        <w:t>Р</w:t>
      </w:r>
      <w:r w:rsidRPr="00A968EC">
        <w:rPr>
          <w:rFonts w:ascii="Times New Roman" w:eastAsia="Times New Roman" w:hAnsi="Times New Roman" w:cs="Times New Roman"/>
          <w:color w:val="auto"/>
          <w:sz w:val="28"/>
          <w:szCs w:val="24"/>
          <w:bdr w:val="none" w:sz="0" w:space="0" w:color="auto"/>
          <w:lang w:val="en-GB"/>
        </w:rPr>
        <w:t>. 140–154.</w:t>
      </w:r>
    </w:p>
    <w:p w14:paraId="7CCB33B6"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Магдисюк</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Л</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І</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Психологічні</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особливості</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якості</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життя</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осіб</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із</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се</w:t>
      </w:r>
      <w:r w:rsidR="00911AB6" w:rsidRPr="00A968EC">
        <w:rPr>
          <w:rFonts w:ascii="Times New Roman" w:eastAsia="Times New Roman" w:hAnsi="Times New Roman" w:cs="Times New Roman"/>
          <w:color w:val="auto"/>
          <w:sz w:val="28"/>
          <w:szCs w:val="24"/>
          <w:bdr w:val="none" w:sz="0" w:space="0" w:color="auto"/>
        </w:rPr>
        <w:t>рцевосудинними</w:t>
      </w:r>
      <w:r w:rsidR="00911AB6" w:rsidRPr="00A968EC">
        <w:rPr>
          <w:rFonts w:ascii="Times New Roman" w:eastAsia="Times New Roman" w:hAnsi="Times New Roman" w:cs="Times New Roman"/>
          <w:color w:val="auto"/>
          <w:sz w:val="28"/>
          <w:szCs w:val="24"/>
          <w:bdr w:val="none" w:sz="0" w:space="0" w:color="auto"/>
          <w:lang w:val="en-GB"/>
        </w:rPr>
        <w:t xml:space="preserve"> </w:t>
      </w:r>
      <w:r w:rsidR="00911AB6" w:rsidRPr="00A968EC">
        <w:rPr>
          <w:rFonts w:ascii="Times New Roman" w:eastAsia="Times New Roman" w:hAnsi="Times New Roman" w:cs="Times New Roman"/>
          <w:color w:val="auto"/>
          <w:sz w:val="28"/>
          <w:szCs w:val="24"/>
          <w:bdr w:val="none" w:sz="0" w:space="0" w:color="auto"/>
        </w:rPr>
        <w:t>захворюваннями</w:t>
      </w:r>
      <w:r w:rsidR="00911AB6"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rPr>
        <w:t>Психологія</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реальність</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і</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перспективи</w:t>
      </w:r>
      <w:r w:rsidRPr="00A968EC">
        <w:rPr>
          <w:rFonts w:ascii="Times New Roman" w:eastAsia="Times New Roman" w:hAnsi="Times New Roman" w:cs="Times New Roman"/>
          <w:color w:val="auto"/>
          <w:sz w:val="28"/>
          <w:szCs w:val="24"/>
          <w:bdr w:val="none" w:sz="0" w:space="0" w:color="auto"/>
          <w:lang w:val="en-GB"/>
        </w:rPr>
        <w:t xml:space="preserve"> : </w:t>
      </w:r>
      <w:r w:rsidRPr="00A968EC">
        <w:rPr>
          <w:rFonts w:ascii="Times New Roman" w:eastAsia="Times New Roman" w:hAnsi="Times New Roman" w:cs="Times New Roman"/>
          <w:color w:val="auto"/>
          <w:sz w:val="28"/>
          <w:szCs w:val="24"/>
          <w:bdr w:val="none" w:sz="0" w:space="0" w:color="auto"/>
        </w:rPr>
        <w:t>зб</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наук</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пр</w:t>
      </w:r>
      <w:r w:rsidR="00911AB6" w:rsidRPr="00A968EC">
        <w:rPr>
          <w:rFonts w:ascii="Times New Roman" w:eastAsia="Times New Roman" w:hAnsi="Times New Roman" w:cs="Times New Roman"/>
          <w:color w:val="auto"/>
          <w:sz w:val="28"/>
          <w:szCs w:val="24"/>
          <w:bdr w:val="none" w:sz="0" w:space="0" w:color="auto"/>
          <w:lang w:val="en-GB"/>
        </w:rPr>
        <w:t>.</w:t>
      </w:r>
      <w:r w:rsidRPr="00A968EC">
        <w:rPr>
          <w:rFonts w:ascii="Times New Roman" w:eastAsia="Times New Roman" w:hAnsi="Times New Roman" w:cs="Times New Roman"/>
          <w:color w:val="auto"/>
          <w:sz w:val="28"/>
          <w:szCs w:val="24"/>
          <w:bdr w:val="none" w:sz="0" w:space="0" w:color="auto"/>
          <w:lang w:val="en-GB"/>
        </w:rPr>
        <w:t xml:space="preserve"> </w:t>
      </w:r>
      <w:r w:rsidRPr="00A968EC">
        <w:rPr>
          <w:rFonts w:ascii="Times New Roman" w:eastAsia="Times New Roman" w:hAnsi="Times New Roman" w:cs="Times New Roman"/>
          <w:color w:val="auto"/>
          <w:sz w:val="28"/>
          <w:szCs w:val="24"/>
          <w:bdr w:val="none" w:sz="0" w:space="0" w:color="auto"/>
        </w:rPr>
        <w:t>упоряд</w:t>
      </w:r>
      <w:r w:rsidRPr="00A968EC">
        <w:rPr>
          <w:rFonts w:ascii="Times New Roman" w:eastAsia="Times New Roman" w:hAnsi="Times New Roman" w:cs="Times New Roman"/>
          <w:color w:val="auto"/>
          <w:sz w:val="28"/>
          <w:szCs w:val="24"/>
          <w:bdr w:val="none" w:sz="0" w:space="0" w:color="auto"/>
          <w:lang w:val="en-GB"/>
        </w:rPr>
        <w:t xml:space="preserve">. </w:t>
      </w:r>
      <w:r w:rsidR="00911AB6" w:rsidRPr="00A968EC">
        <w:rPr>
          <w:rFonts w:ascii="Times New Roman" w:eastAsia="Times New Roman" w:hAnsi="Times New Roman" w:cs="Times New Roman"/>
          <w:color w:val="auto"/>
          <w:sz w:val="28"/>
          <w:szCs w:val="24"/>
          <w:bdr w:val="none" w:sz="0" w:space="0" w:color="auto"/>
        </w:rPr>
        <w:t xml:space="preserve">Р. В. Павелків та ін. Рівне: РДГУ, 2017. Вип. 8. </w:t>
      </w:r>
      <w:r w:rsidRPr="00A968EC">
        <w:rPr>
          <w:rFonts w:ascii="Times New Roman" w:eastAsia="Times New Roman" w:hAnsi="Times New Roman" w:cs="Times New Roman"/>
          <w:color w:val="auto"/>
          <w:sz w:val="28"/>
          <w:szCs w:val="24"/>
          <w:bdr w:val="none" w:sz="0" w:space="0" w:color="auto"/>
        </w:rPr>
        <w:t>С. 180–184.</w:t>
      </w:r>
    </w:p>
    <w:p w14:paraId="1A8BD590"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Максименко, С. Д. Адаптація психодіагностичних методик, ш</w:t>
      </w:r>
      <w:r w:rsidR="00911AB6" w:rsidRPr="00A968EC">
        <w:rPr>
          <w:rFonts w:ascii="Times New Roman" w:eastAsia="Times New Roman" w:hAnsi="Times New Roman" w:cs="Times New Roman"/>
          <w:color w:val="auto"/>
          <w:sz w:val="28"/>
          <w:szCs w:val="24"/>
          <w:bdr w:val="none" w:sz="0" w:space="0" w:color="auto"/>
        </w:rPr>
        <w:t>кала професійної завантаженості</w:t>
      </w:r>
      <w:r w:rsidR="00911AB6" w:rsidRPr="00A968EC">
        <w:rPr>
          <w:rFonts w:ascii="Times New Roman" w:eastAsia="Times New Roman" w:hAnsi="Times New Roman" w:cs="Times New Roman"/>
          <w:color w:val="auto"/>
          <w:sz w:val="28"/>
          <w:szCs w:val="24"/>
          <w:bdr w:val="none" w:sz="0" w:space="0" w:color="auto"/>
          <w:lang w:val="uk-UA"/>
        </w:rPr>
        <w:t>.</w:t>
      </w:r>
      <w:r w:rsidRPr="00A968EC">
        <w:rPr>
          <w:rFonts w:ascii="Times New Roman" w:eastAsia="Times New Roman" w:hAnsi="Times New Roman" w:cs="Times New Roman"/>
          <w:color w:val="auto"/>
          <w:sz w:val="28"/>
          <w:szCs w:val="24"/>
          <w:bdr w:val="none" w:sz="0" w:space="0" w:color="auto"/>
        </w:rPr>
        <w:t xml:space="preserve"> Практична пс</w:t>
      </w:r>
      <w:r w:rsidR="00911AB6" w:rsidRPr="00A968EC">
        <w:rPr>
          <w:rFonts w:ascii="Times New Roman" w:eastAsia="Times New Roman" w:hAnsi="Times New Roman" w:cs="Times New Roman"/>
          <w:color w:val="auto"/>
          <w:sz w:val="28"/>
          <w:szCs w:val="24"/>
          <w:bdr w:val="none" w:sz="0" w:space="0" w:color="auto"/>
        </w:rPr>
        <w:t xml:space="preserve">ихологія та соціальна робота. 2012. № 5. </w:t>
      </w:r>
      <w:r w:rsidRPr="00A968EC">
        <w:rPr>
          <w:rFonts w:ascii="Times New Roman" w:eastAsia="Times New Roman" w:hAnsi="Times New Roman" w:cs="Times New Roman"/>
          <w:color w:val="auto"/>
          <w:sz w:val="28"/>
          <w:szCs w:val="24"/>
          <w:bdr w:val="none" w:sz="0" w:space="0" w:color="auto"/>
        </w:rPr>
        <w:t>С. 34–37.</w:t>
      </w:r>
    </w:p>
    <w:p w14:paraId="018CC650"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Марута, Н. О. Особливості емоційного вигорання у працівників сфери охорони невро</w:t>
      </w:r>
      <w:r w:rsidR="00DB4A00" w:rsidRPr="00A968EC">
        <w:rPr>
          <w:rFonts w:ascii="Times New Roman" w:eastAsia="Times New Roman" w:hAnsi="Times New Roman" w:cs="Times New Roman"/>
          <w:color w:val="auto"/>
          <w:sz w:val="28"/>
          <w:szCs w:val="24"/>
          <w:bdr w:val="none" w:sz="0" w:space="0" w:color="auto"/>
        </w:rPr>
        <w:t>логічного й психічного здоров’я</w:t>
      </w:r>
      <w:r w:rsidR="00DB4A00"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rPr>
        <w:t>Міжнар</w:t>
      </w:r>
      <w:r w:rsidR="00DB4A00" w:rsidRPr="00A968EC">
        <w:rPr>
          <w:rFonts w:ascii="Times New Roman" w:eastAsia="Times New Roman" w:hAnsi="Times New Roman" w:cs="Times New Roman"/>
          <w:color w:val="auto"/>
          <w:sz w:val="28"/>
          <w:szCs w:val="24"/>
          <w:bdr w:val="none" w:sz="0" w:space="0" w:color="auto"/>
        </w:rPr>
        <w:t>одний неврологічний журнал. 2019. № 7 (109).</w:t>
      </w:r>
      <w:r w:rsidRPr="00A968EC">
        <w:rPr>
          <w:rFonts w:ascii="Times New Roman" w:eastAsia="Times New Roman" w:hAnsi="Times New Roman" w:cs="Times New Roman"/>
          <w:color w:val="auto"/>
          <w:sz w:val="28"/>
          <w:szCs w:val="24"/>
          <w:bdr w:val="none" w:sz="0" w:space="0" w:color="auto"/>
        </w:rPr>
        <w:t xml:space="preserve"> С. 22–29. – DOI: 10.22141/2224-0713.7.109.2019.183009.</w:t>
      </w:r>
    </w:p>
    <w:p w14:paraId="10A0AC1A"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Шевченко, Н. В. Психологічні аспекти профілактики професійного в</w:t>
      </w:r>
      <w:r w:rsidR="00DB4A00" w:rsidRPr="00A968EC">
        <w:rPr>
          <w:rFonts w:ascii="Times New Roman" w:eastAsia="Times New Roman" w:hAnsi="Times New Roman" w:cs="Times New Roman"/>
          <w:color w:val="auto"/>
          <w:sz w:val="28"/>
          <w:szCs w:val="24"/>
          <w:bdr w:val="none" w:sz="0" w:space="0" w:color="auto"/>
        </w:rPr>
        <w:t>игорання у сфері обслуговування</w:t>
      </w:r>
      <w:r w:rsidR="00DB4A00" w:rsidRPr="00A968EC">
        <w:rPr>
          <w:rFonts w:ascii="Times New Roman" w:eastAsia="Times New Roman" w:hAnsi="Times New Roman" w:cs="Times New Roman"/>
          <w:color w:val="auto"/>
          <w:sz w:val="28"/>
          <w:szCs w:val="24"/>
          <w:bdr w:val="none" w:sz="0" w:space="0" w:color="auto"/>
          <w:lang w:val="uk-UA"/>
        </w:rPr>
        <w:t xml:space="preserve">. </w:t>
      </w:r>
      <w:r w:rsidR="00DB4A00" w:rsidRPr="00A968EC">
        <w:rPr>
          <w:rFonts w:ascii="Times New Roman" w:eastAsia="Times New Roman" w:hAnsi="Times New Roman" w:cs="Times New Roman"/>
          <w:color w:val="auto"/>
          <w:sz w:val="28"/>
          <w:szCs w:val="24"/>
          <w:bdr w:val="none" w:sz="0" w:space="0" w:color="auto"/>
        </w:rPr>
        <w:t>Актуальні проблеми психології. 2021. Т. 9, Вип. 16.</w:t>
      </w:r>
      <w:r w:rsidRPr="00A968EC">
        <w:rPr>
          <w:rFonts w:ascii="Times New Roman" w:eastAsia="Times New Roman" w:hAnsi="Times New Roman" w:cs="Times New Roman"/>
          <w:color w:val="auto"/>
          <w:sz w:val="28"/>
          <w:szCs w:val="24"/>
          <w:bdr w:val="none" w:sz="0" w:space="0" w:color="auto"/>
        </w:rPr>
        <w:t xml:space="preserve"> С. 48–57.</w:t>
      </w:r>
    </w:p>
    <w:p w14:paraId="7EF72E65"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Періг, І. М. Професійна діяльність: психологічний супр</w:t>
      </w:r>
      <w:r w:rsidR="00DB4A00" w:rsidRPr="00A968EC">
        <w:rPr>
          <w:rFonts w:ascii="Times New Roman" w:eastAsia="Times New Roman" w:hAnsi="Times New Roman" w:cs="Times New Roman"/>
          <w:color w:val="auto"/>
          <w:sz w:val="28"/>
          <w:szCs w:val="24"/>
          <w:bdr w:val="none" w:sz="0" w:space="0" w:color="auto"/>
        </w:rPr>
        <w:t>овід в умовах сучасних викликів</w:t>
      </w:r>
      <w:r w:rsidR="00DB4A00" w:rsidRPr="00A968EC">
        <w:rPr>
          <w:rFonts w:ascii="Times New Roman" w:eastAsia="Times New Roman" w:hAnsi="Times New Roman" w:cs="Times New Roman"/>
          <w:color w:val="auto"/>
          <w:sz w:val="28"/>
          <w:szCs w:val="24"/>
          <w:bdr w:val="none" w:sz="0" w:space="0" w:color="auto"/>
          <w:lang w:val="uk-UA"/>
        </w:rPr>
        <w:t xml:space="preserve">. </w:t>
      </w:r>
      <w:r w:rsidR="00DB4A00" w:rsidRPr="00A968EC">
        <w:rPr>
          <w:rFonts w:ascii="Times New Roman" w:eastAsia="Times New Roman" w:hAnsi="Times New Roman" w:cs="Times New Roman"/>
          <w:color w:val="auto"/>
          <w:sz w:val="28"/>
          <w:szCs w:val="24"/>
          <w:bdr w:val="none" w:sz="0" w:space="0" w:color="auto"/>
        </w:rPr>
        <w:t>2025.</w:t>
      </w:r>
      <w:r w:rsidRPr="00A968EC">
        <w:rPr>
          <w:rFonts w:ascii="Times New Roman" w:eastAsia="Times New Roman" w:hAnsi="Times New Roman" w:cs="Times New Roman"/>
          <w:color w:val="auto"/>
          <w:sz w:val="28"/>
          <w:szCs w:val="24"/>
          <w:bdr w:val="none" w:sz="0" w:space="0" w:color="auto"/>
        </w:rPr>
        <w:t xml:space="preserve"> № 69.</w:t>
      </w:r>
    </w:p>
    <w:p w14:paraId="6BBBD2EF"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rPr>
      </w:pPr>
      <w:r w:rsidRPr="00A968EC">
        <w:rPr>
          <w:rFonts w:ascii="Times New Roman" w:eastAsia="Times New Roman" w:hAnsi="Times New Roman" w:cs="Times New Roman"/>
          <w:color w:val="auto"/>
          <w:sz w:val="28"/>
          <w:szCs w:val="24"/>
          <w:bdr w:val="none" w:sz="0" w:space="0" w:color="auto"/>
        </w:rPr>
        <w:t>Вишньовський, В. В. Вплив психологічних інтервенцій на психологічне з</w:t>
      </w:r>
      <w:r w:rsidR="00DB4A00" w:rsidRPr="00A968EC">
        <w:rPr>
          <w:rFonts w:ascii="Times New Roman" w:eastAsia="Times New Roman" w:hAnsi="Times New Roman" w:cs="Times New Roman"/>
          <w:color w:val="auto"/>
          <w:sz w:val="28"/>
          <w:szCs w:val="24"/>
          <w:bdr w:val="none" w:sz="0" w:space="0" w:color="auto"/>
        </w:rPr>
        <w:t>доров’я людини в умовах війни</w:t>
      </w:r>
      <w:r w:rsidR="00DB4A00"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rPr>
        <w:t>Вчені записки ТНУ імені В. І. Вернадського. Сер</w:t>
      </w:r>
      <w:r w:rsidR="00DB4A00" w:rsidRPr="00A968EC">
        <w:rPr>
          <w:rFonts w:ascii="Times New Roman" w:eastAsia="Times New Roman" w:hAnsi="Times New Roman" w:cs="Times New Roman"/>
          <w:color w:val="auto"/>
          <w:sz w:val="28"/>
          <w:szCs w:val="24"/>
          <w:bdr w:val="none" w:sz="0" w:space="0" w:color="auto"/>
        </w:rPr>
        <w:t>.</w:t>
      </w:r>
      <w:r w:rsidRPr="00A968EC">
        <w:rPr>
          <w:rFonts w:ascii="Times New Roman" w:eastAsia="Times New Roman" w:hAnsi="Times New Roman" w:cs="Times New Roman"/>
          <w:color w:val="auto"/>
          <w:sz w:val="28"/>
          <w:szCs w:val="24"/>
          <w:bdr w:val="none" w:sz="0" w:space="0" w:color="auto"/>
        </w:rPr>
        <w:t>: Психологія</w:t>
      </w:r>
      <w:r w:rsidR="00DB4A00" w:rsidRPr="00A968EC">
        <w:rPr>
          <w:rFonts w:ascii="Times New Roman" w:eastAsia="Times New Roman" w:hAnsi="Times New Roman" w:cs="Times New Roman"/>
          <w:color w:val="auto"/>
          <w:sz w:val="28"/>
          <w:szCs w:val="24"/>
          <w:bdr w:val="none" w:sz="0" w:space="0" w:color="auto"/>
        </w:rPr>
        <w:t xml:space="preserve">. </w:t>
      </w:r>
      <w:r w:rsidRPr="00A968EC">
        <w:rPr>
          <w:rFonts w:ascii="Times New Roman" w:eastAsia="Times New Roman" w:hAnsi="Times New Roman" w:cs="Times New Roman"/>
          <w:color w:val="auto"/>
          <w:sz w:val="28"/>
          <w:szCs w:val="24"/>
          <w:bdr w:val="none" w:sz="0" w:space="0" w:color="auto"/>
        </w:rPr>
        <w:t>Т. 36 (75), № 1.</w:t>
      </w:r>
    </w:p>
    <w:p w14:paraId="1F98152F"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Adler, A. B. Professional stress and burnout in US military medical pe</w:t>
      </w:r>
      <w:r w:rsidR="00DB4A00" w:rsidRPr="00A968EC">
        <w:rPr>
          <w:rFonts w:ascii="Times New Roman" w:eastAsia="Times New Roman" w:hAnsi="Times New Roman" w:cs="Times New Roman"/>
          <w:color w:val="auto"/>
          <w:sz w:val="28"/>
          <w:szCs w:val="24"/>
          <w:bdr w:val="none" w:sz="0" w:space="0" w:color="auto"/>
          <w:lang w:val="en-GB"/>
        </w:rPr>
        <w:t>rsonnel deployed to Afghanistan</w:t>
      </w:r>
      <w:r w:rsidR="00DB4A00" w:rsidRPr="00A968EC">
        <w:rPr>
          <w:rFonts w:ascii="Times New Roman" w:eastAsia="Times New Roman" w:hAnsi="Times New Roman" w:cs="Times New Roman"/>
          <w:color w:val="auto"/>
          <w:sz w:val="28"/>
          <w:szCs w:val="24"/>
          <w:bdr w:val="none" w:sz="0" w:space="0" w:color="auto"/>
          <w:lang w:val="uk-UA"/>
        </w:rPr>
        <w:t xml:space="preserve">. </w:t>
      </w:r>
      <w:r w:rsidR="00DB4A00" w:rsidRPr="00A968EC">
        <w:rPr>
          <w:rFonts w:ascii="Times New Roman" w:eastAsia="Times New Roman" w:hAnsi="Times New Roman" w:cs="Times New Roman"/>
          <w:color w:val="auto"/>
          <w:sz w:val="28"/>
          <w:szCs w:val="24"/>
          <w:bdr w:val="none" w:sz="0" w:space="0" w:color="auto"/>
          <w:lang w:val="en-GB"/>
        </w:rPr>
        <w:t xml:space="preserve">Military Medicine. 2017. Vol. 182, No. 3–4. </w:t>
      </w:r>
      <w:r w:rsidRPr="00A968EC">
        <w:rPr>
          <w:rFonts w:ascii="Times New Roman" w:eastAsia="Times New Roman" w:hAnsi="Times New Roman" w:cs="Times New Roman"/>
          <w:color w:val="auto"/>
          <w:sz w:val="28"/>
          <w:szCs w:val="24"/>
          <w:bdr w:val="none" w:sz="0" w:space="0" w:color="auto"/>
          <w:lang w:val="en-GB"/>
        </w:rPr>
        <w:t>P. e1669–e1676.</w:t>
      </w:r>
    </w:p>
    <w:p w14:paraId="28717761"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Ahola, K. Job strain, burnout, and depressive symptoms: A p</w:t>
      </w:r>
      <w:r w:rsidR="00DB4A00" w:rsidRPr="00A968EC">
        <w:rPr>
          <w:rFonts w:ascii="Times New Roman" w:eastAsia="Times New Roman" w:hAnsi="Times New Roman" w:cs="Times New Roman"/>
          <w:color w:val="auto"/>
          <w:sz w:val="28"/>
          <w:szCs w:val="24"/>
          <w:bdr w:val="none" w:sz="0" w:space="0" w:color="auto"/>
          <w:lang w:val="en-GB"/>
        </w:rPr>
        <w:t>rospective study among dentists</w:t>
      </w:r>
      <w:r w:rsidR="00DB4A00"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Jo</w:t>
      </w:r>
      <w:r w:rsidR="00DB4A00" w:rsidRPr="00A968EC">
        <w:rPr>
          <w:rFonts w:ascii="Times New Roman" w:eastAsia="Times New Roman" w:hAnsi="Times New Roman" w:cs="Times New Roman"/>
          <w:color w:val="auto"/>
          <w:sz w:val="28"/>
          <w:szCs w:val="24"/>
          <w:bdr w:val="none" w:sz="0" w:space="0" w:color="auto"/>
          <w:lang w:val="en-GB"/>
        </w:rPr>
        <w:t xml:space="preserve">urnal of Affective Disorders. 2007. Vol. 104, No. 1–3. </w:t>
      </w:r>
      <w:r w:rsidRPr="00A968EC">
        <w:rPr>
          <w:rFonts w:ascii="Times New Roman" w:eastAsia="Times New Roman" w:hAnsi="Times New Roman" w:cs="Times New Roman"/>
          <w:color w:val="auto"/>
          <w:sz w:val="28"/>
          <w:szCs w:val="24"/>
          <w:bdr w:val="none" w:sz="0" w:space="0" w:color="auto"/>
          <w:lang w:val="en-GB"/>
        </w:rPr>
        <w:t>P. 103–110.</w:t>
      </w:r>
    </w:p>
    <w:p w14:paraId="23FD8CC5"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Alhaffar, B. A. The prevalence of burnout syndrome amo</w:t>
      </w:r>
      <w:r w:rsidR="00DB4A00" w:rsidRPr="00A968EC">
        <w:rPr>
          <w:rFonts w:ascii="Times New Roman" w:eastAsia="Times New Roman" w:hAnsi="Times New Roman" w:cs="Times New Roman"/>
          <w:color w:val="auto"/>
          <w:sz w:val="28"/>
          <w:szCs w:val="24"/>
          <w:bdr w:val="none" w:sz="0" w:space="0" w:color="auto"/>
          <w:lang w:val="en-GB"/>
        </w:rPr>
        <w:t>ng resident physicians in Syria</w:t>
      </w:r>
      <w:r w:rsidR="00DB4A00"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Journal of Occupati</w:t>
      </w:r>
      <w:r w:rsidR="00DB4A00" w:rsidRPr="00A968EC">
        <w:rPr>
          <w:rFonts w:ascii="Times New Roman" w:eastAsia="Times New Roman" w:hAnsi="Times New Roman" w:cs="Times New Roman"/>
          <w:color w:val="auto"/>
          <w:sz w:val="28"/>
          <w:szCs w:val="24"/>
          <w:bdr w:val="none" w:sz="0" w:space="0" w:color="auto"/>
          <w:lang w:val="en-GB"/>
        </w:rPr>
        <w:t xml:space="preserve">onal Medicine and Toxicology. 2019. Vol. 14. </w:t>
      </w:r>
      <w:r w:rsidRPr="00A968EC">
        <w:rPr>
          <w:rFonts w:ascii="Times New Roman" w:eastAsia="Times New Roman" w:hAnsi="Times New Roman" w:cs="Times New Roman"/>
          <w:color w:val="auto"/>
          <w:sz w:val="28"/>
          <w:szCs w:val="24"/>
          <w:bdr w:val="none" w:sz="0" w:space="0" w:color="auto"/>
          <w:lang w:val="en-GB"/>
        </w:rPr>
        <w:t>P. 1–8.</w:t>
      </w:r>
    </w:p>
    <w:p w14:paraId="510E34D0"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Aliyeva, R. Post-war Azerbaijan: Burnout in mental health professionals workin</w:t>
      </w:r>
      <w:r w:rsidR="00DB4A00" w:rsidRPr="00A968EC">
        <w:rPr>
          <w:rFonts w:ascii="Times New Roman" w:eastAsia="Times New Roman" w:hAnsi="Times New Roman" w:cs="Times New Roman"/>
          <w:color w:val="auto"/>
          <w:sz w:val="28"/>
          <w:szCs w:val="24"/>
          <w:bdr w:val="none" w:sz="0" w:space="0" w:color="auto"/>
          <w:lang w:val="en-GB"/>
        </w:rPr>
        <w:t>g with war-affected populations</w:t>
      </w:r>
      <w:r w:rsidR="00DB4A00" w:rsidRPr="00A968EC">
        <w:rPr>
          <w:rFonts w:ascii="Times New Roman" w:eastAsia="Times New Roman" w:hAnsi="Times New Roman" w:cs="Times New Roman"/>
          <w:color w:val="auto"/>
          <w:sz w:val="28"/>
          <w:szCs w:val="24"/>
          <w:bdr w:val="none" w:sz="0" w:space="0" w:color="auto"/>
          <w:lang w:val="uk-UA"/>
        </w:rPr>
        <w:t xml:space="preserve">. </w:t>
      </w:r>
      <w:r w:rsidR="00DB4A00" w:rsidRPr="00A968EC">
        <w:rPr>
          <w:rFonts w:ascii="Times New Roman" w:eastAsia="Times New Roman" w:hAnsi="Times New Roman" w:cs="Times New Roman"/>
          <w:color w:val="auto"/>
          <w:sz w:val="28"/>
          <w:szCs w:val="24"/>
          <w:bdr w:val="none" w:sz="0" w:space="0" w:color="auto"/>
          <w:lang w:val="en-GB"/>
        </w:rPr>
        <w:t xml:space="preserve">European Psychiatry. 2023. Vol. 66 (S1). </w:t>
      </w:r>
      <w:r w:rsidRPr="00A968EC">
        <w:rPr>
          <w:rFonts w:ascii="Times New Roman" w:eastAsia="Times New Roman" w:hAnsi="Times New Roman" w:cs="Times New Roman"/>
          <w:color w:val="auto"/>
          <w:sz w:val="28"/>
          <w:szCs w:val="24"/>
          <w:bdr w:val="none" w:sz="0" w:space="0" w:color="auto"/>
          <w:lang w:val="en-GB"/>
        </w:rPr>
        <w:t>P. S874–S875.</w:t>
      </w:r>
    </w:p>
    <w:p w14:paraId="290CE1D6"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Angelini, G. Big five model personality traits and job burnout: A systematic liter</w:t>
      </w:r>
      <w:r w:rsidR="00A66521" w:rsidRPr="00A968EC">
        <w:rPr>
          <w:rFonts w:ascii="Times New Roman" w:eastAsia="Times New Roman" w:hAnsi="Times New Roman" w:cs="Times New Roman"/>
          <w:color w:val="auto"/>
          <w:sz w:val="28"/>
          <w:szCs w:val="24"/>
          <w:bdr w:val="none" w:sz="0" w:space="0" w:color="auto"/>
          <w:lang w:val="en-GB"/>
        </w:rPr>
        <w:t>ature review</w:t>
      </w:r>
      <w:r w:rsidR="00A66521" w:rsidRPr="00A968EC">
        <w:rPr>
          <w:rFonts w:ascii="Times New Roman" w:eastAsia="Times New Roman" w:hAnsi="Times New Roman" w:cs="Times New Roman"/>
          <w:color w:val="auto"/>
          <w:sz w:val="28"/>
          <w:szCs w:val="24"/>
          <w:bdr w:val="none" w:sz="0" w:space="0" w:color="auto"/>
          <w:lang w:val="uk-UA"/>
        </w:rPr>
        <w:t xml:space="preserve">. </w:t>
      </w:r>
      <w:r w:rsidR="00A66521" w:rsidRPr="00A968EC">
        <w:rPr>
          <w:rFonts w:ascii="Times New Roman" w:eastAsia="Times New Roman" w:hAnsi="Times New Roman" w:cs="Times New Roman"/>
          <w:color w:val="auto"/>
          <w:sz w:val="28"/>
          <w:szCs w:val="24"/>
          <w:bdr w:val="none" w:sz="0" w:space="0" w:color="auto"/>
          <w:lang w:val="en-GB"/>
        </w:rPr>
        <w:t xml:space="preserve">BMC Psychology. 2023. Vol. 11, No. 1. </w:t>
      </w:r>
      <w:r w:rsidRPr="00A968EC">
        <w:rPr>
          <w:rFonts w:ascii="Times New Roman" w:eastAsia="Times New Roman" w:hAnsi="Times New Roman" w:cs="Times New Roman"/>
          <w:color w:val="auto"/>
          <w:sz w:val="28"/>
          <w:szCs w:val="24"/>
          <w:bdr w:val="none" w:sz="0" w:space="0" w:color="auto"/>
          <w:lang w:val="en-GB"/>
        </w:rPr>
        <w:t>P. 49.</w:t>
      </w:r>
    </w:p>
    <w:p w14:paraId="6E409326"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Armon, G. Joint effect of chronic medical illness and burnout on depressive</w:t>
      </w:r>
      <w:r w:rsidR="00A66521" w:rsidRPr="00A968EC">
        <w:rPr>
          <w:rFonts w:ascii="Times New Roman" w:eastAsia="Times New Roman" w:hAnsi="Times New Roman" w:cs="Times New Roman"/>
          <w:color w:val="auto"/>
          <w:sz w:val="28"/>
          <w:szCs w:val="24"/>
          <w:bdr w:val="none" w:sz="0" w:space="0" w:color="auto"/>
          <w:lang w:val="en-GB"/>
        </w:rPr>
        <w:t xml:space="preserve"> symptoms among employed adults</w:t>
      </w:r>
      <w:r w:rsidR="00A66521"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Heal</w:t>
      </w:r>
      <w:r w:rsidR="00A66521" w:rsidRPr="00A968EC">
        <w:rPr>
          <w:rFonts w:ascii="Times New Roman" w:eastAsia="Times New Roman" w:hAnsi="Times New Roman" w:cs="Times New Roman"/>
          <w:color w:val="auto"/>
          <w:sz w:val="28"/>
          <w:szCs w:val="24"/>
          <w:bdr w:val="none" w:sz="0" w:space="0" w:color="auto"/>
          <w:lang w:val="en-GB"/>
        </w:rPr>
        <w:t xml:space="preserve">th Psychology. 2014. Vol. 33, No. 3. </w:t>
      </w:r>
      <w:r w:rsidRPr="00A968EC">
        <w:rPr>
          <w:rFonts w:ascii="Times New Roman" w:eastAsia="Times New Roman" w:hAnsi="Times New Roman" w:cs="Times New Roman"/>
          <w:color w:val="auto"/>
          <w:sz w:val="28"/>
          <w:szCs w:val="24"/>
          <w:bdr w:val="none" w:sz="0" w:space="0" w:color="auto"/>
          <w:lang w:val="en-GB"/>
        </w:rPr>
        <w:t>P. 264.</w:t>
      </w:r>
    </w:p>
    <w:p w14:paraId="3E5A12CA"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Bakker, A. B. The Job Demands–Re</w:t>
      </w:r>
      <w:r w:rsidR="00A66521" w:rsidRPr="00A968EC">
        <w:rPr>
          <w:rFonts w:ascii="Times New Roman" w:eastAsia="Times New Roman" w:hAnsi="Times New Roman" w:cs="Times New Roman"/>
          <w:color w:val="auto"/>
          <w:sz w:val="28"/>
          <w:szCs w:val="24"/>
          <w:bdr w:val="none" w:sz="0" w:space="0" w:color="auto"/>
          <w:lang w:val="en-GB"/>
        </w:rPr>
        <w:t>sources model: State of the art</w:t>
      </w:r>
      <w:r w:rsidR="00A66521"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Jour</w:t>
      </w:r>
      <w:r w:rsidR="00A66521" w:rsidRPr="00A968EC">
        <w:rPr>
          <w:rFonts w:ascii="Times New Roman" w:eastAsia="Times New Roman" w:hAnsi="Times New Roman" w:cs="Times New Roman"/>
          <w:color w:val="auto"/>
          <w:sz w:val="28"/>
          <w:szCs w:val="24"/>
          <w:bdr w:val="none" w:sz="0" w:space="0" w:color="auto"/>
          <w:lang w:val="en-GB"/>
        </w:rPr>
        <w:t xml:space="preserve">nal of Managerial Psychology. 2007. Vol. 22, No. 3. </w:t>
      </w:r>
      <w:r w:rsidRPr="00A968EC">
        <w:rPr>
          <w:rFonts w:ascii="Times New Roman" w:eastAsia="Times New Roman" w:hAnsi="Times New Roman" w:cs="Times New Roman"/>
          <w:color w:val="auto"/>
          <w:sz w:val="28"/>
          <w:szCs w:val="24"/>
          <w:bdr w:val="none" w:sz="0" w:space="0" w:color="auto"/>
          <w:lang w:val="en-GB"/>
        </w:rPr>
        <w:t>P. 309–328.</w:t>
      </w:r>
    </w:p>
    <w:p w14:paraId="208F9E22"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Bakker, A. B. Using equity theory to examine the difference</w:t>
      </w:r>
      <w:r w:rsidR="00A66521" w:rsidRPr="00A968EC">
        <w:rPr>
          <w:rFonts w:ascii="Times New Roman" w:eastAsia="Times New Roman" w:hAnsi="Times New Roman" w:cs="Times New Roman"/>
          <w:color w:val="auto"/>
          <w:sz w:val="28"/>
          <w:szCs w:val="24"/>
          <w:bdr w:val="none" w:sz="0" w:space="0" w:color="auto"/>
          <w:lang w:val="en-GB"/>
        </w:rPr>
        <w:t xml:space="preserve"> between burnout and depression</w:t>
      </w:r>
      <w:r w:rsidR="00A66521"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Journal of Occupational and Organizational Psychology. – 2000.</w:t>
      </w:r>
    </w:p>
    <w:p w14:paraId="40B25485"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Bakker, A. B. The relationship between the big five personality factors and burnout: A study among volunte</w:t>
      </w:r>
      <w:r w:rsidR="00A66521" w:rsidRPr="00A968EC">
        <w:rPr>
          <w:rFonts w:ascii="Times New Roman" w:eastAsia="Times New Roman" w:hAnsi="Times New Roman" w:cs="Times New Roman"/>
          <w:color w:val="auto"/>
          <w:sz w:val="28"/>
          <w:szCs w:val="24"/>
          <w:bdr w:val="none" w:sz="0" w:space="0" w:color="auto"/>
          <w:lang w:val="en-GB"/>
        </w:rPr>
        <w:t>er counsellors</w:t>
      </w:r>
      <w:r w:rsidR="00A66521" w:rsidRPr="00A968EC">
        <w:rPr>
          <w:rFonts w:ascii="Times New Roman" w:eastAsia="Times New Roman" w:hAnsi="Times New Roman" w:cs="Times New Roman"/>
          <w:color w:val="auto"/>
          <w:sz w:val="28"/>
          <w:szCs w:val="24"/>
          <w:bdr w:val="none" w:sz="0" w:space="0" w:color="auto"/>
          <w:lang w:val="uk-UA"/>
        </w:rPr>
        <w:t>.</w:t>
      </w:r>
      <w:r w:rsidRPr="00A968EC">
        <w:rPr>
          <w:rFonts w:ascii="Times New Roman" w:eastAsia="Times New Roman" w:hAnsi="Times New Roman" w:cs="Times New Roman"/>
          <w:color w:val="auto"/>
          <w:sz w:val="28"/>
          <w:szCs w:val="24"/>
          <w:bdr w:val="none" w:sz="0" w:space="0" w:color="auto"/>
          <w:lang w:val="en-GB"/>
        </w:rPr>
        <w:t xml:space="preserve"> The </w:t>
      </w:r>
      <w:r w:rsidR="00A66521" w:rsidRPr="00A968EC">
        <w:rPr>
          <w:rFonts w:ascii="Times New Roman" w:eastAsia="Times New Roman" w:hAnsi="Times New Roman" w:cs="Times New Roman"/>
          <w:color w:val="auto"/>
          <w:sz w:val="28"/>
          <w:szCs w:val="24"/>
          <w:bdr w:val="none" w:sz="0" w:space="0" w:color="auto"/>
          <w:lang w:val="en-GB"/>
        </w:rPr>
        <w:t xml:space="preserve">Journal of Social Psychology. 2006. </w:t>
      </w:r>
      <w:r w:rsidRPr="00A968EC">
        <w:rPr>
          <w:rFonts w:ascii="Times New Roman" w:eastAsia="Times New Roman" w:hAnsi="Times New Roman" w:cs="Times New Roman"/>
          <w:color w:val="auto"/>
          <w:sz w:val="28"/>
          <w:szCs w:val="24"/>
          <w:bdr w:val="none" w:sz="0" w:space="0" w:color="auto"/>
          <w:lang w:val="en-GB"/>
        </w:rPr>
        <w:t>Vol. 146, No. 1. – P. 31–50.</w:t>
      </w:r>
    </w:p>
    <w:p w14:paraId="146147D0"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Bianchi, R. Burno</w:t>
      </w:r>
      <w:r w:rsidR="00A66521" w:rsidRPr="00A968EC">
        <w:rPr>
          <w:rFonts w:ascii="Times New Roman" w:eastAsia="Times New Roman" w:hAnsi="Times New Roman" w:cs="Times New Roman"/>
          <w:color w:val="auto"/>
          <w:sz w:val="28"/>
          <w:szCs w:val="24"/>
          <w:bdr w:val="none" w:sz="0" w:space="0" w:color="auto"/>
          <w:lang w:val="en-GB"/>
        </w:rPr>
        <w:t>ut-depression overlap: A review</w:t>
      </w:r>
      <w:r w:rsidR="00A66521"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Clinica</w:t>
      </w:r>
      <w:r w:rsidR="00A66521" w:rsidRPr="00A968EC">
        <w:rPr>
          <w:rFonts w:ascii="Times New Roman" w:eastAsia="Times New Roman" w:hAnsi="Times New Roman" w:cs="Times New Roman"/>
          <w:color w:val="auto"/>
          <w:sz w:val="28"/>
          <w:szCs w:val="24"/>
          <w:bdr w:val="none" w:sz="0" w:space="0" w:color="auto"/>
          <w:lang w:val="en-GB"/>
        </w:rPr>
        <w:t xml:space="preserve">l Psychology Review. 2015. Vol. 36. </w:t>
      </w:r>
      <w:r w:rsidRPr="00A968EC">
        <w:rPr>
          <w:rFonts w:ascii="Times New Roman" w:eastAsia="Times New Roman" w:hAnsi="Times New Roman" w:cs="Times New Roman"/>
          <w:color w:val="auto"/>
          <w:sz w:val="28"/>
          <w:szCs w:val="24"/>
          <w:bdr w:val="none" w:sz="0" w:space="0" w:color="auto"/>
          <w:lang w:val="en-GB"/>
        </w:rPr>
        <w:t>P. 28–41.</w:t>
      </w:r>
    </w:p>
    <w:p w14:paraId="730CB3B4"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Campbell, J. Predictors of persistent burnout in internal medicine reside</w:t>
      </w:r>
      <w:r w:rsidR="00A66521" w:rsidRPr="00A968EC">
        <w:rPr>
          <w:rFonts w:ascii="Times New Roman" w:eastAsia="Times New Roman" w:hAnsi="Times New Roman" w:cs="Times New Roman"/>
          <w:color w:val="auto"/>
          <w:sz w:val="28"/>
          <w:szCs w:val="24"/>
          <w:bdr w:val="none" w:sz="0" w:space="0" w:color="auto"/>
          <w:lang w:val="en-GB"/>
        </w:rPr>
        <w:t>nts: A prospective cohort study</w:t>
      </w:r>
      <w:r w:rsidR="00A66521" w:rsidRPr="00A968EC">
        <w:rPr>
          <w:rFonts w:ascii="Times New Roman" w:eastAsia="Times New Roman" w:hAnsi="Times New Roman" w:cs="Times New Roman"/>
          <w:color w:val="auto"/>
          <w:sz w:val="28"/>
          <w:szCs w:val="24"/>
          <w:bdr w:val="none" w:sz="0" w:space="0" w:color="auto"/>
          <w:lang w:val="uk-UA"/>
        </w:rPr>
        <w:t xml:space="preserve">. </w:t>
      </w:r>
      <w:r w:rsidR="00A66521" w:rsidRPr="00A968EC">
        <w:rPr>
          <w:rFonts w:ascii="Times New Roman" w:eastAsia="Times New Roman" w:hAnsi="Times New Roman" w:cs="Times New Roman"/>
          <w:color w:val="auto"/>
          <w:sz w:val="28"/>
          <w:szCs w:val="24"/>
          <w:bdr w:val="none" w:sz="0" w:space="0" w:color="auto"/>
          <w:lang w:val="en-GB"/>
        </w:rPr>
        <w:t xml:space="preserve">Academic Medicine. 2010. </w:t>
      </w:r>
      <w:r w:rsidRPr="00A968EC">
        <w:rPr>
          <w:rFonts w:ascii="Times New Roman" w:eastAsia="Times New Roman" w:hAnsi="Times New Roman" w:cs="Times New Roman"/>
          <w:color w:val="auto"/>
          <w:sz w:val="28"/>
          <w:szCs w:val="24"/>
          <w:bdr w:val="none" w:sz="0" w:space="0" w:color="auto"/>
          <w:lang w:val="en-GB"/>
        </w:rPr>
        <w:t xml:space="preserve">Vol. 85, </w:t>
      </w:r>
      <w:r w:rsidR="00A66521" w:rsidRPr="00A968EC">
        <w:rPr>
          <w:rFonts w:ascii="Times New Roman" w:eastAsia="Times New Roman" w:hAnsi="Times New Roman" w:cs="Times New Roman"/>
          <w:color w:val="auto"/>
          <w:sz w:val="28"/>
          <w:szCs w:val="24"/>
          <w:bdr w:val="none" w:sz="0" w:space="0" w:color="auto"/>
          <w:lang w:val="en-GB"/>
        </w:rPr>
        <w:t xml:space="preserve">No. 10. </w:t>
      </w:r>
      <w:r w:rsidR="00A66521" w:rsidRPr="00A968EC">
        <w:rPr>
          <w:rFonts w:ascii="Times New Roman" w:eastAsia="Times New Roman" w:hAnsi="Times New Roman" w:cs="Times New Roman"/>
          <w:color w:val="auto"/>
          <w:sz w:val="28"/>
          <w:szCs w:val="24"/>
          <w:bdr w:val="none" w:sz="0" w:space="0" w:color="auto"/>
          <w:lang w:val="uk-UA"/>
        </w:rPr>
        <w:t>Р</w:t>
      </w:r>
      <w:r w:rsidRPr="00A968EC">
        <w:rPr>
          <w:rFonts w:ascii="Times New Roman" w:eastAsia="Times New Roman" w:hAnsi="Times New Roman" w:cs="Times New Roman"/>
          <w:color w:val="auto"/>
          <w:sz w:val="28"/>
          <w:szCs w:val="24"/>
          <w:bdr w:val="none" w:sz="0" w:space="0" w:color="auto"/>
          <w:lang w:val="en-GB"/>
        </w:rPr>
        <w:t>. 1630–1634.</w:t>
      </w:r>
    </w:p>
    <w:p w14:paraId="4956E29F"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Edú-Valsania, S. Burnout: A r</w:t>
      </w:r>
      <w:r w:rsidR="001F3822" w:rsidRPr="00A968EC">
        <w:rPr>
          <w:rFonts w:ascii="Times New Roman" w:eastAsia="Times New Roman" w:hAnsi="Times New Roman" w:cs="Times New Roman"/>
          <w:color w:val="auto"/>
          <w:sz w:val="28"/>
          <w:szCs w:val="24"/>
          <w:bdr w:val="none" w:sz="0" w:space="0" w:color="auto"/>
          <w:lang w:val="en-GB"/>
        </w:rPr>
        <w:t>eview of theory and measurement</w:t>
      </w:r>
      <w:r w:rsidR="001F3822"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International Journal of Environmenta</w:t>
      </w:r>
      <w:r w:rsidR="001F3822" w:rsidRPr="00A968EC">
        <w:rPr>
          <w:rFonts w:ascii="Times New Roman" w:eastAsia="Times New Roman" w:hAnsi="Times New Roman" w:cs="Times New Roman"/>
          <w:color w:val="auto"/>
          <w:sz w:val="28"/>
          <w:szCs w:val="24"/>
          <w:bdr w:val="none" w:sz="0" w:space="0" w:color="auto"/>
          <w:lang w:val="en-GB"/>
        </w:rPr>
        <w:t xml:space="preserve">l Research and Public Health. 2022. Vol. 19, No. 3. </w:t>
      </w:r>
      <w:r w:rsidRPr="00A968EC">
        <w:rPr>
          <w:rFonts w:ascii="Times New Roman" w:eastAsia="Times New Roman" w:hAnsi="Times New Roman" w:cs="Times New Roman"/>
          <w:color w:val="auto"/>
          <w:sz w:val="28"/>
          <w:szCs w:val="24"/>
          <w:bdr w:val="none" w:sz="0" w:space="0" w:color="auto"/>
          <w:lang w:val="en-GB"/>
        </w:rPr>
        <w:t>P. 1780.</w:t>
      </w:r>
    </w:p>
    <w:p w14:paraId="2540CCB3"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Elhadi, M. Burnout syndrome among hospital healthcare workers during the COVID-19 pandemic and civ</w:t>
      </w:r>
      <w:r w:rsidR="001F3822" w:rsidRPr="00A968EC">
        <w:rPr>
          <w:rFonts w:ascii="Times New Roman" w:eastAsia="Times New Roman" w:hAnsi="Times New Roman" w:cs="Times New Roman"/>
          <w:color w:val="auto"/>
          <w:sz w:val="28"/>
          <w:szCs w:val="24"/>
          <w:bdr w:val="none" w:sz="0" w:space="0" w:color="auto"/>
          <w:lang w:val="en-GB"/>
        </w:rPr>
        <w:t>il war: A cross-sectional study</w:t>
      </w:r>
      <w:r w:rsidR="001F3822" w:rsidRPr="00A968EC">
        <w:rPr>
          <w:rFonts w:ascii="Times New Roman" w:eastAsia="Times New Roman" w:hAnsi="Times New Roman" w:cs="Times New Roman"/>
          <w:color w:val="auto"/>
          <w:sz w:val="28"/>
          <w:szCs w:val="24"/>
          <w:bdr w:val="none" w:sz="0" w:space="0" w:color="auto"/>
          <w:lang w:val="uk-UA"/>
        </w:rPr>
        <w:t xml:space="preserve">. </w:t>
      </w:r>
      <w:r w:rsidR="001F3822" w:rsidRPr="00A968EC">
        <w:rPr>
          <w:rFonts w:ascii="Times New Roman" w:eastAsia="Times New Roman" w:hAnsi="Times New Roman" w:cs="Times New Roman"/>
          <w:color w:val="auto"/>
          <w:sz w:val="28"/>
          <w:szCs w:val="24"/>
          <w:bdr w:val="none" w:sz="0" w:space="0" w:color="auto"/>
          <w:lang w:val="en-GB"/>
        </w:rPr>
        <w:t xml:space="preserve">Frontiers in Psychiatry. 2020. Vol. 11. </w:t>
      </w:r>
      <w:r w:rsidRPr="00A968EC">
        <w:rPr>
          <w:rFonts w:ascii="Times New Roman" w:eastAsia="Times New Roman" w:hAnsi="Times New Roman" w:cs="Times New Roman"/>
          <w:color w:val="auto"/>
          <w:sz w:val="28"/>
          <w:szCs w:val="24"/>
          <w:bdr w:val="none" w:sz="0" w:space="0" w:color="auto"/>
          <w:lang w:val="en-GB"/>
        </w:rPr>
        <w:t>P. 579563.</w:t>
      </w:r>
    </w:p>
    <w:p w14:paraId="41F9A7D3"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Galek, K. Burnout, secondary trauma</w:t>
      </w:r>
      <w:r w:rsidR="001F3822" w:rsidRPr="00A968EC">
        <w:rPr>
          <w:rFonts w:ascii="Times New Roman" w:eastAsia="Times New Roman" w:hAnsi="Times New Roman" w:cs="Times New Roman"/>
          <w:color w:val="auto"/>
          <w:sz w:val="28"/>
          <w:szCs w:val="24"/>
          <w:bdr w:val="none" w:sz="0" w:space="0" w:color="auto"/>
          <w:lang w:val="en-GB"/>
        </w:rPr>
        <w:t>tic stress, and social support</w:t>
      </w:r>
      <w:r w:rsidR="001F3822" w:rsidRPr="00A968EC">
        <w:rPr>
          <w:rFonts w:ascii="Times New Roman" w:eastAsia="Times New Roman" w:hAnsi="Times New Roman" w:cs="Times New Roman"/>
          <w:color w:val="auto"/>
          <w:sz w:val="28"/>
          <w:szCs w:val="24"/>
          <w:bdr w:val="none" w:sz="0" w:space="0" w:color="auto"/>
          <w:lang w:val="uk-UA"/>
        </w:rPr>
        <w:t>.</w:t>
      </w:r>
      <w:r w:rsidR="001F3822" w:rsidRPr="00A968EC">
        <w:rPr>
          <w:rFonts w:ascii="Times New Roman" w:eastAsia="Times New Roman" w:hAnsi="Times New Roman" w:cs="Times New Roman"/>
          <w:color w:val="auto"/>
          <w:sz w:val="28"/>
          <w:szCs w:val="24"/>
          <w:bdr w:val="none" w:sz="0" w:space="0" w:color="auto"/>
          <w:lang w:val="en-GB"/>
        </w:rPr>
        <w:t xml:space="preserve"> Pastoral Psychology. 2011. Vol. 60. </w:t>
      </w:r>
      <w:r w:rsidRPr="00A968EC">
        <w:rPr>
          <w:rFonts w:ascii="Times New Roman" w:eastAsia="Times New Roman" w:hAnsi="Times New Roman" w:cs="Times New Roman"/>
          <w:color w:val="auto"/>
          <w:sz w:val="28"/>
          <w:szCs w:val="24"/>
          <w:bdr w:val="none" w:sz="0" w:space="0" w:color="auto"/>
          <w:lang w:val="en-GB"/>
        </w:rPr>
        <w:t>P. 633–649.</w:t>
      </w:r>
    </w:p>
    <w:p w14:paraId="21A8175B"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Girnyk, A. Explorative Study of Psychosocial Stress Factors that Cause Professional Burnout Among Teachers, Who Leave Near the Front-L</w:t>
      </w:r>
      <w:r w:rsidR="001F3822" w:rsidRPr="00A968EC">
        <w:rPr>
          <w:rFonts w:ascii="Times New Roman" w:eastAsia="Times New Roman" w:hAnsi="Times New Roman" w:cs="Times New Roman"/>
          <w:color w:val="auto"/>
          <w:sz w:val="28"/>
          <w:szCs w:val="24"/>
          <w:bdr w:val="none" w:sz="0" w:space="0" w:color="auto"/>
          <w:lang w:val="en-GB"/>
        </w:rPr>
        <w:t>ine Zone in the East of Ukraine</w:t>
      </w:r>
      <w:r w:rsidR="001F3822" w:rsidRPr="00A968EC">
        <w:rPr>
          <w:rFonts w:ascii="Times New Roman" w:eastAsia="Times New Roman" w:hAnsi="Times New Roman" w:cs="Times New Roman"/>
          <w:color w:val="auto"/>
          <w:sz w:val="28"/>
          <w:szCs w:val="24"/>
          <w:bdr w:val="none" w:sz="0" w:space="0" w:color="auto"/>
          <w:lang w:val="uk-UA"/>
        </w:rPr>
        <w:t xml:space="preserve">. </w:t>
      </w:r>
      <w:r w:rsidR="001F3822" w:rsidRPr="00A968EC">
        <w:rPr>
          <w:rFonts w:ascii="Times New Roman" w:eastAsia="Times New Roman" w:hAnsi="Times New Roman" w:cs="Times New Roman"/>
          <w:color w:val="auto"/>
          <w:sz w:val="28"/>
          <w:szCs w:val="24"/>
          <w:bdr w:val="none" w:sz="0" w:space="0" w:color="auto"/>
          <w:lang w:val="en-GB"/>
        </w:rPr>
        <w:t>2018.</w:t>
      </w:r>
    </w:p>
    <w:p w14:paraId="4894BF65"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 xml:space="preserve">Guenette, J. P. Burnout: Prevalence and associated factors among radiology residents in New England with comparison against United States resident </w:t>
      </w:r>
      <w:r w:rsidR="001F3822" w:rsidRPr="00A968EC">
        <w:rPr>
          <w:rFonts w:ascii="Times New Roman" w:eastAsia="Times New Roman" w:hAnsi="Times New Roman" w:cs="Times New Roman"/>
          <w:color w:val="auto"/>
          <w:sz w:val="28"/>
          <w:szCs w:val="24"/>
          <w:bdr w:val="none" w:sz="0" w:space="0" w:color="auto"/>
          <w:lang w:val="en-GB"/>
        </w:rPr>
        <w:t>physicians in other specialties</w:t>
      </w:r>
      <w:r w:rsidR="001F3822"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Ameri</w:t>
      </w:r>
      <w:r w:rsidR="001F3822" w:rsidRPr="00A968EC">
        <w:rPr>
          <w:rFonts w:ascii="Times New Roman" w:eastAsia="Times New Roman" w:hAnsi="Times New Roman" w:cs="Times New Roman"/>
          <w:color w:val="auto"/>
          <w:sz w:val="28"/>
          <w:szCs w:val="24"/>
          <w:bdr w:val="none" w:sz="0" w:space="0" w:color="auto"/>
          <w:lang w:val="en-GB"/>
        </w:rPr>
        <w:t xml:space="preserve">can Journal of Roentgenology. 2017. Vol. 209, No. 1. </w:t>
      </w:r>
      <w:r w:rsidRPr="00A968EC">
        <w:rPr>
          <w:rFonts w:ascii="Times New Roman" w:eastAsia="Times New Roman" w:hAnsi="Times New Roman" w:cs="Times New Roman"/>
          <w:color w:val="auto"/>
          <w:sz w:val="28"/>
          <w:szCs w:val="24"/>
          <w:bdr w:val="none" w:sz="0" w:space="0" w:color="auto"/>
          <w:lang w:val="en-GB"/>
        </w:rPr>
        <w:t>P. 136–141.</w:t>
      </w:r>
    </w:p>
    <w:p w14:paraId="0D7F6E85"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Guo, Y. F. Burnout and its association with resilience in nurse</w:t>
      </w:r>
      <w:r w:rsidR="00CB33E8" w:rsidRPr="00A968EC">
        <w:rPr>
          <w:rFonts w:ascii="Times New Roman" w:eastAsia="Times New Roman" w:hAnsi="Times New Roman" w:cs="Times New Roman"/>
          <w:color w:val="auto"/>
          <w:sz w:val="28"/>
          <w:szCs w:val="24"/>
          <w:bdr w:val="none" w:sz="0" w:space="0" w:color="auto"/>
          <w:lang w:val="en-GB"/>
        </w:rPr>
        <w:t>s: A cross‐sectional study</w:t>
      </w:r>
      <w:r w:rsidR="00CB33E8" w:rsidRPr="00A968EC">
        <w:rPr>
          <w:rFonts w:ascii="Times New Roman" w:eastAsia="Times New Roman" w:hAnsi="Times New Roman" w:cs="Times New Roman"/>
          <w:color w:val="auto"/>
          <w:sz w:val="28"/>
          <w:szCs w:val="24"/>
          <w:bdr w:val="none" w:sz="0" w:space="0" w:color="auto"/>
          <w:lang w:val="uk-UA"/>
        </w:rPr>
        <w:t xml:space="preserve">. </w:t>
      </w:r>
      <w:r w:rsidR="00CB33E8" w:rsidRPr="00A968EC">
        <w:rPr>
          <w:rFonts w:ascii="Times New Roman" w:eastAsia="Times New Roman" w:hAnsi="Times New Roman" w:cs="Times New Roman"/>
          <w:color w:val="auto"/>
          <w:sz w:val="28"/>
          <w:szCs w:val="24"/>
          <w:bdr w:val="none" w:sz="0" w:space="0" w:color="auto"/>
          <w:lang w:val="en-GB"/>
        </w:rPr>
        <w:t xml:space="preserve">Journal of Clinical Nursing. 2018. Vol. 27, No. 1–2. </w:t>
      </w:r>
      <w:r w:rsidRPr="00A968EC">
        <w:rPr>
          <w:rFonts w:ascii="Times New Roman" w:eastAsia="Times New Roman" w:hAnsi="Times New Roman" w:cs="Times New Roman"/>
          <w:color w:val="auto"/>
          <w:sz w:val="28"/>
          <w:szCs w:val="24"/>
          <w:bdr w:val="none" w:sz="0" w:space="0" w:color="auto"/>
          <w:lang w:val="en-GB"/>
        </w:rPr>
        <w:t>P. 441–449.</w:t>
      </w:r>
    </w:p>
    <w:p w14:paraId="6CBF9C36"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 xml:space="preserve">Kotzé, M. The influence of personality traits and resilience on burnout among customer service representatives in </w:t>
      </w:r>
      <w:r w:rsidR="00CB33E8" w:rsidRPr="00A968EC">
        <w:rPr>
          <w:rFonts w:ascii="Times New Roman" w:eastAsia="Times New Roman" w:hAnsi="Times New Roman" w:cs="Times New Roman"/>
          <w:color w:val="auto"/>
          <w:sz w:val="28"/>
          <w:szCs w:val="24"/>
          <w:bdr w:val="none" w:sz="0" w:space="0" w:color="auto"/>
          <w:lang w:val="en-GB"/>
        </w:rPr>
        <w:t>a call centre</w:t>
      </w:r>
      <w:r w:rsidR="00CB33E8" w:rsidRPr="00A968EC">
        <w:rPr>
          <w:rFonts w:ascii="Times New Roman" w:eastAsia="Times New Roman" w:hAnsi="Times New Roman" w:cs="Times New Roman"/>
          <w:color w:val="auto"/>
          <w:sz w:val="28"/>
          <w:szCs w:val="24"/>
          <w:bdr w:val="none" w:sz="0" w:space="0" w:color="auto"/>
          <w:lang w:val="uk-UA"/>
        </w:rPr>
        <w:t xml:space="preserve">. </w:t>
      </w:r>
      <w:r w:rsidR="00CB33E8" w:rsidRPr="00A968EC">
        <w:rPr>
          <w:rFonts w:ascii="Times New Roman" w:eastAsia="Times New Roman" w:hAnsi="Times New Roman" w:cs="Times New Roman"/>
          <w:color w:val="auto"/>
          <w:sz w:val="28"/>
          <w:szCs w:val="24"/>
          <w:bdr w:val="none" w:sz="0" w:space="0" w:color="auto"/>
          <w:lang w:val="en-GB"/>
        </w:rPr>
        <w:t xml:space="preserve">Journal of Social Sciences. 2012. Vol. 32, No. 3. </w:t>
      </w:r>
      <w:r w:rsidRPr="00A968EC">
        <w:rPr>
          <w:rFonts w:ascii="Times New Roman" w:eastAsia="Times New Roman" w:hAnsi="Times New Roman" w:cs="Times New Roman"/>
          <w:color w:val="auto"/>
          <w:sz w:val="28"/>
          <w:szCs w:val="24"/>
          <w:bdr w:val="none" w:sz="0" w:space="0" w:color="auto"/>
          <w:lang w:val="en-GB"/>
        </w:rPr>
        <w:t>P. 295–309.</w:t>
      </w:r>
    </w:p>
    <w:p w14:paraId="0DD8B0CB"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 xml:space="preserve">Kurapov, A. Six months into the war: A first-wave study of stress, anxiety, </w:t>
      </w:r>
      <w:r w:rsidR="00CB33E8" w:rsidRPr="00A968EC">
        <w:rPr>
          <w:rFonts w:ascii="Times New Roman" w:eastAsia="Times New Roman" w:hAnsi="Times New Roman" w:cs="Times New Roman"/>
          <w:color w:val="auto"/>
          <w:sz w:val="28"/>
          <w:szCs w:val="24"/>
          <w:bdr w:val="none" w:sz="0" w:space="0" w:color="auto"/>
          <w:lang w:val="en-GB"/>
        </w:rPr>
        <w:t>and depression among Ukrainians</w:t>
      </w:r>
      <w:r w:rsidR="00CB33E8" w:rsidRPr="00A968EC">
        <w:rPr>
          <w:rFonts w:ascii="Times New Roman" w:eastAsia="Times New Roman" w:hAnsi="Times New Roman" w:cs="Times New Roman"/>
          <w:color w:val="auto"/>
          <w:sz w:val="28"/>
          <w:szCs w:val="24"/>
          <w:bdr w:val="none" w:sz="0" w:space="0" w:color="auto"/>
          <w:lang w:val="uk-UA"/>
        </w:rPr>
        <w:t xml:space="preserve">. </w:t>
      </w:r>
      <w:r w:rsidR="00CB33E8" w:rsidRPr="00A968EC">
        <w:rPr>
          <w:rFonts w:ascii="Times New Roman" w:eastAsia="Times New Roman" w:hAnsi="Times New Roman" w:cs="Times New Roman"/>
          <w:color w:val="auto"/>
          <w:sz w:val="28"/>
          <w:szCs w:val="24"/>
          <w:bdr w:val="none" w:sz="0" w:space="0" w:color="auto"/>
          <w:lang w:val="en-GB"/>
        </w:rPr>
        <w:t xml:space="preserve">Frontiers in Psychiatry. 2023. Vol. 14. </w:t>
      </w:r>
      <w:r w:rsidRPr="00A968EC">
        <w:rPr>
          <w:rFonts w:ascii="Times New Roman" w:eastAsia="Times New Roman" w:hAnsi="Times New Roman" w:cs="Times New Roman"/>
          <w:color w:val="auto"/>
          <w:sz w:val="28"/>
          <w:szCs w:val="24"/>
          <w:bdr w:val="none" w:sz="0" w:space="0" w:color="auto"/>
          <w:lang w:val="en-GB"/>
        </w:rPr>
        <w:t>P. 1190465.</w:t>
      </w:r>
    </w:p>
    <w:p w14:paraId="4D0301E2"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 xml:space="preserve">Leiter, M. P. Understanding the burnout experience: Recent research and </w:t>
      </w:r>
      <w:r w:rsidR="00CB33E8" w:rsidRPr="00A968EC">
        <w:rPr>
          <w:rFonts w:ascii="Times New Roman" w:eastAsia="Times New Roman" w:hAnsi="Times New Roman" w:cs="Times New Roman"/>
          <w:color w:val="auto"/>
          <w:sz w:val="28"/>
          <w:szCs w:val="24"/>
          <w:bdr w:val="none" w:sz="0" w:space="0" w:color="auto"/>
          <w:lang w:val="en-GB"/>
        </w:rPr>
        <w:t>its implications for psychiatry</w:t>
      </w:r>
      <w:r w:rsidR="00CB33E8" w:rsidRPr="00A968EC">
        <w:rPr>
          <w:rFonts w:ascii="Times New Roman" w:eastAsia="Times New Roman" w:hAnsi="Times New Roman" w:cs="Times New Roman"/>
          <w:color w:val="auto"/>
          <w:sz w:val="28"/>
          <w:szCs w:val="24"/>
          <w:bdr w:val="none" w:sz="0" w:space="0" w:color="auto"/>
          <w:lang w:val="uk-UA"/>
        </w:rPr>
        <w:t xml:space="preserve">. </w:t>
      </w:r>
      <w:r w:rsidR="00CB33E8" w:rsidRPr="00A968EC">
        <w:rPr>
          <w:rFonts w:ascii="Times New Roman" w:eastAsia="Times New Roman" w:hAnsi="Times New Roman" w:cs="Times New Roman"/>
          <w:color w:val="auto"/>
          <w:sz w:val="28"/>
          <w:szCs w:val="24"/>
          <w:bdr w:val="none" w:sz="0" w:space="0" w:color="auto"/>
          <w:lang w:val="en-GB"/>
        </w:rPr>
        <w:t xml:space="preserve">World Psychiatry. 2016. Vol. 15, No. 2. </w:t>
      </w:r>
      <w:r w:rsidRPr="00A968EC">
        <w:rPr>
          <w:rFonts w:ascii="Times New Roman" w:eastAsia="Times New Roman" w:hAnsi="Times New Roman" w:cs="Times New Roman"/>
          <w:color w:val="auto"/>
          <w:sz w:val="28"/>
          <w:szCs w:val="24"/>
          <w:bdr w:val="none" w:sz="0" w:space="0" w:color="auto"/>
          <w:lang w:val="en-GB"/>
        </w:rPr>
        <w:t>P. 103–111.</w:t>
      </w:r>
    </w:p>
    <w:p w14:paraId="076C2667"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Maslach, C. Finding solu</w:t>
      </w:r>
      <w:r w:rsidR="00CB33E8" w:rsidRPr="00A968EC">
        <w:rPr>
          <w:rFonts w:ascii="Times New Roman" w:eastAsia="Times New Roman" w:hAnsi="Times New Roman" w:cs="Times New Roman"/>
          <w:color w:val="auto"/>
          <w:sz w:val="28"/>
          <w:szCs w:val="24"/>
          <w:bdr w:val="none" w:sz="0" w:space="0" w:color="auto"/>
          <w:lang w:val="en-GB"/>
        </w:rPr>
        <w:t>tions to the problem of burnout</w:t>
      </w:r>
      <w:r w:rsidR="00CB33E8"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Consulting Psychology Jo</w:t>
      </w:r>
      <w:r w:rsidR="00CB33E8" w:rsidRPr="00A968EC">
        <w:rPr>
          <w:rFonts w:ascii="Times New Roman" w:eastAsia="Times New Roman" w:hAnsi="Times New Roman" w:cs="Times New Roman"/>
          <w:color w:val="auto"/>
          <w:sz w:val="28"/>
          <w:szCs w:val="24"/>
          <w:bdr w:val="none" w:sz="0" w:space="0" w:color="auto"/>
          <w:lang w:val="en-GB"/>
        </w:rPr>
        <w:t>urnal: Practice and Research. 2017. Vol. 69, No. 2.</w:t>
      </w:r>
      <w:r w:rsidRPr="00A968EC">
        <w:rPr>
          <w:rFonts w:ascii="Times New Roman" w:eastAsia="Times New Roman" w:hAnsi="Times New Roman" w:cs="Times New Roman"/>
          <w:color w:val="auto"/>
          <w:sz w:val="28"/>
          <w:szCs w:val="24"/>
          <w:bdr w:val="none" w:sz="0" w:space="0" w:color="auto"/>
          <w:lang w:val="en-GB"/>
        </w:rPr>
        <w:t xml:space="preserve"> P. 143.</w:t>
      </w:r>
    </w:p>
    <w:p w14:paraId="5B09F517"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Orton, P. Depersonalised doctors: A cross-sectional study of 564 doctors, 760 consultations and 1876 patient</w:t>
      </w:r>
      <w:r w:rsidR="00CB33E8" w:rsidRPr="00A968EC">
        <w:rPr>
          <w:rFonts w:ascii="Times New Roman" w:eastAsia="Times New Roman" w:hAnsi="Times New Roman" w:cs="Times New Roman"/>
          <w:color w:val="auto"/>
          <w:sz w:val="28"/>
          <w:szCs w:val="24"/>
          <w:bdr w:val="none" w:sz="0" w:space="0" w:color="auto"/>
          <w:lang w:val="en-GB"/>
        </w:rPr>
        <w:t xml:space="preserve"> reports in UK general practice</w:t>
      </w:r>
      <w:r w:rsidR="00CB33E8" w:rsidRPr="00A968EC">
        <w:rPr>
          <w:rFonts w:ascii="Times New Roman" w:eastAsia="Times New Roman" w:hAnsi="Times New Roman" w:cs="Times New Roman"/>
          <w:color w:val="auto"/>
          <w:sz w:val="28"/>
          <w:szCs w:val="24"/>
          <w:bdr w:val="none" w:sz="0" w:space="0" w:color="auto"/>
          <w:lang w:val="uk-UA"/>
        </w:rPr>
        <w:t>.</w:t>
      </w:r>
      <w:r w:rsidR="00CB33E8" w:rsidRPr="00A968EC">
        <w:rPr>
          <w:rFonts w:ascii="Times New Roman" w:eastAsia="Times New Roman" w:hAnsi="Times New Roman" w:cs="Times New Roman"/>
          <w:color w:val="auto"/>
          <w:sz w:val="28"/>
          <w:szCs w:val="24"/>
          <w:bdr w:val="none" w:sz="0" w:space="0" w:color="auto"/>
          <w:lang w:val="en-GB"/>
        </w:rPr>
        <w:t xml:space="preserve"> BMJ Open. 2012. </w:t>
      </w:r>
      <w:r w:rsidRPr="00A968EC">
        <w:rPr>
          <w:rFonts w:ascii="Times New Roman" w:eastAsia="Times New Roman" w:hAnsi="Times New Roman" w:cs="Times New Roman"/>
          <w:color w:val="auto"/>
          <w:sz w:val="28"/>
          <w:szCs w:val="24"/>
          <w:bdr w:val="none" w:sz="0" w:space="0" w:color="auto"/>
          <w:lang w:val="en-GB"/>
        </w:rPr>
        <w:t>Vol. 2, No. 1</w:t>
      </w:r>
    </w:p>
    <w:p w14:paraId="280C4B9F"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Prib, H. Psycho-emotional burnout of the perso</w:t>
      </w:r>
      <w:r w:rsidR="00CB33E8" w:rsidRPr="00A968EC">
        <w:rPr>
          <w:rFonts w:ascii="Times New Roman" w:eastAsia="Times New Roman" w:hAnsi="Times New Roman" w:cs="Times New Roman"/>
          <w:color w:val="auto"/>
          <w:sz w:val="28"/>
          <w:szCs w:val="24"/>
          <w:bdr w:val="none" w:sz="0" w:space="0" w:color="auto"/>
          <w:lang w:val="en-GB"/>
        </w:rPr>
        <w:t>nality in the conditions of war</w:t>
      </w:r>
      <w:r w:rsidR="00CB33E8"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Journal of Intellectual Disabili</w:t>
      </w:r>
      <w:r w:rsidR="00CB33E8" w:rsidRPr="00A968EC">
        <w:rPr>
          <w:rFonts w:ascii="Times New Roman" w:eastAsia="Times New Roman" w:hAnsi="Times New Roman" w:cs="Times New Roman"/>
          <w:color w:val="auto"/>
          <w:sz w:val="28"/>
          <w:szCs w:val="24"/>
          <w:bdr w:val="none" w:sz="0" w:space="0" w:color="auto"/>
          <w:lang w:val="en-GB"/>
        </w:rPr>
        <w:t xml:space="preserve">ty – Diagnosis and Treatment. 2023. Vol. 11, No. 1. </w:t>
      </w:r>
      <w:r w:rsidRPr="00A968EC">
        <w:rPr>
          <w:rFonts w:ascii="Times New Roman" w:eastAsia="Times New Roman" w:hAnsi="Times New Roman" w:cs="Times New Roman"/>
          <w:color w:val="auto"/>
          <w:sz w:val="28"/>
          <w:szCs w:val="24"/>
          <w:bdr w:val="none" w:sz="0" w:space="0" w:color="auto"/>
          <w:lang w:val="en-GB"/>
        </w:rPr>
        <w:t>P. 36–46.</w:t>
      </w:r>
    </w:p>
    <w:p w14:paraId="7ABDEB8C"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Rushton, C. H. Burnout and resilience among nurses practi</w:t>
      </w:r>
      <w:r w:rsidR="00CB33E8" w:rsidRPr="00A968EC">
        <w:rPr>
          <w:rFonts w:ascii="Times New Roman" w:eastAsia="Times New Roman" w:hAnsi="Times New Roman" w:cs="Times New Roman"/>
          <w:color w:val="auto"/>
          <w:sz w:val="28"/>
          <w:szCs w:val="24"/>
          <w:bdr w:val="none" w:sz="0" w:space="0" w:color="auto"/>
          <w:lang w:val="en-GB"/>
        </w:rPr>
        <w:t>cing in high-intensity settings</w:t>
      </w:r>
      <w:r w:rsidR="00CB33E8"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Ameri</w:t>
      </w:r>
      <w:r w:rsidR="00CB33E8" w:rsidRPr="00A968EC">
        <w:rPr>
          <w:rFonts w:ascii="Times New Roman" w:eastAsia="Times New Roman" w:hAnsi="Times New Roman" w:cs="Times New Roman"/>
          <w:color w:val="auto"/>
          <w:sz w:val="28"/>
          <w:szCs w:val="24"/>
          <w:bdr w:val="none" w:sz="0" w:space="0" w:color="auto"/>
          <w:lang w:val="en-GB"/>
        </w:rPr>
        <w:t xml:space="preserve">can Journal of Critical Care. 2015. Vol. 24, No. 5. </w:t>
      </w:r>
      <w:r w:rsidRPr="00A968EC">
        <w:rPr>
          <w:rFonts w:ascii="Times New Roman" w:eastAsia="Times New Roman" w:hAnsi="Times New Roman" w:cs="Times New Roman"/>
          <w:color w:val="auto"/>
          <w:sz w:val="28"/>
          <w:szCs w:val="24"/>
          <w:bdr w:val="none" w:sz="0" w:space="0" w:color="auto"/>
          <w:lang w:val="en-GB"/>
        </w:rPr>
        <w:t>P. 412–420.</w:t>
      </w:r>
    </w:p>
    <w:p w14:paraId="6302636D"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Savic, I. MRI shows that exhaustion disorder due to chronic occupational stress is associated with partia</w:t>
      </w:r>
      <w:r w:rsidR="00CB33E8" w:rsidRPr="00A968EC">
        <w:rPr>
          <w:rFonts w:ascii="Times New Roman" w:eastAsia="Times New Roman" w:hAnsi="Times New Roman" w:cs="Times New Roman"/>
          <w:color w:val="auto"/>
          <w:sz w:val="28"/>
          <w:szCs w:val="24"/>
          <w:bdr w:val="none" w:sz="0" w:space="0" w:color="auto"/>
          <w:lang w:val="en-GB"/>
        </w:rPr>
        <w:t>lly reversible cerebral changes</w:t>
      </w:r>
      <w:r w:rsidR="00CB33E8" w:rsidRPr="00A968EC">
        <w:rPr>
          <w:rFonts w:ascii="Times New Roman" w:eastAsia="Times New Roman" w:hAnsi="Times New Roman" w:cs="Times New Roman"/>
          <w:color w:val="auto"/>
          <w:sz w:val="28"/>
          <w:szCs w:val="24"/>
          <w:bdr w:val="none" w:sz="0" w:space="0" w:color="auto"/>
          <w:lang w:val="uk-UA"/>
        </w:rPr>
        <w:t xml:space="preserve">. </w:t>
      </w:r>
      <w:r w:rsidR="00CB33E8" w:rsidRPr="00A968EC">
        <w:rPr>
          <w:rFonts w:ascii="Times New Roman" w:eastAsia="Times New Roman" w:hAnsi="Times New Roman" w:cs="Times New Roman"/>
          <w:color w:val="auto"/>
          <w:sz w:val="28"/>
          <w:szCs w:val="24"/>
          <w:bdr w:val="none" w:sz="0" w:space="0" w:color="auto"/>
          <w:lang w:val="en-GB"/>
        </w:rPr>
        <w:t xml:space="preserve">Cerebral Cortex. 2019. Vol. 28, No. 11. </w:t>
      </w:r>
      <w:r w:rsidRPr="00A968EC">
        <w:rPr>
          <w:rFonts w:ascii="Times New Roman" w:eastAsia="Times New Roman" w:hAnsi="Times New Roman" w:cs="Times New Roman"/>
          <w:color w:val="auto"/>
          <w:sz w:val="28"/>
          <w:szCs w:val="24"/>
          <w:bdr w:val="none" w:sz="0" w:space="0" w:color="auto"/>
          <w:lang w:val="en-GB"/>
        </w:rPr>
        <w:t>P. 4136–4144.</w:t>
      </w:r>
    </w:p>
    <w:p w14:paraId="6DAD3951"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Schaufeli, W. B. A critical review of the Job Demands–Resources Model: Implication</w:t>
      </w:r>
      <w:r w:rsidR="00CB33E8" w:rsidRPr="00A968EC">
        <w:rPr>
          <w:rFonts w:ascii="Times New Roman" w:eastAsia="Times New Roman" w:hAnsi="Times New Roman" w:cs="Times New Roman"/>
          <w:color w:val="auto"/>
          <w:sz w:val="28"/>
          <w:szCs w:val="24"/>
          <w:bdr w:val="none" w:sz="0" w:space="0" w:color="auto"/>
          <w:lang w:val="en-GB"/>
        </w:rPr>
        <w:t>s for improving work and health</w:t>
      </w:r>
      <w:r w:rsidR="00CB33E8" w:rsidRPr="00A968EC">
        <w:rPr>
          <w:rFonts w:ascii="Times New Roman" w:eastAsia="Times New Roman" w:hAnsi="Times New Roman" w:cs="Times New Roman"/>
          <w:color w:val="auto"/>
          <w:sz w:val="28"/>
          <w:szCs w:val="24"/>
          <w:bdr w:val="none" w:sz="0" w:space="0" w:color="auto"/>
          <w:lang w:val="uk-UA"/>
        </w:rPr>
        <w:t xml:space="preserve">. </w:t>
      </w:r>
      <w:r w:rsidRPr="00A968EC">
        <w:rPr>
          <w:rFonts w:ascii="Times New Roman" w:eastAsia="Times New Roman" w:hAnsi="Times New Roman" w:cs="Times New Roman"/>
          <w:color w:val="auto"/>
          <w:sz w:val="28"/>
          <w:szCs w:val="24"/>
          <w:bdr w:val="none" w:sz="0" w:space="0" w:color="auto"/>
          <w:lang w:val="en-GB"/>
        </w:rPr>
        <w:t>Bridging Occupational, Orga</w:t>
      </w:r>
      <w:r w:rsidR="00CB33E8" w:rsidRPr="00A968EC">
        <w:rPr>
          <w:rFonts w:ascii="Times New Roman" w:eastAsia="Times New Roman" w:hAnsi="Times New Roman" w:cs="Times New Roman"/>
          <w:color w:val="auto"/>
          <w:sz w:val="28"/>
          <w:szCs w:val="24"/>
          <w:bdr w:val="none" w:sz="0" w:space="0" w:color="auto"/>
          <w:lang w:val="en-GB"/>
        </w:rPr>
        <w:t xml:space="preserve">nizational and Public Health. 2014. </w:t>
      </w:r>
      <w:r w:rsidRPr="00A968EC">
        <w:rPr>
          <w:rFonts w:ascii="Times New Roman" w:eastAsia="Times New Roman" w:hAnsi="Times New Roman" w:cs="Times New Roman"/>
          <w:color w:val="auto"/>
          <w:sz w:val="28"/>
          <w:szCs w:val="24"/>
          <w:bdr w:val="none" w:sz="0" w:space="0" w:color="auto"/>
          <w:lang w:val="en-GB"/>
        </w:rPr>
        <w:t>P. 43–68.</w:t>
      </w:r>
    </w:p>
    <w:p w14:paraId="297CC7C5" w14:textId="77777777" w:rsidR="00F65673" w:rsidRPr="00A968EC" w:rsidRDefault="00F65673" w:rsidP="00F65673">
      <w:pPr>
        <w:pStyle w:val="a8"/>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color w:val="auto"/>
          <w:sz w:val="28"/>
          <w:szCs w:val="24"/>
          <w:bdr w:val="none" w:sz="0" w:space="0" w:color="auto"/>
          <w:lang w:val="en-GB"/>
        </w:rPr>
      </w:pPr>
      <w:r w:rsidRPr="00A968EC">
        <w:rPr>
          <w:rFonts w:ascii="Times New Roman" w:eastAsia="Times New Roman" w:hAnsi="Times New Roman" w:cs="Times New Roman"/>
          <w:color w:val="auto"/>
          <w:sz w:val="28"/>
          <w:szCs w:val="24"/>
          <w:bdr w:val="none" w:sz="0" w:space="0" w:color="auto"/>
          <w:lang w:val="en-GB"/>
        </w:rPr>
        <w:t>Schonfeld, I. S. Burnout and depression: Two entities or one? Jo</w:t>
      </w:r>
      <w:r w:rsidR="00CB33E8" w:rsidRPr="00A968EC">
        <w:rPr>
          <w:rFonts w:ascii="Times New Roman" w:eastAsia="Times New Roman" w:hAnsi="Times New Roman" w:cs="Times New Roman"/>
          <w:color w:val="auto"/>
          <w:sz w:val="28"/>
          <w:szCs w:val="24"/>
          <w:bdr w:val="none" w:sz="0" w:space="0" w:color="auto"/>
          <w:lang w:val="en-GB"/>
        </w:rPr>
        <w:t xml:space="preserve">urnal of Clinical Psychology. 2016. Vol. 72, No. 1. </w:t>
      </w:r>
      <w:r w:rsidRPr="00A968EC">
        <w:rPr>
          <w:rFonts w:ascii="Times New Roman" w:eastAsia="Times New Roman" w:hAnsi="Times New Roman" w:cs="Times New Roman"/>
          <w:color w:val="auto"/>
          <w:sz w:val="28"/>
          <w:szCs w:val="24"/>
          <w:bdr w:val="none" w:sz="0" w:space="0" w:color="auto"/>
          <w:lang w:val="en-GB"/>
        </w:rPr>
        <w:t>P. 22–37.</w:t>
      </w:r>
    </w:p>
    <w:p w14:paraId="3308A742" w14:textId="77777777" w:rsidR="00CA3DBC" w:rsidRPr="00A968EC" w:rsidRDefault="00CA3DBC" w:rsidP="00EE4ED3">
      <w:pPr>
        <w:spacing w:line="360" w:lineRule="auto"/>
        <w:ind w:left="568"/>
        <w:jc w:val="both"/>
        <w:rPr>
          <w:rFonts w:ascii="Times New Roman" w:hAnsi="Times New Roman" w:cs="Times New Roman"/>
          <w:sz w:val="28"/>
          <w:szCs w:val="28"/>
          <w:lang w:val="en-GB"/>
        </w:rPr>
      </w:pPr>
    </w:p>
    <w:sectPr w:rsidR="00CA3DBC" w:rsidRPr="00A968EC" w:rsidSect="00446608">
      <w:headerReference w:type="default" r:id="rId15"/>
      <w:pgSz w:w="11900" w:h="16840"/>
      <w:pgMar w:top="1134" w:right="567" w:bottom="1134" w:left="1701" w:header="709" w:footer="709" w:gutter="0"/>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29742" w14:textId="77777777" w:rsidR="00D76612" w:rsidRDefault="00D76612" w:rsidP="00CA3DBC">
      <w:pPr>
        <w:spacing w:after="0" w:line="240" w:lineRule="auto"/>
      </w:pPr>
      <w:r>
        <w:separator/>
      </w:r>
    </w:p>
  </w:endnote>
  <w:endnote w:type="continuationSeparator" w:id="0">
    <w:p w14:paraId="2B382390" w14:textId="77777777" w:rsidR="00D76612" w:rsidRDefault="00D76612" w:rsidP="00CA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54B6" w14:textId="77777777" w:rsidR="00D76612" w:rsidRDefault="00D76612" w:rsidP="00CA3DBC">
      <w:pPr>
        <w:spacing w:after="0" w:line="240" w:lineRule="auto"/>
      </w:pPr>
      <w:r>
        <w:separator/>
      </w:r>
    </w:p>
  </w:footnote>
  <w:footnote w:type="continuationSeparator" w:id="0">
    <w:p w14:paraId="5A162731" w14:textId="77777777" w:rsidR="00D76612" w:rsidRDefault="00D76612" w:rsidP="00CA3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30007" w14:textId="530EA40E" w:rsidR="0018029A" w:rsidRPr="0018029A" w:rsidRDefault="0018029A" w:rsidP="0018029A">
    <w:pPr>
      <w:pStyle w:val="a4"/>
      <w:jc w:val="right"/>
      <w:rPr>
        <w:rFonts w:ascii="Times New Roman" w:hAnsi="Times New Roman"/>
        <w:sz w:val="28"/>
        <w:szCs w:val="28"/>
        <w:lang w:val="uk-UA"/>
      </w:rPr>
    </w:pPr>
    <w:r>
      <w:rPr>
        <w:rFonts w:ascii="Times New Roman" w:hAnsi="Times New Roman"/>
        <w:sz w:val="28"/>
        <w:szCs w:val="28"/>
        <w:lang w:val="uk-UA"/>
      </w:rPr>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A58AE" w14:textId="2CE76F26" w:rsidR="0018029A" w:rsidRDefault="0018029A">
    <w:pPr>
      <w:pStyle w:val="a4"/>
      <w:jc w:val="right"/>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135F41">
      <w:rPr>
        <w:rFonts w:ascii="Times New Roman" w:hAnsi="Times New Roman"/>
        <w:noProof/>
        <w:sz w:val="28"/>
        <w:szCs w:val="28"/>
      </w:rPr>
      <w:t>70</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4736"/>
    <w:multiLevelType w:val="hybridMultilevel"/>
    <w:tmpl w:val="E95E7E06"/>
    <w:numStyleLink w:val="8"/>
  </w:abstractNum>
  <w:abstractNum w:abstractNumId="1" w15:restartNumberingAfterBreak="0">
    <w:nsid w:val="09B16BC9"/>
    <w:multiLevelType w:val="hybridMultilevel"/>
    <w:tmpl w:val="184A4DD6"/>
    <w:numStyleLink w:val="5"/>
  </w:abstractNum>
  <w:abstractNum w:abstractNumId="2" w15:restartNumberingAfterBreak="0">
    <w:nsid w:val="103C0915"/>
    <w:multiLevelType w:val="hybridMultilevel"/>
    <w:tmpl w:val="5D84F52E"/>
    <w:styleLink w:val="7"/>
    <w:lvl w:ilvl="0" w:tplc="85F0ED74">
      <w:start w:val="1"/>
      <w:numFmt w:val="decimal"/>
      <w:lvlText w:val="%1."/>
      <w:lvlJc w:val="left"/>
      <w:pPr>
        <w:tabs>
          <w:tab w:val="left" w:pos="720"/>
          <w:tab w:val="num" w:pos="1416"/>
        </w:tabs>
        <w:ind w:left="707" w:firstLine="2"/>
      </w:pPr>
      <w:rPr>
        <w:rFonts w:hAnsi="Arial Unicode MS"/>
        <w:caps w:val="0"/>
        <w:smallCaps w:val="0"/>
        <w:strike w:val="0"/>
        <w:dstrike w:val="0"/>
        <w:spacing w:val="0"/>
        <w:w w:val="100"/>
        <w:kern w:val="0"/>
        <w:position w:val="0"/>
        <w:highlight w:val="none"/>
        <w:vertAlign w:val="baseline"/>
      </w:rPr>
    </w:lvl>
    <w:lvl w:ilvl="1" w:tplc="164EF018">
      <w:start w:val="1"/>
      <w:numFmt w:val="decimal"/>
      <w:lvlText w:val="%2."/>
      <w:lvlJc w:val="left"/>
      <w:pPr>
        <w:tabs>
          <w:tab w:val="left" w:pos="720"/>
          <w:tab w:val="num" w:pos="1429"/>
        </w:tabs>
        <w:ind w:left="720" w:firstLine="14"/>
      </w:pPr>
      <w:rPr>
        <w:rFonts w:hAnsi="Arial Unicode MS"/>
        <w:caps w:val="0"/>
        <w:smallCaps w:val="0"/>
        <w:strike w:val="0"/>
        <w:dstrike w:val="0"/>
        <w:spacing w:val="0"/>
        <w:w w:val="100"/>
        <w:kern w:val="0"/>
        <w:position w:val="0"/>
        <w:highlight w:val="none"/>
        <w:vertAlign w:val="baseline"/>
      </w:rPr>
    </w:lvl>
    <w:lvl w:ilvl="2" w:tplc="71F2EDA8">
      <w:start w:val="1"/>
      <w:numFmt w:val="decimal"/>
      <w:lvlText w:val="%3."/>
      <w:lvlJc w:val="left"/>
      <w:pPr>
        <w:tabs>
          <w:tab w:val="left" w:pos="720"/>
          <w:tab w:val="left" w:pos="1416"/>
          <w:tab w:val="num" w:pos="2149"/>
        </w:tabs>
        <w:ind w:left="1440" w:firstLine="26"/>
      </w:pPr>
      <w:rPr>
        <w:rFonts w:hAnsi="Arial Unicode MS"/>
        <w:caps w:val="0"/>
        <w:smallCaps w:val="0"/>
        <w:strike w:val="0"/>
        <w:dstrike w:val="0"/>
        <w:spacing w:val="0"/>
        <w:w w:val="100"/>
        <w:kern w:val="0"/>
        <w:position w:val="0"/>
        <w:highlight w:val="none"/>
        <w:vertAlign w:val="baseline"/>
      </w:rPr>
    </w:lvl>
    <w:lvl w:ilvl="3" w:tplc="D54EB900">
      <w:start w:val="1"/>
      <w:numFmt w:val="decimal"/>
      <w:lvlText w:val="%4."/>
      <w:lvlJc w:val="left"/>
      <w:pPr>
        <w:tabs>
          <w:tab w:val="left" w:pos="720"/>
          <w:tab w:val="left" w:pos="1416"/>
          <w:tab w:val="num" w:pos="2869"/>
        </w:tabs>
        <w:ind w:left="2160" w:firstLine="38"/>
      </w:pPr>
      <w:rPr>
        <w:rFonts w:hAnsi="Arial Unicode MS"/>
        <w:caps w:val="0"/>
        <w:smallCaps w:val="0"/>
        <w:strike w:val="0"/>
        <w:dstrike w:val="0"/>
        <w:spacing w:val="0"/>
        <w:w w:val="100"/>
        <w:kern w:val="0"/>
        <w:position w:val="0"/>
        <w:highlight w:val="none"/>
        <w:vertAlign w:val="baseline"/>
      </w:rPr>
    </w:lvl>
    <w:lvl w:ilvl="4" w:tplc="C51AFAD0">
      <w:start w:val="1"/>
      <w:numFmt w:val="decimal"/>
      <w:lvlText w:val="%5."/>
      <w:lvlJc w:val="left"/>
      <w:pPr>
        <w:tabs>
          <w:tab w:val="left" w:pos="720"/>
          <w:tab w:val="left" w:pos="1416"/>
          <w:tab w:val="num" w:pos="3589"/>
        </w:tabs>
        <w:ind w:left="2880" w:firstLine="50"/>
      </w:pPr>
      <w:rPr>
        <w:rFonts w:hAnsi="Arial Unicode MS"/>
        <w:caps w:val="0"/>
        <w:smallCaps w:val="0"/>
        <w:strike w:val="0"/>
        <w:dstrike w:val="0"/>
        <w:spacing w:val="0"/>
        <w:w w:val="100"/>
        <w:kern w:val="0"/>
        <w:position w:val="0"/>
        <w:highlight w:val="none"/>
        <w:vertAlign w:val="baseline"/>
      </w:rPr>
    </w:lvl>
    <w:lvl w:ilvl="5" w:tplc="A796BA42">
      <w:start w:val="1"/>
      <w:numFmt w:val="decimal"/>
      <w:lvlText w:val="%6."/>
      <w:lvlJc w:val="left"/>
      <w:pPr>
        <w:tabs>
          <w:tab w:val="left" w:pos="720"/>
          <w:tab w:val="left" w:pos="1416"/>
          <w:tab w:val="num" w:pos="4309"/>
        </w:tabs>
        <w:ind w:left="3600" w:firstLine="62"/>
      </w:pPr>
      <w:rPr>
        <w:rFonts w:hAnsi="Arial Unicode MS"/>
        <w:caps w:val="0"/>
        <w:smallCaps w:val="0"/>
        <w:strike w:val="0"/>
        <w:dstrike w:val="0"/>
        <w:spacing w:val="0"/>
        <w:w w:val="100"/>
        <w:kern w:val="0"/>
        <w:position w:val="0"/>
        <w:highlight w:val="none"/>
        <w:vertAlign w:val="baseline"/>
      </w:rPr>
    </w:lvl>
    <w:lvl w:ilvl="6" w:tplc="FBD60B2A">
      <w:start w:val="1"/>
      <w:numFmt w:val="decimal"/>
      <w:lvlText w:val="%7."/>
      <w:lvlJc w:val="left"/>
      <w:pPr>
        <w:tabs>
          <w:tab w:val="left" w:pos="720"/>
          <w:tab w:val="left" w:pos="1416"/>
          <w:tab w:val="num" w:pos="5029"/>
        </w:tabs>
        <w:ind w:left="4320" w:firstLine="74"/>
      </w:pPr>
      <w:rPr>
        <w:rFonts w:hAnsi="Arial Unicode MS"/>
        <w:caps w:val="0"/>
        <w:smallCaps w:val="0"/>
        <w:strike w:val="0"/>
        <w:dstrike w:val="0"/>
        <w:spacing w:val="0"/>
        <w:w w:val="100"/>
        <w:kern w:val="0"/>
        <w:position w:val="0"/>
        <w:highlight w:val="none"/>
        <w:vertAlign w:val="baseline"/>
      </w:rPr>
    </w:lvl>
    <w:lvl w:ilvl="7" w:tplc="90DCC880">
      <w:start w:val="1"/>
      <w:numFmt w:val="decimal"/>
      <w:lvlText w:val="%8."/>
      <w:lvlJc w:val="left"/>
      <w:pPr>
        <w:tabs>
          <w:tab w:val="left" w:pos="720"/>
          <w:tab w:val="left" w:pos="1416"/>
          <w:tab w:val="num" w:pos="5749"/>
        </w:tabs>
        <w:ind w:left="5040" w:firstLine="86"/>
      </w:pPr>
      <w:rPr>
        <w:rFonts w:hAnsi="Arial Unicode MS"/>
        <w:caps w:val="0"/>
        <w:smallCaps w:val="0"/>
        <w:strike w:val="0"/>
        <w:dstrike w:val="0"/>
        <w:spacing w:val="0"/>
        <w:w w:val="100"/>
        <w:kern w:val="0"/>
        <w:position w:val="0"/>
        <w:highlight w:val="none"/>
        <w:vertAlign w:val="baseline"/>
      </w:rPr>
    </w:lvl>
    <w:lvl w:ilvl="8" w:tplc="50845E5A">
      <w:start w:val="1"/>
      <w:numFmt w:val="decimal"/>
      <w:lvlText w:val="%9."/>
      <w:lvlJc w:val="left"/>
      <w:pPr>
        <w:tabs>
          <w:tab w:val="left" w:pos="720"/>
          <w:tab w:val="left" w:pos="1416"/>
          <w:tab w:val="num" w:pos="6469"/>
        </w:tabs>
        <w:ind w:left="5760" w:firstLine="98"/>
      </w:pPr>
      <w:rPr>
        <w:rFonts w:hAnsi="Arial Unicode MS"/>
        <w:caps w:val="0"/>
        <w:smallCaps w:val="0"/>
        <w:strike w:val="0"/>
        <w:dstrike w:val="0"/>
        <w:spacing w:val="0"/>
        <w:w w:val="100"/>
        <w:kern w:val="0"/>
        <w:position w:val="0"/>
        <w:highlight w:val="none"/>
        <w:vertAlign w:val="baseline"/>
      </w:rPr>
    </w:lvl>
  </w:abstractNum>
  <w:abstractNum w:abstractNumId="3" w15:restartNumberingAfterBreak="0">
    <w:nsid w:val="18507A26"/>
    <w:multiLevelType w:val="hybridMultilevel"/>
    <w:tmpl w:val="6E3091F0"/>
    <w:numStyleLink w:val="10"/>
  </w:abstractNum>
  <w:abstractNum w:abstractNumId="4" w15:restartNumberingAfterBreak="0">
    <w:nsid w:val="1ABB3E8B"/>
    <w:multiLevelType w:val="hybridMultilevel"/>
    <w:tmpl w:val="5D84F52E"/>
    <w:numStyleLink w:val="7"/>
  </w:abstractNum>
  <w:abstractNum w:abstractNumId="5" w15:restartNumberingAfterBreak="0">
    <w:nsid w:val="252F2AC3"/>
    <w:multiLevelType w:val="multilevel"/>
    <w:tmpl w:val="818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E16C1"/>
    <w:multiLevelType w:val="hybridMultilevel"/>
    <w:tmpl w:val="26025E00"/>
    <w:numStyleLink w:val="9"/>
  </w:abstractNum>
  <w:abstractNum w:abstractNumId="7" w15:restartNumberingAfterBreak="0">
    <w:nsid w:val="29D04E32"/>
    <w:multiLevelType w:val="hybridMultilevel"/>
    <w:tmpl w:val="184A4DD6"/>
    <w:styleLink w:val="5"/>
    <w:lvl w:ilvl="0" w:tplc="A0F0A706">
      <w:start w:val="1"/>
      <w:numFmt w:val="decimal"/>
      <w:lvlText w:val="%1."/>
      <w:lvlJc w:val="left"/>
      <w:pPr>
        <w:tabs>
          <w:tab w:val="left" w:pos="720"/>
          <w:tab w:val="num" w:pos="1416"/>
        </w:tabs>
        <w:ind w:left="707" w:firstLine="2"/>
      </w:pPr>
      <w:rPr>
        <w:rFonts w:hAnsi="Arial Unicode MS"/>
        <w:caps w:val="0"/>
        <w:smallCaps w:val="0"/>
        <w:strike w:val="0"/>
        <w:dstrike w:val="0"/>
        <w:spacing w:val="0"/>
        <w:w w:val="100"/>
        <w:kern w:val="0"/>
        <w:position w:val="0"/>
        <w:highlight w:val="none"/>
        <w:vertAlign w:val="baseline"/>
      </w:rPr>
    </w:lvl>
    <w:lvl w:ilvl="1" w:tplc="422A9D36">
      <w:start w:val="1"/>
      <w:numFmt w:val="decimal"/>
      <w:lvlText w:val="%2."/>
      <w:lvlJc w:val="left"/>
      <w:pPr>
        <w:tabs>
          <w:tab w:val="left" w:pos="720"/>
          <w:tab w:val="num" w:pos="1429"/>
        </w:tabs>
        <w:ind w:left="720" w:firstLine="14"/>
      </w:pPr>
      <w:rPr>
        <w:rFonts w:hAnsi="Arial Unicode MS"/>
        <w:caps w:val="0"/>
        <w:smallCaps w:val="0"/>
        <w:strike w:val="0"/>
        <w:dstrike w:val="0"/>
        <w:spacing w:val="0"/>
        <w:w w:val="100"/>
        <w:kern w:val="0"/>
        <w:position w:val="0"/>
        <w:highlight w:val="none"/>
        <w:vertAlign w:val="baseline"/>
      </w:rPr>
    </w:lvl>
    <w:lvl w:ilvl="2" w:tplc="B08C6C18">
      <w:start w:val="1"/>
      <w:numFmt w:val="decimal"/>
      <w:lvlText w:val="%3."/>
      <w:lvlJc w:val="left"/>
      <w:pPr>
        <w:tabs>
          <w:tab w:val="left" w:pos="720"/>
          <w:tab w:val="left" w:pos="1416"/>
          <w:tab w:val="num" w:pos="2149"/>
        </w:tabs>
        <w:ind w:left="1440" w:firstLine="26"/>
      </w:pPr>
      <w:rPr>
        <w:rFonts w:hAnsi="Arial Unicode MS"/>
        <w:caps w:val="0"/>
        <w:smallCaps w:val="0"/>
        <w:strike w:val="0"/>
        <w:dstrike w:val="0"/>
        <w:spacing w:val="0"/>
        <w:w w:val="100"/>
        <w:kern w:val="0"/>
        <w:position w:val="0"/>
        <w:highlight w:val="none"/>
        <w:vertAlign w:val="baseline"/>
      </w:rPr>
    </w:lvl>
    <w:lvl w:ilvl="3" w:tplc="3EE06DB0">
      <w:start w:val="1"/>
      <w:numFmt w:val="decimal"/>
      <w:lvlText w:val="%4."/>
      <w:lvlJc w:val="left"/>
      <w:pPr>
        <w:tabs>
          <w:tab w:val="left" w:pos="720"/>
          <w:tab w:val="left" w:pos="1416"/>
          <w:tab w:val="num" w:pos="2869"/>
        </w:tabs>
        <w:ind w:left="2160" w:firstLine="38"/>
      </w:pPr>
      <w:rPr>
        <w:rFonts w:hAnsi="Arial Unicode MS"/>
        <w:caps w:val="0"/>
        <w:smallCaps w:val="0"/>
        <w:strike w:val="0"/>
        <w:dstrike w:val="0"/>
        <w:spacing w:val="0"/>
        <w:w w:val="100"/>
        <w:kern w:val="0"/>
        <w:position w:val="0"/>
        <w:highlight w:val="none"/>
        <w:vertAlign w:val="baseline"/>
      </w:rPr>
    </w:lvl>
    <w:lvl w:ilvl="4" w:tplc="5BA42200">
      <w:start w:val="1"/>
      <w:numFmt w:val="decimal"/>
      <w:lvlText w:val="%5."/>
      <w:lvlJc w:val="left"/>
      <w:pPr>
        <w:tabs>
          <w:tab w:val="left" w:pos="720"/>
          <w:tab w:val="left" w:pos="1416"/>
          <w:tab w:val="num" w:pos="3589"/>
        </w:tabs>
        <w:ind w:left="2880" w:firstLine="50"/>
      </w:pPr>
      <w:rPr>
        <w:rFonts w:hAnsi="Arial Unicode MS"/>
        <w:caps w:val="0"/>
        <w:smallCaps w:val="0"/>
        <w:strike w:val="0"/>
        <w:dstrike w:val="0"/>
        <w:spacing w:val="0"/>
        <w:w w:val="100"/>
        <w:kern w:val="0"/>
        <w:position w:val="0"/>
        <w:highlight w:val="none"/>
        <w:vertAlign w:val="baseline"/>
      </w:rPr>
    </w:lvl>
    <w:lvl w:ilvl="5" w:tplc="DD48D23C">
      <w:start w:val="1"/>
      <w:numFmt w:val="decimal"/>
      <w:lvlText w:val="%6."/>
      <w:lvlJc w:val="left"/>
      <w:pPr>
        <w:tabs>
          <w:tab w:val="left" w:pos="720"/>
          <w:tab w:val="left" w:pos="1416"/>
          <w:tab w:val="num" w:pos="4309"/>
        </w:tabs>
        <w:ind w:left="3600" w:firstLine="62"/>
      </w:pPr>
      <w:rPr>
        <w:rFonts w:hAnsi="Arial Unicode MS"/>
        <w:caps w:val="0"/>
        <w:smallCaps w:val="0"/>
        <w:strike w:val="0"/>
        <w:dstrike w:val="0"/>
        <w:spacing w:val="0"/>
        <w:w w:val="100"/>
        <w:kern w:val="0"/>
        <w:position w:val="0"/>
        <w:highlight w:val="none"/>
        <w:vertAlign w:val="baseline"/>
      </w:rPr>
    </w:lvl>
    <w:lvl w:ilvl="6" w:tplc="C4C2DDE2">
      <w:start w:val="1"/>
      <w:numFmt w:val="decimal"/>
      <w:lvlText w:val="%7."/>
      <w:lvlJc w:val="left"/>
      <w:pPr>
        <w:tabs>
          <w:tab w:val="left" w:pos="720"/>
          <w:tab w:val="left" w:pos="1416"/>
          <w:tab w:val="num" w:pos="5029"/>
        </w:tabs>
        <w:ind w:left="4320" w:firstLine="74"/>
      </w:pPr>
      <w:rPr>
        <w:rFonts w:hAnsi="Arial Unicode MS"/>
        <w:caps w:val="0"/>
        <w:smallCaps w:val="0"/>
        <w:strike w:val="0"/>
        <w:dstrike w:val="0"/>
        <w:spacing w:val="0"/>
        <w:w w:val="100"/>
        <w:kern w:val="0"/>
        <w:position w:val="0"/>
        <w:highlight w:val="none"/>
        <w:vertAlign w:val="baseline"/>
      </w:rPr>
    </w:lvl>
    <w:lvl w:ilvl="7" w:tplc="DB8049E8">
      <w:start w:val="1"/>
      <w:numFmt w:val="decimal"/>
      <w:lvlText w:val="%8."/>
      <w:lvlJc w:val="left"/>
      <w:pPr>
        <w:tabs>
          <w:tab w:val="left" w:pos="720"/>
          <w:tab w:val="left" w:pos="1416"/>
          <w:tab w:val="num" w:pos="5749"/>
        </w:tabs>
        <w:ind w:left="5040" w:firstLine="86"/>
      </w:pPr>
      <w:rPr>
        <w:rFonts w:hAnsi="Arial Unicode MS"/>
        <w:caps w:val="0"/>
        <w:smallCaps w:val="0"/>
        <w:strike w:val="0"/>
        <w:dstrike w:val="0"/>
        <w:spacing w:val="0"/>
        <w:w w:val="100"/>
        <w:kern w:val="0"/>
        <w:position w:val="0"/>
        <w:highlight w:val="none"/>
        <w:vertAlign w:val="baseline"/>
      </w:rPr>
    </w:lvl>
    <w:lvl w:ilvl="8" w:tplc="CAAA6632">
      <w:start w:val="1"/>
      <w:numFmt w:val="decimal"/>
      <w:lvlText w:val="%9."/>
      <w:lvlJc w:val="left"/>
      <w:pPr>
        <w:tabs>
          <w:tab w:val="left" w:pos="720"/>
          <w:tab w:val="left" w:pos="1416"/>
          <w:tab w:val="num" w:pos="6469"/>
        </w:tabs>
        <w:ind w:left="5760" w:firstLine="98"/>
      </w:pPr>
      <w:rPr>
        <w:rFonts w:hAnsi="Arial Unicode MS"/>
        <w:caps w:val="0"/>
        <w:smallCaps w:val="0"/>
        <w:strike w:val="0"/>
        <w:dstrike w:val="0"/>
        <w:spacing w:val="0"/>
        <w:w w:val="100"/>
        <w:kern w:val="0"/>
        <w:position w:val="0"/>
        <w:highlight w:val="none"/>
        <w:vertAlign w:val="baseline"/>
      </w:rPr>
    </w:lvl>
  </w:abstractNum>
  <w:abstractNum w:abstractNumId="8" w15:restartNumberingAfterBreak="0">
    <w:nsid w:val="2DA435E6"/>
    <w:multiLevelType w:val="hybridMultilevel"/>
    <w:tmpl w:val="E95E7E06"/>
    <w:styleLink w:val="8"/>
    <w:lvl w:ilvl="0" w:tplc="2C844F12">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rPr>
    </w:lvl>
    <w:lvl w:ilvl="1" w:tplc="FED02C10">
      <w:start w:val="1"/>
      <w:numFmt w:val="bullet"/>
      <w:lvlText w:val="o"/>
      <w:lvlJc w:val="left"/>
      <w:pPr>
        <w:tabs>
          <w:tab w:val="left" w:pos="720"/>
          <w:tab w:val="num" w:pos="1429"/>
        </w:tabs>
        <w:ind w:left="720" w:firstLine="14"/>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2" w:tplc="C5EEE566">
      <w:start w:val="1"/>
      <w:numFmt w:val="bullet"/>
      <w:lvlText w:val="▪"/>
      <w:lvlJc w:val="left"/>
      <w:pPr>
        <w:tabs>
          <w:tab w:val="left" w:pos="720"/>
          <w:tab w:val="left" w:pos="1416"/>
          <w:tab w:val="num" w:pos="2149"/>
        </w:tabs>
        <w:ind w:left="1440" w:firstLine="26"/>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3" w:tplc="1B24B6C8">
      <w:start w:val="1"/>
      <w:numFmt w:val="bullet"/>
      <w:lvlText w:val="▪"/>
      <w:lvlJc w:val="left"/>
      <w:pPr>
        <w:tabs>
          <w:tab w:val="left" w:pos="720"/>
          <w:tab w:val="left" w:pos="1416"/>
          <w:tab w:val="num" w:pos="2869"/>
        </w:tabs>
        <w:ind w:left="2160" w:firstLine="38"/>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4" w:tplc="B516C046">
      <w:start w:val="1"/>
      <w:numFmt w:val="bullet"/>
      <w:lvlText w:val="▪"/>
      <w:lvlJc w:val="left"/>
      <w:pPr>
        <w:tabs>
          <w:tab w:val="left" w:pos="720"/>
          <w:tab w:val="left" w:pos="1416"/>
          <w:tab w:val="num" w:pos="3589"/>
        </w:tabs>
        <w:ind w:left="2880" w:firstLine="5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5" w:tplc="D1EA9CF4">
      <w:start w:val="1"/>
      <w:numFmt w:val="bullet"/>
      <w:lvlText w:val="▪"/>
      <w:lvlJc w:val="left"/>
      <w:pPr>
        <w:tabs>
          <w:tab w:val="left" w:pos="720"/>
          <w:tab w:val="left" w:pos="1416"/>
          <w:tab w:val="num" w:pos="4309"/>
        </w:tabs>
        <w:ind w:left="3600" w:firstLine="62"/>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6" w:tplc="A3101964">
      <w:start w:val="1"/>
      <w:numFmt w:val="bullet"/>
      <w:lvlText w:val="▪"/>
      <w:lvlJc w:val="left"/>
      <w:pPr>
        <w:tabs>
          <w:tab w:val="left" w:pos="720"/>
          <w:tab w:val="left" w:pos="1416"/>
          <w:tab w:val="num" w:pos="5029"/>
        </w:tabs>
        <w:ind w:left="4320" w:firstLine="74"/>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7" w:tplc="77187060">
      <w:start w:val="1"/>
      <w:numFmt w:val="bullet"/>
      <w:lvlText w:val="▪"/>
      <w:lvlJc w:val="left"/>
      <w:pPr>
        <w:tabs>
          <w:tab w:val="left" w:pos="720"/>
          <w:tab w:val="left" w:pos="1416"/>
          <w:tab w:val="num" w:pos="5749"/>
        </w:tabs>
        <w:ind w:left="5040" w:firstLine="86"/>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8" w:tplc="7990160C">
      <w:start w:val="1"/>
      <w:numFmt w:val="bullet"/>
      <w:lvlText w:val="▪"/>
      <w:lvlJc w:val="left"/>
      <w:pPr>
        <w:tabs>
          <w:tab w:val="left" w:pos="720"/>
          <w:tab w:val="left" w:pos="1416"/>
          <w:tab w:val="num" w:pos="6469"/>
        </w:tabs>
        <w:ind w:left="5760" w:firstLine="98"/>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abstractNum>
  <w:abstractNum w:abstractNumId="9" w15:restartNumberingAfterBreak="0">
    <w:nsid w:val="2FB74718"/>
    <w:multiLevelType w:val="hybridMultilevel"/>
    <w:tmpl w:val="A216AB7C"/>
    <w:numStyleLink w:val="1"/>
  </w:abstractNum>
  <w:abstractNum w:abstractNumId="10" w15:restartNumberingAfterBreak="0">
    <w:nsid w:val="2FE472D7"/>
    <w:multiLevelType w:val="multilevel"/>
    <w:tmpl w:val="EF8C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9088A"/>
    <w:multiLevelType w:val="hybridMultilevel"/>
    <w:tmpl w:val="7B747E0C"/>
    <w:styleLink w:val="3"/>
    <w:lvl w:ilvl="0" w:tplc="38629314">
      <w:start w:val="1"/>
      <w:numFmt w:val="decimal"/>
      <w:lvlText w:val="%1."/>
      <w:lvlJc w:val="left"/>
      <w:pPr>
        <w:tabs>
          <w:tab w:val="left" w:pos="720"/>
          <w:tab w:val="num" w:pos="1416"/>
        </w:tabs>
        <w:ind w:left="707" w:firstLine="2"/>
      </w:pPr>
      <w:rPr>
        <w:rFonts w:hAnsi="Arial Unicode MS"/>
        <w:caps w:val="0"/>
        <w:smallCaps w:val="0"/>
        <w:strike w:val="0"/>
        <w:dstrike w:val="0"/>
        <w:spacing w:val="0"/>
        <w:w w:val="100"/>
        <w:kern w:val="0"/>
        <w:position w:val="0"/>
        <w:highlight w:val="none"/>
        <w:vertAlign w:val="baseline"/>
      </w:rPr>
    </w:lvl>
    <w:lvl w:ilvl="1" w:tplc="EF788676">
      <w:start w:val="1"/>
      <w:numFmt w:val="decimal"/>
      <w:lvlText w:val="%2."/>
      <w:lvlJc w:val="left"/>
      <w:pPr>
        <w:tabs>
          <w:tab w:val="left" w:pos="720"/>
          <w:tab w:val="num" w:pos="1429"/>
        </w:tabs>
        <w:ind w:left="720" w:firstLine="14"/>
      </w:pPr>
      <w:rPr>
        <w:rFonts w:hAnsi="Arial Unicode MS"/>
        <w:caps w:val="0"/>
        <w:smallCaps w:val="0"/>
        <w:strike w:val="0"/>
        <w:dstrike w:val="0"/>
        <w:spacing w:val="0"/>
        <w:w w:val="100"/>
        <w:kern w:val="0"/>
        <w:position w:val="0"/>
        <w:highlight w:val="none"/>
        <w:vertAlign w:val="baseline"/>
      </w:rPr>
    </w:lvl>
    <w:lvl w:ilvl="2" w:tplc="E2185630">
      <w:start w:val="1"/>
      <w:numFmt w:val="decimal"/>
      <w:lvlText w:val="%3."/>
      <w:lvlJc w:val="left"/>
      <w:pPr>
        <w:tabs>
          <w:tab w:val="left" w:pos="720"/>
          <w:tab w:val="left" w:pos="1416"/>
          <w:tab w:val="num" w:pos="2149"/>
        </w:tabs>
        <w:ind w:left="1440" w:firstLine="26"/>
      </w:pPr>
      <w:rPr>
        <w:rFonts w:hAnsi="Arial Unicode MS"/>
        <w:caps w:val="0"/>
        <w:smallCaps w:val="0"/>
        <w:strike w:val="0"/>
        <w:dstrike w:val="0"/>
        <w:spacing w:val="0"/>
        <w:w w:val="100"/>
        <w:kern w:val="0"/>
        <w:position w:val="0"/>
        <w:highlight w:val="none"/>
        <w:vertAlign w:val="baseline"/>
      </w:rPr>
    </w:lvl>
    <w:lvl w:ilvl="3" w:tplc="E0C20478">
      <w:start w:val="1"/>
      <w:numFmt w:val="decimal"/>
      <w:lvlText w:val="%4."/>
      <w:lvlJc w:val="left"/>
      <w:pPr>
        <w:tabs>
          <w:tab w:val="left" w:pos="720"/>
          <w:tab w:val="left" w:pos="1416"/>
          <w:tab w:val="num" w:pos="2869"/>
        </w:tabs>
        <w:ind w:left="2160" w:firstLine="38"/>
      </w:pPr>
      <w:rPr>
        <w:rFonts w:hAnsi="Arial Unicode MS"/>
        <w:caps w:val="0"/>
        <w:smallCaps w:val="0"/>
        <w:strike w:val="0"/>
        <w:dstrike w:val="0"/>
        <w:spacing w:val="0"/>
        <w:w w:val="100"/>
        <w:kern w:val="0"/>
        <w:position w:val="0"/>
        <w:highlight w:val="none"/>
        <w:vertAlign w:val="baseline"/>
      </w:rPr>
    </w:lvl>
    <w:lvl w:ilvl="4" w:tplc="CC241484">
      <w:start w:val="1"/>
      <w:numFmt w:val="decimal"/>
      <w:lvlText w:val="%5."/>
      <w:lvlJc w:val="left"/>
      <w:pPr>
        <w:tabs>
          <w:tab w:val="left" w:pos="720"/>
          <w:tab w:val="left" w:pos="1416"/>
          <w:tab w:val="num" w:pos="3589"/>
        </w:tabs>
        <w:ind w:left="2880" w:firstLine="50"/>
      </w:pPr>
      <w:rPr>
        <w:rFonts w:hAnsi="Arial Unicode MS"/>
        <w:caps w:val="0"/>
        <w:smallCaps w:val="0"/>
        <w:strike w:val="0"/>
        <w:dstrike w:val="0"/>
        <w:spacing w:val="0"/>
        <w:w w:val="100"/>
        <w:kern w:val="0"/>
        <w:position w:val="0"/>
        <w:highlight w:val="none"/>
        <w:vertAlign w:val="baseline"/>
      </w:rPr>
    </w:lvl>
    <w:lvl w:ilvl="5" w:tplc="5FFEFE2A">
      <w:start w:val="1"/>
      <w:numFmt w:val="decimal"/>
      <w:lvlText w:val="%6."/>
      <w:lvlJc w:val="left"/>
      <w:pPr>
        <w:tabs>
          <w:tab w:val="left" w:pos="720"/>
          <w:tab w:val="left" w:pos="1416"/>
          <w:tab w:val="num" w:pos="4309"/>
        </w:tabs>
        <w:ind w:left="3600" w:firstLine="62"/>
      </w:pPr>
      <w:rPr>
        <w:rFonts w:hAnsi="Arial Unicode MS"/>
        <w:caps w:val="0"/>
        <w:smallCaps w:val="0"/>
        <w:strike w:val="0"/>
        <w:dstrike w:val="0"/>
        <w:spacing w:val="0"/>
        <w:w w:val="100"/>
        <w:kern w:val="0"/>
        <w:position w:val="0"/>
        <w:highlight w:val="none"/>
        <w:vertAlign w:val="baseline"/>
      </w:rPr>
    </w:lvl>
    <w:lvl w:ilvl="6" w:tplc="2A08EBA8">
      <w:start w:val="1"/>
      <w:numFmt w:val="decimal"/>
      <w:lvlText w:val="%7."/>
      <w:lvlJc w:val="left"/>
      <w:pPr>
        <w:tabs>
          <w:tab w:val="left" w:pos="720"/>
          <w:tab w:val="left" w:pos="1416"/>
          <w:tab w:val="num" w:pos="5029"/>
        </w:tabs>
        <w:ind w:left="4320" w:firstLine="74"/>
      </w:pPr>
      <w:rPr>
        <w:rFonts w:hAnsi="Arial Unicode MS"/>
        <w:caps w:val="0"/>
        <w:smallCaps w:val="0"/>
        <w:strike w:val="0"/>
        <w:dstrike w:val="0"/>
        <w:spacing w:val="0"/>
        <w:w w:val="100"/>
        <w:kern w:val="0"/>
        <w:position w:val="0"/>
        <w:highlight w:val="none"/>
        <w:vertAlign w:val="baseline"/>
      </w:rPr>
    </w:lvl>
    <w:lvl w:ilvl="7" w:tplc="32625A9C">
      <w:start w:val="1"/>
      <w:numFmt w:val="decimal"/>
      <w:lvlText w:val="%8."/>
      <w:lvlJc w:val="left"/>
      <w:pPr>
        <w:tabs>
          <w:tab w:val="left" w:pos="720"/>
          <w:tab w:val="left" w:pos="1416"/>
          <w:tab w:val="num" w:pos="5749"/>
        </w:tabs>
        <w:ind w:left="5040" w:firstLine="86"/>
      </w:pPr>
      <w:rPr>
        <w:rFonts w:hAnsi="Arial Unicode MS"/>
        <w:caps w:val="0"/>
        <w:smallCaps w:val="0"/>
        <w:strike w:val="0"/>
        <w:dstrike w:val="0"/>
        <w:spacing w:val="0"/>
        <w:w w:val="100"/>
        <w:kern w:val="0"/>
        <w:position w:val="0"/>
        <w:highlight w:val="none"/>
        <w:vertAlign w:val="baseline"/>
      </w:rPr>
    </w:lvl>
    <w:lvl w:ilvl="8" w:tplc="91DAE4A8">
      <w:start w:val="1"/>
      <w:numFmt w:val="decimal"/>
      <w:lvlText w:val="%9."/>
      <w:lvlJc w:val="left"/>
      <w:pPr>
        <w:tabs>
          <w:tab w:val="left" w:pos="720"/>
          <w:tab w:val="left" w:pos="1416"/>
          <w:tab w:val="num" w:pos="6469"/>
        </w:tabs>
        <w:ind w:left="5760" w:firstLine="98"/>
      </w:pPr>
      <w:rPr>
        <w:rFonts w:hAnsi="Arial Unicode MS"/>
        <w:caps w:val="0"/>
        <w:smallCaps w:val="0"/>
        <w:strike w:val="0"/>
        <w:dstrike w:val="0"/>
        <w:spacing w:val="0"/>
        <w:w w:val="100"/>
        <w:kern w:val="0"/>
        <w:position w:val="0"/>
        <w:highlight w:val="none"/>
        <w:vertAlign w:val="baseline"/>
      </w:rPr>
    </w:lvl>
  </w:abstractNum>
  <w:abstractNum w:abstractNumId="12" w15:restartNumberingAfterBreak="0">
    <w:nsid w:val="3A8D67B7"/>
    <w:multiLevelType w:val="hybridMultilevel"/>
    <w:tmpl w:val="6E7CF9D4"/>
    <w:styleLink w:val="4"/>
    <w:lvl w:ilvl="0" w:tplc="FC82C252">
      <w:start w:val="1"/>
      <w:numFmt w:val="decimal"/>
      <w:lvlText w:val="%1."/>
      <w:lvlJc w:val="left"/>
      <w:pPr>
        <w:tabs>
          <w:tab w:val="left" w:pos="720"/>
          <w:tab w:val="num" w:pos="1416"/>
        </w:tabs>
        <w:ind w:left="707" w:firstLine="2"/>
      </w:pPr>
      <w:rPr>
        <w:rFonts w:hAnsi="Arial Unicode MS"/>
        <w:caps w:val="0"/>
        <w:smallCaps w:val="0"/>
        <w:strike w:val="0"/>
        <w:dstrike w:val="0"/>
        <w:spacing w:val="0"/>
        <w:w w:val="100"/>
        <w:kern w:val="0"/>
        <w:position w:val="0"/>
        <w:highlight w:val="none"/>
        <w:vertAlign w:val="baseline"/>
      </w:rPr>
    </w:lvl>
    <w:lvl w:ilvl="1" w:tplc="45808C26">
      <w:start w:val="1"/>
      <w:numFmt w:val="decimal"/>
      <w:lvlText w:val="%2."/>
      <w:lvlJc w:val="left"/>
      <w:pPr>
        <w:tabs>
          <w:tab w:val="left" w:pos="720"/>
          <w:tab w:val="num" w:pos="1429"/>
        </w:tabs>
        <w:ind w:left="720" w:firstLine="14"/>
      </w:pPr>
      <w:rPr>
        <w:rFonts w:hAnsi="Arial Unicode MS"/>
        <w:caps w:val="0"/>
        <w:smallCaps w:val="0"/>
        <w:strike w:val="0"/>
        <w:dstrike w:val="0"/>
        <w:spacing w:val="0"/>
        <w:w w:val="100"/>
        <w:kern w:val="0"/>
        <w:position w:val="0"/>
        <w:highlight w:val="none"/>
        <w:vertAlign w:val="baseline"/>
      </w:rPr>
    </w:lvl>
    <w:lvl w:ilvl="2" w:tplc="3110BA36">
      <w:start w:val="1"/>
      <w:numFmt w:val="decimal"/>
      <w:lvlText w:val="%3."/>
      <w:lvlJc w:val="left"/>
      <w:pPr>
        <w:tabs>
          <w:tab w:val="left" w:pos="720"/>
          <w:tab w:val="left" w:pos="1416"/>
          <w:tab w:val="num" w:pos="2149"/>
        </w:tabs>
        <w:ind w:left="1440" w:firstLine="26"/>
      </w:pPr>
      <w:rPr>
        <w:rFonts w:hAnsi="Arial Unicode MS"/>
        <w:caps w:val="0"/>
        <w:smallCaps w:val="0"/>
        <w:strike w:val="0"/>
        <w:dstrike w:val="0"/>
        <w:spacing w:val="0"/>
        <w:w w:val="100"/>
        <w:kern w:val="0"/>
        <w:position w:val="0"/>
        <w:highlight w:val="none"/>
        <w:vertAlign w:val="baseline"/>
      </w:rPr>
    </w:lvl>
    <w:lvl w:ilvl="3" w:tplc="4D3AF87E">
      <w:start w:val="1"/>
      <w:numFmt w:val="decimal"/>
      <w:lvlText w:val="%4."/>
      <w:lvlJc w:val="left"/>
      <w:pPr>
        <w:tabs>
          <w:tab w:val="left" w:pos="720"/>
          <w:tab w:val="left" w:pos="1416"/>
          <w:tab w:val="num" w:pos="2869"/>
        </w:tabs>
        <w:ind w:left="2160" w:firstLine="38"/>
      </w:pPr>
      <w:rPr>
        <w:rFonts w:hAnsi="Arial Unicode MS"/>
        <w:caps w:val="0"/>
        <w:smallCaps w:val="0"/>
        <w:strike w:val="0"/>
        <w:dstrike w:val="0"/>
        <w:spacing w:val="0"/>
        <w:w w:val="100"/>
        <w:kern w:val="0"/>
        <w:position w:val="0"/>
        <w:highlight w:val="none"/>
        <w:vertAlign w:val="baseline"/>
      </w:rPr>
    </w:lvl>
    <w:lvl w:ilvl="4" w:tplc="B924269A">
      <w:start w:val="1"/>
      <w:numFmt w:val="decimal"/>
      <w:lvlText w:val="%5."/>
      <w:lvlJc w:val="left"/>
      <w:pPr>
        <w:tabs>
          <w:tab w:val="left" w:pos="720"/>
          <w:tab w:val="left" w:pos="1416"/>
          <w:tab w:val="num" w:pos="3589"/>
        </w:tabs>
        <w:ind w:left="2880" w:firstLine="50"/>
      </w:pPr>
      <w:rPr>
        <w:rFonts w:hAnsi="Arial Unicode MS"/>
        <w:caps w:val="0"/>
        <w:smallCaps w:val="0"/>
        <w:strike w:val="0"/>
        <w:dstrike w:val="0"/>
        <w:spacing w:val="0"/>
        <w:w w:val="100"/>
        <w:kern w:val="0"/>
        <w:position w:val="0"/>
        <w:highlight w:val="none"/>
        <w:vertAlign w:val="baseline"/>
      </w:rPr>
    </w:lvl>
    <w:lvl w:ilvl="5" w:tplc="4C5006EE">
      <w:start w:val="1"/>
      <w:numFmt w:val="decimal"/>
      <w:lvlText w:val="%6."/>
      <w:lvlJc w:val="left"/>
      <w:pPr>
        <w:tabs>
          <w:tab w:val="left" w:pos="720"/>
          <w:tab w:val="left" w:pos="1416"/>
          <w:tab w:val="num" w:pos="4309"/>
        </w:tabs>
        <w:ind w:left="3600" w:firstLine="62"/>
      </w:pPr>
      <w:rPr>
        <w:rFonts w:hAnsi="Arial Unicode MS"/>
        <w:caps w:val="0"/>
        <w:smallCaps w:val="0"/>
        <w:strike w:val="0"/>
        <w:dstrike w:val="0"/>
        <w:spacing w:val="0"/>
        <w:w w:val="100"/>
        <w:kern w:val="0"/>
        <w:position w:val="0"/>
        <w:highlight w:val="none"/>
        <w:vertAlign w:val="baseline"/>
      </w:rPr>
    </w:lvl>
    <w:lvl w:ilvl="6" w:tplc="2778A194">
      <w:start w:val="1"/>
      <w:numFmt w:val="decimal"/>
      <w:lvlText w:val="%7."/>
      <w:lvlJc w:val="left"/>
      <w:pPr>
        <w:tabs>
          <w:tab w:val="left" w:pos="720"/>
          <w:tab w:val="left" w:pos="1416"/>
          <w:tab w:val="num" w:pos="5029"/>
        </w:tabs>
        <w:ind w:left="4320" w:firstLine="74"/>
      </w:pPr>
      <w:rPr>
        <w:rFonts w:hAnsi="Arial Unicode MS"/>
        <w:caps w:val="0"/>
        <w:smallCaps w:val="0"/>
        <w:strike w:val="0"/>
        <w:dstrike w:val="0"/>
        <w:spacing w:val="0"/>
        <w:w w:val="100"/>
        <w:kern w:val="0"/>
        <w:position w:val="0"/>
        <w:highlight w:val="none"/>
        <w:vertAlign w:val="baseline"/>
      </w:rPr>
    </w:lvl>
    <w:lvl w:ilvl="7" w:tplc="3E16617A">
      <w:start w:val="1"/>
      <w:numFmt w:val="decimal"/>
      <w:lvlText w:val="%8."/>
      <w:lvlJc w:val="left"/>
      <w:pPr>
        <w:tabs>
          <w:tab w:val="left" w:pos="720"/>
          <w:tab w:val="left" w:pos="1416"/>
          <w:tab w:val="num" w:pos="5749"/>
        </w:tabs>
        <w:ind w:left="5040" w:firstLine="86"/>
      </w:pPr>
      <w:rPr>
        <w:rFonts w:hAnsi="Arial Unicode MS"/>
        <w:caps w:val="0"/>
        <w:smallCaps w:val="0"/>
        <w:strike w:val="0"/>
        <w:dstrike w:val="0"/>
        <w:spacing w:val="0"/>
        <w:w w:val="100"/>
        <w:kern w:val="0"/>
        <w:position w:val="0"/>
        <w:highlight w:val="none"/>
        <w:vertAlign w:val="baseline"/>
      </w:rPr>
    </w:lvl>
    <w:lvl w:ilvl="8" w:tplc="DA2EB130">
      <w:start w:val="1"/>
      <w:numFmt w:val="decimal"/>
      <w:lvlText w:val="%9."/>
      <w:lvlJc w:val="left"/>
      <w:pPr>
        <w:tabs>
          <w:tab w:val="left" w:pos="720"/>
          <w:tab w:val="left" w:pos="1416"/>
          <w:tab w:val="num" w:pos="6469"/>
        </w:tabs>
        <w:ind w:left="5760" w:firstLine="98"/>
      </w:pPr>
      <w:rPr>
        <w:rFonts w:hAnsi="Arial Unicode MS"/>
        <w:caps w:val="0"/>
        <w:smallCaps w:val="0"/>
        <w:strike w:val="0"/>
        <w:dstrike w:val="0"/>
        <w:spacing w:val="0"/>
        <w:w w:val="100"/>
        <w:kern w:val="0"/>
        <w:position w:val="0"/>
        <w:highlight w:val="none"/>
        <w:vertAlign w:val="baseline"/>
      </w:rPr>
    </w:lvl>
  </w:abstractNum>
  <w:abstractNum w:abstractNumId="13" w15:restartNumberingAfterBreak="0">
    <w:nsid w:val="3B0566D4"/>
    <w:multiLevelType w:val="hybridMultilevel"/>
    <w:tmpl w:val="26025E00"/>
    <w:styleLink w:val="9"/>
    <w:lvl w:ilvl="0" w:tplc="90406348">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rPr>
    </w:lvl>
    <w:lvl w:ilvl="1" w:tplc="4F2CA786">
      <w:start w:val="1"/>
      <w:numFmt w:val="bullet"/>
      <w:lvlText w:val="o"/>
      <w:lvlJc w:val="left"/>
      <w:pPr>
        <w:tabs>
          <w:tab w:val="left" w:pos="720"/>
          <w:tab w:val="num" w:pos="1429"/>
        </w:tabs>
        <w:ind w:left="720" w:firstLine="14"/>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2" w:tplc="425412DE">
      <w:start w:val="1"/>
      <w:numFmt w:val="bullet"/>
      <w:lvlText w:val="▪"/>
      <w:lvlJc w:val="left"/>
      <w:pPr>
        <w:tabs>
          <w:tab w:val="left" w:pos="720"/>
          <w:tab w:val="left" w:pos="1416"/>
          <w:tab w:val="num" w:pos="2149"/>
        </w:tabs>
        <w:ind w:left="1440" w:firstLine="26"/>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3" w:tplc="15AA656C">
      <w:start w:val="1"/>
      <w:numFmt w:val="bullet"/>
      <w:lvlText w:val="▪"/>
      <w:lvlJc w:val="left"/>
      <w:pPr>
        <w:tabs>
          <w:tab w:val="left" w:pos="720"/>
          <w:tab w:val="left" w:pos="1416"/>
          <w:tab w:val="num" w:pos="2869"/>
        </w:tabs>
        <w:ind w:left="2160" w:firstLine="38"/>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4" w:tplc="4F84FE4A">
      <w:start w:val="1"/>
      <w:numFmt w:val="bullet"/>
      <w:lvlText w:val="▪"/>
      <w:lvlJc w:val="left"/>
      <w:pPr>
        <w:tabs>
          <w:tab w:val="left" w:pos="720"/>
          <w:tab w:val="left" w:pos="1416"/>
          <w:tab w:val="num" w:pos="3589"/>
        </w:tabs>
        <w:ind w:left="2880" w:firstLine="5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5" w:tplc="01821CAA">
      <w:start w:val="1"/>
      <w:numFmt w:val="bullet"/>
      <w:lvlText w:val="▪"/>
      <w:lvlJc w:val="left"/>
      <w:pPr>
        <w:tabs>
          <w:tab w:val="left" w:pos="720"/>
          <w:tab w:val="left" w:pos="1416"/>
          <w:tab w:val="num" w:pos="4309"/>
        </w:tabs>
        <w:ind w:left="3600" w:firstLine="62"/>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6" w:tplc="02F4A98C">
      <w:start w:val="1"/>
      <w:numFmt w:val="bullet"/>
      <w:lvlText w:val="▪"/>
      <w:lvlJc w:val="left"/>
      <w:pPr>
        <w:tabs>
          <w:tab w:val="left" w:pos="720"/>
          <w:tab w:val="left" w:pos="1416"/>
          <w:tab w:val="num" w:pos="5029"/>
        </w:tabs>
        <w:ind w:left="4320" w:firstLine="74"/>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7" w:tplc="07D4988C">
      <w:start w:val="1"/>
      <w:numFmt w:val="bullet"/>
      <w:lvlText w:val="▪"/>
      <w:lvlJc w:val="left"/>
      <w:pPr>
        <w:tabs>
          <w:tab w:val="left" w:pos="720"/>
          <w:tab w:val="left" w:pos="1416"/>
          <w:tab w:val="num" w:pos="5749"/>
        </w:tabs>
        <w:ind w:left="5040" w:firstLine="86"/>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8" w:tplc="CC9ACF66">
      <w:start w:val="1"/>
      <w:numFmt w:val="bullet"/>
      <w:lvlText w:val="▪"/>
      <w:lvlJc w:val="left"/>
      <w:pPr>
        <w:tabs>
          <w:tab w:val="left" w:pos="720"/>
          <w:tab w:val="left" w:pos="1416"/>
          <w:tab w:val="num" w:pos="6469"/>
        </w:tabs>
        <w:ind w:left="5760" w:firstLine="98"/>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abstractNum>
  <w:abstractNum w:abstractNumId="14" w15:restartNumberingAfterBreak="0">
    <w:nsid w:val="3B487599"/>
    <w:multiLevelType w:val="multilevel"/>
    <w:tmpl w:val="7C10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51967"/>
    <w:multiLevelType w:val="hybridMultilevel"/>
    <w:tmpl w:val="6E7CF9D4"/>
    <w:numStyleLink w:val="4"/>
  </w:abstractNum>
  <w:abstractNum w:abstractNumId="16" w15:restartNumberingAfterBreak="0">
    <w:nsid w:val="502D0EDD"/>
    <w:multiLevelType w:val="hybridMultilevel"/>
    <w:tmpl w:val="AA003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3114FD"/>
    <w:multiLevelType w:val="hybridMultilevel"/>
    <w:tmpl w:val="A216AB7C"/>
    <w:styleLink w:val="1"/>
    <w:lvl w:ilvl="0" w:tplc="2CB468F4">
      <w:start w:val="1"/>
      <w:numFmt w:val="decimal"/>
      <w:lvlText w:val="%1."/>
      <w:lvlJc w:val="left"/>
      <w:pPr>
        <w:tabs>
          <w:tab w:val="left" w:pos="720"/>
          <w:tab w:val="num" w:pos="1416"/>
        </w:tabs>
        <w:ind w:left="707" w:firstLine="2"/>
      </w:pPr>
      <w:rPr>
        <w:rFonts w:hAnsi="Arial Unicode MS"/>
        <w:caps w:val="0"/>
        <w:smallCaps w:val="0"/>
        <w:strike w:val="0"/>
        <w:dstrike w:val="0"/>
        <w:spacing w:val="0"/>
        <w:w w:val="100"/>
        <w:kern w:val="0"/>
        <w:position w:val="0"/>
        <w:highlight w:val="none"/>
        <w:vertAlign w:val="baseline"/>
      </w:rPr>
    </w:lvl>
    <w:lvl w:ilvl="1" w:tplc="F662D3A2">
      <w:start w:val="1"/>
      <w:numFmt w:val="decimal"/>
      <w:lvlText w:val="%2."/>
      <w:lvlJc w:val="left"/>
      <w:pPr>
        <w:tabs>
          <w:tab w:val="left" w:pos="720"/>
          <w:tab w:val="num" w:pos="1429"/>
        </w:tabs>
        <w:ind w:left="720" w:firstLine="14"/>
      </w:pPr>
      <w:rPr>
        <w:rFonts w:hAnsi="Arial Unicode MS"/>
        <w:caps w:val="0"/>
        <w:smallCaps w:val="0"/>
        <w:strike w:val="0"/>
        <w:dstrike w:val="0"/>
        <w:spacing w:val="0"/>
        <w:w w:val="100"/>
        <w:kern w:val="0"/>
        <w:position w:val="0"/>
        <w:highlight w:val="none"/>
        <w:vertAlign w:val="baseline"/>
      </w:rPr>
    </w:lvl>
    <w:lvl w:ilvl="2" w:tplc="6C8A575C">
      <w:start w:val="1"/>
      <w:numFmt w:val="decimal"/>
      <w:lvlText w:val="%3."/>
      <w:lvlJc w:val="left"/>
      <w:pPr>
        <w:tabs>
          <w:tab w:val="left" w:pos="720"/>
          <w:tab w:val="left" w:pos="1416"/>
          <w:tab w:val="num" w:pos="2149"/>
        </w:tabs>
        <w:ind w:left="1440" w:firstLine="26"/>
      </w:pPr>
      <w:rPr>
        <w:rFonts w:hAnsi="Arial Unicode MS"/>
        <w:caps w:val="0"/>
        <w:smallCaps w:val="0"/>
        <w:strike w:val="0"/>
        <w:dstrike w:val="0"/>
        <w:spacing w:val="0"/>
        <w:w w:val="100"/>
        <w:kern w:val="0"/>
        <w:position w:val="0"/>
        <w:highlight w:val="none"/>
        <w:vertAlign w:val="baseline"/>
      </w:rPr>
    </w:lvl>
    <w:lvl w:ilvl="3" w:tplc="B93A763E">
      <w:start w:val="1"/>
      <w:numFmt w:val="decimal"/>
      <w:lvlText w:val="%4."/>
      <w:lvlJc w:val="left"/>
      <w:pPr>
        <w:tabs>
          <w:tab w:val="left" w:pos="720"/>
          <w:tab w:val="left" w:pos="1416"/>
          <w:tab w:val="num" w:pos="2869"/>
        </w:tabs>
        <w:ind w:left="2160" w:firstLine="38"/>
      </w:pPr>
      <w:rPr>
        <w:rFonts w:hAnsi="Arial Unicode MS"/>
        <w:caps w:val="0"/>
        <w:smallCaps w:val="0"/>
        <w:strike w:val="0"/>
        <w:dstrike w:val="0"/>
        <w:spacing w:val="0"/>
        <w:w w:val="100"/>
        <w:kern w:val="0"/>
        <w:position w:val="0"/>
        <w:highlight w:val="none"/>
        <w:vertAlign w:val="baseline"/>
      </w:rPr>
    </w:lvl>
    <w:lvl w:ilvl="4" w:tplc="CBF074BE">
      <w:start w:val="1"/>
      <w:numFmt w:val="decimal"/>
      <w:lvlText w:val="%5."/>
      <w:lvlJc w:val="left"/>
      <w:pPr>
        <w:tabs>
          <w:tab w:val="left" w:pos="720"/>
          <w:tab w:val="left" w:pos="1416"/>
          <w:tab w:val="num" w:pos="3589"/>
        </w:tabs>
        <w:ind w:left="2880" w:firstLine="50"/>
      </w:pPr>
      <w:rPr>
        <w:rFonts w:hAnsi="Arial Unicode MS"/>
        <w:caps w:val="0"/>
        <w:smallCaps w:val="0"/>
        <w:strike w:val="0"/>
        <w:dstrike w:val="0"/>
        <w:spacing w:val="0"/>
        <w:w w:val="100"/>
        <w:kern w:val="0"/>
        <w:position w:val="0"/>
        <w:highlight w:val="none"/>
        <w:vertAlign w:val="baseline"/>
      </w:rPr>
    </w:lvl>
    <w:lvl w:ilvl="5" w:tplc="2CA2B1BA">
      <w:start w:val="1"/>
      <w:numFmt w:val="decimal"/>
      <w:lvlText w:val="%6."/>
      <w:lvlJc w:val="left"/>
      <w:pPr>
        <w:tabs>
          <w:tab w:val="left" w:pos="720"/>
          <w:tab w:val="left" w:pos="1416"/>
          <w:tab w:val="num" w:pos="4309"/>
        </w:tabs>
        <w:ind w:left="3600" w:firstLine="62"/>
      </w:pPr>
      <w:rPr>
        <w:rFonts w:hAnsi="Arial Unicode MS"/>
        <w:caps w:val="0"/>
        <w:smallCaps w:val="0"/>
        <w:strike w:val="0"/>
        <w:dstrike w:val="0"/>
        <w:spacing w:val="0"/>
        <w:w w:val="100"/>
        <w:kern w:val="0"/>
        <w:position w:val="0"/>
        <w:highlight w:val="none"/>
        <w:vertAlign w:val="baseline"/>
      </w:rPr>
    </w:lvl>
    <w:lvl w:ilvl="6" w:tplc="B79EACAA">
      <w:start w:val="1"/>
      <w:numFmt w:val="decimal"/>
      <w:lvlText w:val="%7."/>
      <w:lvlJc w:val="left"/>
      <w:pPr>
        <w:tabs>
          <w:tab w:val="left" w:pos="720"/>
          <w:tab w:val="left" w:pos="1416"/>
          <w:tab w:val="num" w:pos="5029"/>
        </w:tabs>
        <w:ind w:left="4320" w:firstLine="74"/>
      </w:pPr>
      <w:rPr>
        <w:rFonts w:hAnsi="Arial Unicode MS"/>
        <w:caps w:val="0"/>
        <w:smallCaps w:val="0"/>
        <w:strike w:val="0"/>
        <w:dstrike w:val="0"/>
        <w:spacing w:val="0"/>
        <w:w w:val="100"/>
        <w:kern w:val="0"/>
        <w:position w:val="0"/>
        <w:highlight w:val="none"/>
        <w:vertAlign w:val="baseline"/>
      </w:rPr>
    </w:lvl>
    <w:lvl w:ilvl="7" w:tplc="93FCD880">
      <w:start w:val="1"/>
      <w:numFmt w:val="decimal"/>
      <w:lvlText w:val="%8."/>
      <w:lvlJc w:val="left"/>
      <w:pPr>
        <w:tabs>
          <w:tab w:val="left" w:pos="720"/>
          <w:tab w:val="left" w:pos="1416"/>
          <w:tab w:val="num" w:pos="5749"/>
        </w:tabs>
        <w:ind w:left="5040" w:firstLine="86"/>
      </w:pPr>
      <w:rPr>
        <w:rFonts w:hAnsi="Arial Unicode MS"/>
        <w:caps w:val="0"/>
        <w:smallCaps w:val="0"/>
        <w:strike w:val="0"/>
        <w:dstrike w:val="0"/>
        <w:spacing w:val="0"/>
        <w:w w:val="100"/>
        <w:kern w:val="0"/>
        <w:position w:val="0"/>
        <w:highlight w:val="none"/>
        <w:vertAlign w:val="baseline"/>
      </w:rPr>
    </w:lvl>
    <w:lvl w:ilvl="8" w:tplc="1DE64BBC">
      <w:start w:val="1"/>
      <w:numFmt w:val="decimal"/>
      <w:lvlText w:val="%9."/>
      <w:lvlJc w:val="left"/>
      <w:pPr>
        <w:tabs>
          <w:tab w:val="left" w:pos="720"/>
          <w:tab w:val="left" w:pos="1416"/>
          <w:tab w:val="num" w:pos="6469"/>
        </w:tabs>
        <w:ind w:left="5760" w:firstLine="98"/>
      </w:pPr>
      <w:rPr>
        <w:rFonts w:hAnsi="Arial Unicode MS"/>
        <w:caps w:val="0"/>
        <w:smallCaps w:val="0"/>
        <w:strike w:val="0"/>
        <w:dstrike w:val="0"/>
        <w:spacing w:val="0"/>
        <w:w w:val="100"/>
        <w:kern w:val="0"/>
        <w:position w:val="0"/>
        <w:highlight w:val="none"/>
        <w:vertAlign w:val="baseline"/>
      </w:rPr>
    </w:lvl>
  </w:abstractNum>
  <w:abstractNum w:abstractNumId="18" w15:restartNumberingAfterBreak="0">
    <w:nsid w:val="547C6A72"/>
    <w:multiLevelType w:val="hybridMultilevel"/>
    <w:tmpl w:val="7B747E0C"/>
    <w:numStyleLink w:val="3"/>
  </w:abstractNum>
  <w:abstractNum w:abstractNumId="19" w15:restartNumberingAfterBreak="0">
    <w:nsid w:val="57483F5D"/>
    <w:multiLevelType w:val="hybridMultilevel"/>
    <w:tmpl w:val="47FCE406"/>
    <w:styleLink w:val="2"/>
    <w:lvl w:ilvl="0" w:tplc="39C6A93E">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rPr>
    </w:lvl>
    <w:lvl w:ilvl="1" w:tplc="205A78E6">
      <w:start w:val="1"/>
      <w:numFmt w:val="bullet"/>
      <w:lvlText w:val="o"/>
      <w:lvlJc w:val="left"/>
      <w:pPr>
        <w:tabs>
          <w:tab w:val="left" w:pos="720"/>
          <w:tab w:val="num" w:pos="1429"/>
        </w:tabs>
        <w:ind w:left="720" w:firstLine="14"/>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2" w:tplc="71AEB1DA">
      <w:start w:val="1"/>
      <w:numFmt w:val="bullet"/>
      <w:lvlText w:val="▪"/>
      <w:lvlJc w:val="left"/>
      <w:pPr>
        <w:tabs>
          <w:tab w:val="left" w:pos="720"/>
          <w:tab w:val="left" w:pos="1416"/>
          <w:tab w:val="num" w:pos="2149"/>
        </w:tabs>
        <w:ind w:left="1440" w:firstLine="26"/>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3" w:tplc="9D262164">
      <w:start w:val="1"/>
      <w:numFmt w:val="bullet"/>
      <w:lvlText w:val="▪"/>
      <w:lvlJc w:val="left"/>
      <w:pPr>
        <w:tabs>
          <w:tab w:val="left" w:pos="720"/>
          <w:tab w:val="left" w:pos="1416"/>
          <w:tab w:val="num" w:pos="2869"/>
        </w:tabs>
        <w:ind w:left="2160" w:firstLine="38"/>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4" w:tplc="7C1CC97E">
      <w:start w:val="1"/>
      <w:numFmt w:val="bullet"/>
      <w:lvlText w:val="▪"/>
      <w:lvlJc w:val="left"/>
      <w:pPr>
        <w:tabs>
          <w:tab w:val="left" w:pos="720"/>
          <w:tab w:val="left" w:pos="1416"/>
          <w:tab w:val="num" w:pos="3589"/>
        </w:tabs>
        <w:ind w:left="2880" w:firstLine="5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5" w:tplc="8A52147E">
      <w:start w:val="1"/>
      <w:numFmt w:val="bullet"/>
      <w:lvlText w:val="▪"/>
      <w:lvlJc w:val="left"/>
      <w:pPr>
        <w:tabs>
          <w:tab w:val="left" w:pos="720"/>
          <w:tab w:val="left" w:pos="1416"/>
          <w:tab w:val="num" w:pos="4309"/>
        </w:tabs>
        <w:ind w:left="3600" w:firstLine="62"/>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6" w:tplc="90EAE73A">
      <w:start w:val="1"/>
      <w:numFmt w:val="bullet"/>
      <w:lvlText w:val="▪"/>
      <w:lvlJc w:val="left"/>
      <w:pPr>
        <w:tabs>
          <w:tab w:val="left" w:pos="720"/>
          <w:tab w:val="left" w:pos="1416"/>
          <w:tab w:val="num" w:pos="5029"/>
        </w:tabs>
        <w:ind w:left="4320" w:firstLine="74"/>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7" w:tplc="1778D742">
      <w:start w:val="1"/>
      <w:numFmt w:val="bullet"/>
      <w:lvlText w:val="▪"/>
      <w:lvlJc w:val="left"/>
      <w:pPr>
        <w:tabs>
          <w:tab w:val="left" w:pos="720"/>
          <w:tab w:val="left" w:pos="1416"/>
          <w:tab w:val="num" w:pos="5749"/>
        </w:tabs>
        <w:ind w:left="5040" w:firstLine="86"/>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8" w:tplc="80768CB0">
      <w:start w:val="1"/>
      <w:numFmt w:val="bullet"/>
      <w:lvlText w:val="▪"/>
      <w:lvlJc w:val="left"/>
      <w:pPr>
        <w:tabs>
          <w:tab w:val="left" w:pos="720"/>
          <w:tab w:val="left" w:pos="1416"/>
          <w:tab w:val="num" w:pos="6469"/>
        </w:tabs>
        <w:ind w:left="5760" w:firstLine="98"/>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abstractNum>
  <w:abstractNum w:abstractNumId="20" w15:restartNumberingAfterBreak="0">
    <w:nsid w:val="5F4E6C23"/>
    <w:multiLevelType w:val="hybridMultilevel"/>
    <w:tmpl w:val="6E3091F0"/>
    <w:styleLink w:val="10"/>
    <w:lvl w:ilvl="0" w:tplc="09A0B264">
      <w:start w:val="1"/>
      <w:numFmt w:val="decimal"/>
      <w:lvlText w:val="%1."/>
      <w:lvlJc w:val="left"/>
      <w:pPr>
        <w:ind w:left="928" w:hanging="360"/>
      </w:pPr>
      <w:rPr>
        <w:rFonts w:hAnsi="Arial Unicode MS"/>
        <w:caps w:val="0"/>
        <w:smallCaps w:val="0"/>
        <w:strike w:val="0"/>
        <w:dstrike w:val="0"/>
        <w:spacing w:val="0"/>
        <w:w w:val="100"/>
        <w:kern w:val="0"/>
        <w:position w:val="0"/>
        <w:highlight w:val="none"/>
        <w:vertAlign w:val="baseline"/>
      </w:rPr>
    </w:lvl>
    <w:lvl w:ilvl="1" w:tplc="53D2F0FC">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636609A">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plc="93A47A5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A6E07F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1B81514">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plc="18305DD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68001F8">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FE8509C">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21" w15:restartNumberingAfterBreak="0">
    <w:nsid w:val="70CB66BE"/>
    <w:multiLevelType w:val="multilevel"/>
    <w:tmpl w:val="962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32925"/>
    <w:multiLevelType w:val="hybridMultilevel"/>
    <w:tmpl w:val="47FCE406"/>
    <w:numStyleLink w:val="2"/>
  </w:abstractNum>
  <w:abstractNum w:abstractNumId="23" w15:restartNumberingAfterBreak="0">
    <w:nsid w:val="7D0F7DFD"/>
    <w:multiLevelType w:val="hybridMultilevel"/>
    <w:tmpl w:val="2780BC7C"/>
    <w:styleLink w:val="6"/>
    <w:lvl w:ilvl="0" w:tplc="566CBDE8">
      <w:start w:val="1"/>
      <w:numFmt w:val="decimal"/>
      <w:lvlText w:val="%1."/>
      <w:lvlJc w:val="left"/>
      <w:pPr>
        <w:tabs>
          <w:tab w:val="left" w:pos="720"/>
          <w:tab w:val="num" w:pos="1416"/>
        </w:tabs>
        <w:ind w:left="707" w:firstLine="2"/>
      </w:pPr>
      <w:rPr>
        <w:rFonts w:hAnsi="Arial Unicode MS"/>
        <w:caps w:val="0"/>
        <w:smallCaps w:val="0"/>
        <w:strike w:val="0"/>
        <w:dstrike w:val="0"/>
        <w:spacing w:val="0"/>
        <w:w w:val="100"/>
        <w:kern w:val="0"/>
        <w:position w:val="0"/>
        <w:highlight w:val="none"/>
        <w:vertAlign w:val="baseline"/>
      </w:rPr>
    </w:lvl>
    <w:lvl w:ilvl="1" w:tplc="E10E9B4A">
      <w:start w:val="1"/>
      <w:numFmt w:val="decimal"/>
      <w:lvlText w:val="%2."/>
      <w:lvlJc w:val="left"/>
      <w:pPr>
        <w:tabs>
          <w:tab w:val="left" w:pos="720"/>
          <w:tab w:val="num" w:pos="1429"/>
        </w:tabs>
        <w:ind w:left="720" w:firstLine="14"/>
      </w:pPr>
      <w:rPr>
        <w:rFonts w:hAnsi="Arial Unicode MS"/>
        <w:caps w:val="0"/>
        <w:smallCaps w:val="0"/>
        <w:strike w:val="0"/>
        <w:dstrike w:val="0"/>
        <w:spacing w:val="0"/>
        <w:w w:val="100"/>
        <w:kern w:val="0"/>
        <w:position w:val="0"/>
        <w:highlight w:val="none"/>
        <w:vertAlign w:val="baseline"/>
      </w:rPr>
    </w:lvl>
    <w:lvl w:ilvl="2" w:tplc="D6680F92">
      <w:start w:val="1"/>
      <w:numFmt w:val="decimal"/>
      <w:lvlText w:val="%3."/>
      <w:lvlJc w:val="left"/>
      <w:pPr>
        <w:tabs>
          <w:tab w:val="left" w:pos="720"/>
          <w:tab w:val="left" w:pos="1416"/>
          <w:tab w:val="num" w:pos="2149"/>
        </w:tabs>
        <w:ind w:left="1440" w:firstLine="26"/>
      </w:pPr>
      <w:rPr>
        <w:rFonts w:hAnsi="Arial Unicode MS"/>
        <w:caps w:val="0"/>
        <w:smallCaps w:val="0"/>
        <w:strike w:val="0"/>
        <w:dstrike w:val="0"/>
        <w:spacing w:val="0"/>
        <w:w w:val="100"/>
        <w:kern w:val="0"/>
        <w:position w:val="0"/>
        <w:highlight w:val="none"/>
        <w:vertAlign w:val="baseline"/>
      </w:rPr>
    </w:lvl>
    <w:lvl w:ilvl="3" w:tplc="B9207F92">
      <w:start w:val="1"/>
      <w:numFmt w:val="decimal"/>
      <w:lvlText w:val="%4."/>
      <w:lvlJc w:val="left"/>
      <w:pPr>
        <w:tabs>
          <w:tab w:val="left" w:pos="720"/>
          <w:tab w:val="left" w:pos="1416"/>
          <w:tab w:val="num" w:pos="2869"/>
        </w:tabs>
        <w:ind w:left="2160" w:firstLine="38"/>
      </w:pPr>
      <w:rPr>
        <w:rFonts w:hAnsi="Arial Unicode MS"/>
        <w:caps w:val="0"/>
        <w:smallCaps w:val="0"/>
        <w:strike w:val="0"/>
        <w:dstrike w:val="0"/>
        <w:spacing w:val="0"/>
        <w:w w:val="100"/>
        <w:kern w:val="0"/>
        <w:position w:val="0"/>
        <w:highlight w:val="none"/>
        <w:vertAlign w:val="baseline"/>
      </w:rPr>
    </w:lvl>
    <w:lvl w:ilvl="4" w:tplc="A0CE94AC">
      <w:start w:val="1"/>
      <w:numFmt w:val="decimal"/>
      <w:lvlText w:val="%5."/>
      <w:lvlJc w:val="left"/>
      <w:pPr>
        <w:tabs>
          <w:tab w:val="left" w:pos="720"/>
          <w:tab w:val="left" w:pos="1416"/>
          <w:tab w:val="num" w:pos="3589"/>
        </w:tabs>
        <w:ind w:left="2880" w:firstLine="50"/>
      </w:pPr>
      <w:rPr>
        <w:rFonts w:hAnsi="Arial Unicode MS"/>
        <w:caps w:val="0"/>
        <w:smallCaps w:val="0"/>
        <w:strike w:val="0"/>
        <w:dstrike w:val="0"/>
        <w:spacing w:val="0"/>
        <w:w w:val="100"/>
        <w:kern w:val="0"/>
        <w:position w:val="0"/>
        <w:highlight w:val="none"/>
        <w:vertAlign w:val="baseline"/>
      </w:rPr>
    </w:lvl>
    <w:lvl w:ilvl="5" w:tplc="2C5AE5CC">
      <w:start w:val="1"/>
      <w:numFmt w:val="decimal"/>
      <w:lvlText w:val="%6."/>
      <w:lvlJc w:val="left"/>
      <w:pPr>
        <w:tabs>
          <w:tab w:val="left" w:pos="720"/>
          <w:tab w:val="left" w:pos="1416"/>
          <w:tab w:val="num" w:pos="4309"/>
        </w:tabs>
        <w:ind w:left="3600" w:firstLine="62"/>
      </w:pPr>
      <w:rPr>
        <w:rFonts w:hAnsi="Arial Unicode MS"/>
        <w:caps w:val="0"/>
        <w:smallCaps w:val="0"/>
        <w:strike w:val="0"/>
        <w:dstrike w:val="0"/>
        <w:spacing w:val="0"/>
        <w:w w:val="100"/>
        <w:kern w:val="0"/>
        <w:position w:val="0"/>
        <w:highlight w:val="none"/>
        <w:vertAlign w:val="baseline"/>
      </w:rPr>
    </w:lvl>
    <w:lvl w:ilvl="6" w:tplc="45A2B534">
      <w:start w:val="1"/>
      <w:numFmt w:val="decimal"/>
      <w:lvlText w:val="%7."/>
      <w:lvlJc w:val="left"/>
      <w:pPr>
        <w:tabs>
          <w:tab w:val="left" w:pos="720"/>
          <w:tab w:val="left" w:pos="1416"/>
          <w:tab w:val="num" w:pos="5029"/>
        </w:tabs>
        <w:ind w:left="4320" w:firstLine="74"/>
      </w:pPr>
      <w:rPr>
        <w:rFonts w:hAnsi="Arial Unicode MS"/>
        <w:caps w:val="0"/>
        <w:smallCaps w:val="0"/>
        <w:strike w:val="0"/>
        <w:dstrike w:val="0"/>
        <w:spacing w:val="0"/>
        <w:w w:val="100"/>
        <w:kern w:val="0"/>
        <w:position w:val="0"/>
        <w:highlight w:val="none"/>
        <w:vertAlign w:val="baseline"/>
      </w:rPr>
    </w:lvl>
    <w:lvl w:ilvl="7" w:tplc="FEE64772">
      <w:start w:val="1"/>
      <w:numFmt w:val="decimal"/>
      <w:lvlText w:val="%8."/>
      <w:lvlJc w:val="left"/>
      <w:pPr>
        <w:tabs>
          <w:tab w:val="left" w:pos="720"/>
          <w:tab w:val="left" w:pos="1416"/>
          <w:tab w:val="num" w:pos="5749"/>
        </w:tabs>
        <w:ind w:left="5040" w:firstLine="86"/>
      </w:pPr>
      <w:rPr>
        <w:rFonts w:hAnsi="Arial Unicode MS"/>
        <w:caps w:val="0"/>
        <w:smallCaps w:val="0"/>
        <w:strike w:val="0"/>
        <w:dstrike w:val="0"/>
        <w:spacing w:val="0"/>
        <w:w w:val="100"/>
        <w:kern w:val="0"/>
        <w:position w:val="0"/>
        <w:highlight w:val="none"/>
        <w:vertAlign w:val="baseline"/>
      </w:rPr>
    </w:lvl>
    <w:lvl w:ilvl="8" w:tplc="4F8C3302">
      <w:start w:val="1"/>
      <w:numFmt w:val="decimal"/>
      <w:lvlText w:val="%9."/>
      <w:lvlJc w:val="left"/>
      <w:pPr>
        <w:tabs>
          <w:tab w:val="left" w:pos="720"/>
          <w:tab w:val="left" w:pos="1416"/>
          <w:tab w:val="num" w:pos="6469"/>
        </w:tabs>
        <w:ind w:left="5760" w:firstLine="98"/>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7ED920A0"/>
    <w:multiLevelType w:val="hybridMultilevel"/>
    <w:tmpl w:val="2780BC7C"/>
    <w:numStyleLink w:val="6"/>
  </w:abstractNum>
  <w:num w:numId="1">
    <w:abstractNumId w:val="17"/>
  </w:num>
  <w:num w:numId="2">
    <w:abstractNumId w:val="9"/>
  </w:num>
  <w:num w:numId="3">
    <w:abstractNumId w:val="19"/>
  </w:num>
  <w:num w:numId="4">
    <w:abstractNumId w:val="22"/>
  </w:num>
  <w:num w:numId="5">
    <w:abstractNumId w:val="11"/>
  </w:num>
  <w:num w:numId="6">
    <w:abstractNumId w:val="18"/>
  </w:num>
  <w:num w:numId="7">
    <w:abstractNumId w:val="12"/>
  </w:num>
  <w:num w:numId="8">
    <w:abstractNumId w:val="15"/>
  </w:num>
  <w:num w:numId="9">
    <w:abstractNumId w:val="7"/>
  </w:num>
  <w:num w:numId="10">
    <w:abstractNumId w:val="1"/>
  </w:num>
  <w:num w:numId="11">
    <w:abstractNumId w:val="23"/>
  </w:num>
  <w:num w:numId="12">
    <w:abstractNumId w:val="24"/>
  </w:num>
  <w:num w:numId="13">
    <w:abstractNumId w:val="2"/>
  </w:num>
  <w:num w:numId="14">
    <w:abstractNumId w:val="4"/>
  </w:num>
  <w:num w:numId="15">
    <w:abstractNumId w:val="8"/>
  </w:num>
  <w:num w:numId="16">
    <w:abstractNumId w:val="0"/>
  </w:num>
  <w:num w:numId="17">
    <w:abstractNumId w:val="13"/>
  </w:num>
  <w:num w:numId="18">
    <w:abstractNumId w:val="6"/>
  </w:num>
  <w:num w:numId="19">
    <w:abstractNumId w:val="20"/>
  </w:num>
  <w:num w:numId="20">
    <w:abstractNumId w:val="3"/>
  </w:num>
  <w:num w:numId="21">
    <w:abstractNumId w:val="5"/>
  </w:num>
  <w:num w:numId="22">
    <w:abstractNumId w:val="16"/>
  </w:num>
  <w:num w:numId="23">
    <w:abstractNumId w:val="14"/>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BC"/>
    <w:rsid w:val="000127D4"/>
    <w:rsid w:val="000226DA"/>
    <w:rsid w:val="00060B19"/>
    <w:rsid w:val="00066A2D"/>
    <w:rsid w:val="000A2F85"/>
    <w:rsid w:val="000D692F"/>
    <w:rsid w:val="000F0C11"/>
    <w:rsid w:val="00135F41"/>
    <w:rsid w:val="001408DA"/>
    <w:rsid w:val="00171D32"/>
    <w:rsid w:val="001759DB"/>
    <w:rsid w:val="0018029A"/>
    <w:rsid w:val="00182E5E"/>
    <w:rsid w:val="00196432"/>
    <w:rsid w:val="00197940"/>
    <w:rsid w:val="001C7390"/>
    <w:rsid w:val="001D4A87"/>
    <w:rsid w:val="001F3822"/>
    <w:rsid w:val="001F756C"/>
    <w:rsid w:val="00215619"/>
    <w:rsid w:val="002478F5"/>
    <w:rsid w:val="00265E29"/>
    <w:rsid w:val="002A5216"/>
    <w:rsid w:val="002B32D5"/>
    <w:rsid w:val="002C2B74"/>
    <w:rsid w:val="002D51E7"/>
    <w:rsid w:val="002D7582"/>
    <w:rsid w:val="002F29F3"/>
    <w:rsid w:val="0030506B"/>
    <w:rsid w:val="003210C2"/>
    <w:rsid w:val="00341FB5"/>
    <w:rsid w:val="00355583"/>
    <w:rsid w:val="0036304E"/>
    <w:rsid w:val="00363C5A"/>
    <w:rsid w:val="0036659D"/>
    <w:rsid w:val="00380904"/>
    <w:rsid w:val="0039369A"/>
    <w:rsid w:val="003E1F8A"/>
    <w:rsid w:val="003E471B"/>
    <w:rsid w:val="004007C0"/>
    <w:rsid w:val="004025B5"/>
    <w:rsid w:val="00406153"/>
    <w:rsid w:val="00415479"/>
    <w:rsid w:val="004247CF"/>
    <w:rsid w:val="004323D4"/>
    <w:rsid w:val="004422BB"/>
    <w:rsid w:val="004424CF"/>
    <w:rsid w:val="00446608"/>
    <w:rsid w:val="00457DD0"/>
    <w:rsid w:val="00517813"/>
    <w:rsid w:val="00595DFF"/>
    <w:rsid w:val="005B6C7F"/>
    <w:rsid w:val="005D5D65"/>
    <w:rsid w:val="005D6AFD"/>
    <w:rsid w:val="005F13A5"/>
    <w:rsid w:val="00615701"/>
    <w:rsid w:val="006166BF"/>
    <w:rsid w:val="006266CA"/>
    <w:rsid w:val="006401A3"/>
    <w:rsid w:val="0065761A"/>
    <w:rsid w:val="006B4AEC"/>
    <w:rsid w:val="006F1879"/>
    <w:rsid w:val="006F56CA"/>
    <w:rsid w:val="00720D07"/>
    <w:rsid w:val="00754922"/>
    <w:rsid w:val="00767BD8"/>
    <w:rsid w:val="007C0858"/>
    <w:rsid w:val="007D1C76"/>
    <w:rsid w:val="007F23F0"/>
    <w:rsid w:val="008007D5"/>
    <w:rsid w:val="00817DC3"/>
    <w:rsid w:val="008329FF"/>
    <w:rsid w:val="00846B37"/>
    <w:rsid w:val="00860B53"/>
    <w:rsid w:val="0087674E"/>
    <w:rsid w:val="00883B81"/>
    <w:rsid w:val="008F6725"/>
    <w:rsid w:val="009010CC"/>
    <w:rsid w:val="009063F9"/>
    <w:rsid w:val="00911AB6"/>
    <w:rsid w:val="00944425"/>
    <w:rsid w:val="00961089"/>
    <w:rsid w:val="00984748"/>
    <w:rsid w:val="00A023A9"/>
    <w:rsid w:val="00A141E1"/>
    <w:rsid w:val="00A340C4"/>
    <w:rsid w:val="00A66521"/>
    <w:rsid w:val="00A817ED"/>
    <w:rsid w:val="00A968EC"/>
    <w:rsid w:val="00AC0A0F"/>
    <w:rsid w:val="00AD7FDA"/>
    <w:rsid w:val="00AE769C"/>
    <w:rsid w:val="00AF0459"/>
    <w:rsid w:val="00B01E00"/>
    <w:rsid w:val="00B10273"/>
    <w:rsid w:val="00B12D72"/>
    <w:rsid w:val="00B14D45"/>
    <w:rsid w:val="00B24C7F"/>
    <w:rsid w:val="00B34D88"/>
    <w:rsid w:val="00B83F31"/>
    <w:rsid w:val="00BA0644"/>
    <w:rsid w:val="00BA07BF"/>
    <w:rsid w:val="00BA5B8E"/>
    <w:rsid w:val="00BC0E2C"/>
    <w:rsid w:val="00BD2FF1"/>
    <w:rsid w:val="00BD5ECA"/>
    <w:rsid w:val="00BF2C21"/>
    <w:rsid w:val="00C27CA4"/>
    <w:rsid w:val="00C337F7"/>
    <w:rsid w:val="00C444E7"/>
    <w:rsid w:val="00C64818"/>
    <w:rsid w:val="00C80AD3"/>
    <w:rsid w:val="00C939FF"/>
    <w:rsid w:val="00CA3DBC"/>
    <w:rsid w:val="00CB33E8"/>
    <w:rsid w:val="00CC0CF1"/>
    <w:rsid w:val="00CE1767"/>
    <w:rsid w:val="00CE7C03"/>
    <w:rsid w:val="00CF135C"/>
    <w:rsid w:val="00D002B3"/>
    <w:rsid w:val="00D01E83"/>
    <w:rsid w:val="00D04E01"/>
    <w:rsid w:val="00D4226C"/>
    <w:rsid w:val="00D50DCD"/>
    <w:rsid w:val="00D541BD"/>
    <w:rsid w:val="00D6039B"/>
    <w:rsid w:val="00D620EE"/>
    <w:rsid w:val="00D76612"/>
    <w:rsid w:val="00D86B51"/>
    <w:rsid w:val="00D96F5B"/>
    <w:rsid w:val="00DB4A00"/>
    <w:rsid w:val="00DB6141"/>
    <w:rsid w:val="00DD1D69"/>
    <w:rsid w:val="00DD3FCB"/>
    <w:rsid w:val="00DE2D8D"/>
    <w:rsid w:val="00DF66E9"/>
    <w:rsid w:val="00DF7472"/>
    <w:rsid w:val="00E211D1"/>
    <w:rsid w:val="00EC3058"/>
    <w:rsid w:val="00EE31AB"/>
    <w:rsid w:val="00EE4ED3"/>
    <w:rsid w:val="00F018F4"/>
    <w:rsid w:val="00F374EE"/>
    <w:rsid w:val="00F376ED"/>
    <w:rsid w:val="00F50CBF"/>
    <w:rsid w:val="00F65129"/>
    <w:rsid w:val="00F65673"/>
    <w:rsid w:val="00FE776E"/>
    <w:rsid w:val="00FF2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1901"/>
  <w15:docId w15:val="{0EFC09F2-AFBA-194E-8CB4-0C04784C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A3DBC"/>
    <w:pPr>
      <w:spacing w:after="200" w:line="276" w:lineRule="auto"/>
    </w:pPr>
    <w:rPr>
      <w:rFonts w:ascii="Calibri" w:hAnsi="Calibri" w:cs="Arial Unicode MS"/>
      <w:color w:val="000000"/>
      <w:sz w:val="22"/>
      <w:szCs w:val="22"/>
      <w:u w:color="000000"/>
    </w:rPr>
  </w:style>
  <w:style w:type="paragraph" w:styleId="11">
    <w:name w:val="heading 1"/>
    <w:next w:val="a"/>
    <w:rsid w:val="00CA3DBC"/>
    <w:pPr>
      <w:keepNext/>
      <w:keepLines/>
      <w:spacing w:before="480" w:after="200" w:line="276" w:lineRule="auto"/>
      <w:outlineLvl w:val="0"/>
    </w:pPr>
    <w:rPr>
      <w:rFonts w:ascii="Helvetica Neue" w:eastAsia="Helvetica Neue" w:hAnsi="Helvetica Neue" w:cs="Helvetica Neue"/>
      <w:b/>
      <w:bCs/>
      <w:color w:val="365F91"/>
      <w:sz w:val="28"/>
      <w:szCs w:val="28"/>
      <w:u w:color="365F91"/>
    </w:rPr>
  </w:style>
  <w:style w:type="paragraph" w:styleId="20">
    <w:name w:val="heading 2"/>
    <w:next w:val="a"/>
    <w:rsid w:val="00CA3DBC"/>
    <w:pPr>
      <w:keepNext/>
      <w:keepLines/>
      <w:spacing w:before="200" w:after="200" w:line="276" w:lineRule="auto"/>
      <w:outlineLvl w:val="1"/>
    </w:pPr>
    <w:rPr>
      <w:rFonts w:ascii="Helvetica Neue" w:eastAsia="Helvetica Neue" w:hAnsi="Helvetica Neue" w:cs="Helvetica Neue"/>
      <w:b/>
      <w:bCs/>
      <w:color w:val="4F81BD"/>
      <w:sz w:val="26"/>
      <w:szCs w:val="26"/>
      <w:u w:color="4F81BD"/>
    </w:rPr>
  </w:style>
  <w:style w:type="paragraph" w:styleId="30">
    <w:name w:val="heading 3"/>
    <w:basedOn w:val="a"/>
    <w:next w:val="a"/>
    <w:link w:val="31"/>
    <w:uiPriority w:val="9"/>
    <w:semiHidden/>
    <w:unhideWhenUsed/>
    <w:qFormat/>
    <w:rsid w:val="00720D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A3DBC"/>
    <w:rPr>
      <w:u w:val="single"/>
    </w:rPr>
  </w:style>
  <w:style w:type="table" w:customStyle="1" w:styleId="TableNormal1">
    <w:name w:val="Table Normal1"/>
    <w:rsid w:val="00CA3DBC"/>
    <w:tblPr>
      <w:tblInd w:w="0" w:type="dxa"/>
      <w:tblCellMar>
        <w:top w:w="0" w:type="dxa"/>
        <w:left w:w="0" w:type="dxa"/>
        <w:bottom w:w="0" w:type="dxa"/>
        <w:right w:w="0" w:type="dxa"/>
      </w:tblCellMar>
    </w:tblPr>
  </w:style>
  <w:style w:type="paragraph" w:styleId="a4">
    <w:name w:val="header"/>
    <w:rsid w:val="00CA3DBC"/>
    <w:pPr>
      <w:tabs>
        <w:tab w:val="center" w:pos="4536"/>
        <w:tab w:val="right" w:pos="9072"/>
      </w:tabs>
      <w:spacing w:after="200" w:line="276" w:lineRule="auto"/>
    </w:pPr>
    <w:rPr>
      <w:rFonts w:ascii="Calibri" w:hAnsi="Calibri" w:cs="Arial Unicode MS"/>
      <w:color w:val="000000"/>
      <w:sz w:val="22"/>
      <w:szCs w:val="22"/>
      <w:u w:color="000000"/>
    </w:rPr>
  </w:style>
  <w:style w:type="paragraph" w:customStyle="1" w:styleId="a5">
    <w:name w:val="Колонтитули"/>
    <w:rsid w:val="00CA3DBC"/>
    <w:pPr>
      <w:tabs>
        <w:tab w:val="right" w:pos="9020"/>
      </w:tabs>
    </w:pPr>
    <w:rPr>
      <w:rFonts w:ascii="Helvetica Neue" w:hAnsi="Helvetica Neue" w:cs="Arial Unicode MS"/>
      <w:color w:val="000000"/>
      <w:sz w:val="24"/>
      <w:szCs w:val="24"/>
    </w:rPr>
  </w:style>
  <w:style w:type="paragraph" w:styleId="a6">
    <w:name w:val="TOC Heading"/>
    <w:next w:val="a"/>
    <w:uiPriority w:val="39"/>
    <w:qFormat/>
    <w:rsid w:val="00CA3DBC"/>
    <w:pPr>
      <w:keepNext/>
      <w:keepLines/>
      <w:spacing w:before="480" w:after="200" w:line="276" w:lineRule="auto"/>
    </w:pPr>
    <w:rPr>
      <w:rFonts w:ascii="Helvetica Neue" w:hAnsi="Helvetica Neue" w:cs="Arial Unicode MS"/>
      <w:b/>
      <w:bCs/>
      <w:color w:val="365F91"/>
      <w:sz w:val="28"/>
      <w:szCs w:val="28"/>
      <w:u w:color="365F91"/>
    </w:rPr>
  </w:style>
  <w:style w:type="paragraph" w:customStyle="1" w:styleId="110">
    <w:name w:val="Зміст 11"/>
    <w:rsid w:val="00CA3DBC"/>
    <w:pPr>
      <w:tabs>
        <w:tab w:val="right" w:leader="dot" w:pos="9612"/>
      </w:tabs>
      <w:spacing w:after="100" w:line="360" w:lineRule="auto"/>
      <w:jc w:val="both"/>
    </w:pPr>
    <w:rPr>
      <w:rFonts w:ascii="Calibri" w:eastAsia="Calibri" w:hAnsi="Calibri" w:cs="Calibri"/>
      <w:color w:val="000000"/>
      <w:sz w:val="22"/>
      <w:szCs w:val="22"/>
      <w:u w:color="000000"/>
    </w:rPr>
  </w:style>
  <w:style w:type="paragraph" w:customStyle="1" w:styleId="21">
    <w:name w:val="Зміст 21"/>
    <w:rsid w:val="00CA3DBC"/>
    <w:pPr>
      <w:tabs>
        <w:tab w:val="right" w:leader="dot" w:pos="9612"/>
      </w:tabs>
      <w:spacing w:after="100" w:line="360" w:lineRule="auto"/>
      <w:ind w:left="220"/>
      <w:jc w:val="both"/>
    </w:pPr>
    <w:rPr>
      <w:rFonts w:ascii="Calibri" w:eastAsia="Calibri" w:hAnsi="Calibri" w:cs="Calibri"/>
      <w:color w:val="000000"/>
      <w:sz w:val="22"/>
      <w:szCs w:val="22"/>
      <w:u w:color="000000"/>
    </w:rPr>
  </w:style>
  <w:style w:type="paragraph" w:styleId="a7">
    <w:name w:val="Normal (Web)"/>
    <w:uiPriority w:val="99"/>
    <w:rsid w:val="00CA3DBC"/>
    <w:pPr>
      <w:spacing w:before="100" w:after="100" w:line="276" w:lineRule="auto"/>
    </w:pPr>
    <w:rPr>
      <w:rFonts w:cs="Arial Unicode MS"/>
      <w:color w:val="000000"/>
      <w:sz w:val="24"/>
      <w:szCs w:val="24"/>
      <w:u w:color="000000"/>
    </w:rPr>
  </w:style>
  <w:style w:type="numbering" w:customStyle="1" w:styleId="1">
    <w:name w:val="Імпортований стиль 1"/>
    <w:rsid w:val="00CA3DBC"/>
    <w:pPr>
      <w:numPr>
        <w:numId w:val="1"/>
      </w:numPr>
    </w:pPr>
  </w:style>
  <w:style w:type="numbering" w:customStyle="1" w:styleId="2">
    <w:name w:val="Імпортований стиль 2"/>
    <w:rsid w:val="00CA3DBC"/>
    <w:pPr>
      <w:numPr>
        <w:numId w:val="3"/>
      </w:numPr>
    </w:pPr>
  </w:style>
  <w:style w:type="numbering" w:customStyle="1" w:styleId="3">
    <w:name w:val="Імпортований стиль 3"/>
    <w:rsid w:val="00CA3DBC"/>
    <w:pPr>
      <w:numPr>
        <w:numId w:val="5"/>
      </w:numPr>
    </w:pPr>
  </w:style>
  <w:style w:type="numbering" w:customStyle="1" w:styleId="4">
    <w:name w:val="Імпортований стиль 4"/>
    <w:rsid w:val="00CA3DBC"/>
    <w:pPr>
      <w:numPr>
        <w:numId w:val="7"/>
      </w:numPr>
    </w:pPr>
  </w:style>
  <w:style w:type="numbering" w:customStyle="1" w:styleId="5">
    <w:name w:val="Імпортований стиль 5"/>
    <w:rsid w:val="00CA3DBC"/>
    <w:pPr>
      <w:numPr>
        <w:numId w:val="9"/>
      </w:numPr>
    </w:pPr>
  </w:style>
  <w:style w:type="numbering" w:customStyle="1" w:styleId="6">
    <w:name w:val="Імпортований стиль 6"/>
    <w:rsid w:val="00CA3DBC"/>
    <w:pPr>
      <w:numPr>
        <w:numId w:val="11"/>
      </w:numPr>
    </w:pPr>
  </w:style>
  <w:style w:type="numbering" w:customStyle="1" w:styleId="7">
    <w:name w:val="Імпортований стиль 7"/>
    <w:rsid w:val="00CA3DBC"/>
    <w:pPr>
      <w:numPr>
        <w:numId w:val="13"/>
      </w:numPr>
    </w:pPr>
  </w:style>
  <w:style w:type="numbering" w:customStyle="1" w:styleId="8">
    <w:name w:val="Імпортований стиль 8"/>
    <w:rsid w:val="00CA3DBC"/>
    <w:pPr>
      <w:numPr>
        <w:numId w:val="15"/>
      </w:numPr>
    </w:pPr>
  </w:style>
  <w:style w:type="numbering" w:customStyle="1" w:styleId="9">
    <w:name w:val="Імпортований стиль 9"/>
    <w:rsid w:val="00CA3DBC"/>
    <w:pPr>
      <w:numPr>
        <w:numId w:val="17"/>
      </w:numPr>
    </w:pPr>
  </w:style>
  <w:style w:type="paragraph" w:styleId="a8">
    <w:name w:val="List Paragraph"/>
    <w:rsid w:val="00CA3DBC"/>
    <w:pPr>
      <w:spacing w:after="200" w:line="276" w:lineRule="auto"/>
      <w:ind w:left="720"/>
    </w:pPr>
    <w:rPr>
      <w:rFonts w:ascii="Calibri" w:hAnsi="Calibri" w:cs="Arial Unicode MS"/>
      <w:color w:val="000000"/>
      <w:sz w:val="22"/>
      <w:szCs w:val="22"/>
      <w:u w:color="000000"/>
    </w:rPr>
  </w:style>
  <w:style w:type="numbering" w:customStyle="1" w:styleId="10">
    <w:name w:val="Імпортований стиль 10"/>
    <w:rsid w:val="00CA3DBC"/>
    <w:pPr>
      <w:numPr>
        <w:numId w:val="19"/>
      </w:numPr>
    </w:pPr>
  </w:style>
  <w:style w:type="paragraph" w:styleId="a9">
    <w:name w:val="Balloon Text"/>
    <w:basedOn w:val="a"/>
    <w:link w:val="aa"/>
    <w:uiPriority w:val="99"/>
    <w:semiHidden/>
    <w:unhideWhenUsed/>
    <w:rsid w:val="004323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23D4"/>
    <w:rPr>
      <w:rFonts w:ascii="Tahoma" w:hAnsi="Tahoma" w:cs="Tahoma"/>
      <w:color w:val="000000"/>
      <w:sz w:val="16"/>
      <w:szCs w:val="16"/>
      <w:u w:color="000000"/>
    </w:rPr>
  </w:style>
  <w:style w:type="table" w:styleId="ab">
    <w:name w:val="Table Grid"/>
    <w:basedOn w:val="a1"/>
    <w:uiPriority w:val="59"/>
    <w:rsid w:val="009063F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9063F9"/>
    <w:rPr>
      <w:b/>
      <w:bCs/>
    </w:rPr>
  </w:style>
  <w:style w:type="character" w:customStyle="1" w:styleId="31">
    <w:name w:val="Заголовок 3 Знак"/>
    <w:basedOn w:val="a0"/>
    <w:link w:val="30"/>
    <w:uiPriority w:val="9"/>
    <w:semiHidden/>
    <w:rsid w:val="00720D07"/>
    <w:rPr>
      <w:rFonts w:asciiTheme="majorHAnsi" w:eastAsiaTheme="majorEastAsia" w:hAnsiTheme="majorHAnsi" w:cstheme="majorBidi"/>
      <w:b/>
      <w:bCs/>
      <w:color w:val="4F81BD" w:themeColor="accent1"/>
      <w:sz w:val="22"/>
      <w:szCs w:val="22"/>
      <w:u w:color="000000"/>
    </w:rPr>
  </w:style>
  <w:style w:type="paragraph" w:styleId="22">
    <w:name w:val="toc 2"/>
    <w:basedOn w:val="a"/>
    <w:next w:val="a"/>
    <w:autoRedefine/>
    <w:uiPriority w:val="39"/>
    <w:unhideWhenUsed/>
    <w:rsid w:val="000D692F"/>
    <w:pPr>
      <w:spacing w:after="100"/>
      <w:ind w:left="220"/>
    </w:pPr>
  </w:style>
  <w:style w:type="paragraph" w:styleId="12">
    <w:name w:val="toc 1"/>
    <w:basedOn w:val="a"/>
    <w:next w:val="a"/>
    <w:autoRedefine/>
    <w:uiPriority w:val="39"/>
    <w:unhideWhenUsed/>
    <w:rsid w:val="00D50DCD"/>
    <w:pPr>
      <w:tabs>
        <w:tab w:val="right" w:leader="dot" w:pos="9622"/>
      </w:tabs>
      <w:spacing w:after="100" w:line="360" w:lineRule="auto"/>
      <w:jc w:val="both"/>
    </w:pPr>
    <w:rPr>
      <w:rFonts w:ascii="Times New Roman" w:hAnsi="Times New Roman" w:cs="Times New Roman"/>
      <w:noProof/>
      <w:sz w:val="28"/>
      <w:szCs w:val="28"/>
      <w:lang w:val="uk-UA"/>
    </w:rPr>
  </w:style>
  <w:style w:type="paragraph" w:styleId="32">
    <w:name w:val="toc 3"/>
    <w:basedOn w:val="a"/>
    <w:next w:val="a"/>
    <w:autoRedefine/>
    <w:uiPriority w:val="39"/>
    <w:unhideWhenUsed/>
    <w:rsid w:val="000D692F"/>
    <w:pPr>
      <w:spacing w:after="100"/>
      <w:ind w:left="440"/>
    </w:pPr>
  </w:style>
  <w:style w:type="paragraph" w:styleId="ad">
    <w:name w:val="footer"/>
    <w:basedOn w:val="a"/>
    <w:link w:val="ae"/>
    <w:uiPriority w:val="99"/>
    <w:unhideWhenUsed/>
    <w:rsid w:val="00457DD0"/>
    <w:pPr>
      <w:tabs>
        <w:tab w:val="center" w:pos="4536"/>
        <w:tab w:val="right" w:pos="9072"/>
      </w:tabs>
      <w:spacing w:after="0" w:line="240" w:lineRule="auto"/>
    </w:pPr>
  </w:style>
  <w:style w:type="character" w:customStyle="1" w:styleId="ae">
    <w:name w:val="Нижний колонтитул Знак"/>
    <w:basedOn w:val="a0"/>
    <w:link w:val="ad"/>
    <w:uiPriority w:val="99"/>
    <w:rsid w:val="00457DD0"/>
    <w:rPr>
      <w:rFonts w:ascii="Calibri" w:hAnsi="Calibri" w:cs="Arial Unicode MS"/>
      <w:color w:val="000000"/>
      <w:sz w:val="22"/>
      <w:szCs w:val="22"/>
      <w:u w:color="000000"/>
    </w:rPr>
  </w:style>
  <w:style w:type="paragraph" w:customStyle="1" w:styleId="font-claude-response-body">
    <w:name w:val="font-claude-response-body"/>
    <w:basedOn w:val="a"/>
    <w:rsid w:val="00F376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af">
    <w:name w:val="page number"/>
    <w:basedOn w:val="a0"/>
    <w:uiPriority w:val="99"/>
    <w:semiHidden/>
    <w:unhideWhenUsed/>
    <w:rsid w:val="0018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68781">
      <w:bodyDiv w:val="1"/>
      <w:marLeft w:val="0"/>
      <w:marRight w:val="0"/>
      <w:marTop w:val="0"/>
      <w:marBottom w:val="0"/>
      <w:divBdr>
        <w:top w:val="none" w:sz="0" w:space="0" w:color="auto"/>
        <w:left w:val="none" w:sz="0" w:space="0" w:color="auto"/>
        <w:bottom w:val="none" w:sz="0" w:space="0" w:color="auto"/>
        <w:right w:val="none" w:sz="0" w:space="0" w:color="auto"/>
      </w:divBdr>
    </w:div>
    <w:div w:id="314527424">
      <w:bodyDiv w:val="1"/>
      <w:marLeft w:val="0"/>
      <w:marRight w:val="0"/>
      <w:marTop w:val="0"/>
      <w:marBottom w:val="0"/>
      <w:divBdr>
        <w:top w:val="none" w:sz="0" w:space="0" w:color="auto"/>
        <w:left w:val="none" w:sz="0" w:space="0" w:color="auto"/>
        <w:bottom w:val="none" w:sz="0" w:space="0" w:color="auto"/>
        <w:right w:val="none" w:sz="0" w:space="0" w:color="auto"/>
      </w:divBdr>
    </w:div>
    <w:div w:id="394008596">
      <w:bodyDiv w:val="1"/>
      <w:marLeft w:val="0"/>
      <w:marRight w:val="0"/>
      <w:marTop w:val="0"/>
      <w:marBottom w:val="0"/>
      <w:divBdr>
        <w:top w:val="none" w:sz="0" w:space="0" w:color="auto"/>
        <w:left w:val="none" w:sz="0" w:space="0" w:color="auto"/>
        <w:bottom w:val="none" w:sz="0" w:space="0" w:color="auto"/>
        <w:right w:val="none" w:sz="0" w:space="0" w:color="auto"/>
      </w:divBdr>
    </w:div>
    <w:div w:id="456484886">
      <w:bodyDiv w:val="1"/>
      <w:marLeft w:val="0"/>
      <w:marRight w:val="0"/>
      <w:marTop w:val="0"/>
      <w:marBottom w:val="0"/>
      <w:divBdr>
        <w:top w:val="none" w:sz="0" w:space="0" w:color="auto"/>
        <w:left w:val="none" w:sz="0" w:space="0" w:color="auto"/>
        <w:bottom w:val="none" w:sz="0" w:space="0" w:color="auto"/>
        <w:right w:val="none" w:sz="0" w:space="0" w:color="auto"/>
      </w:divBdr>
    </w:div>
    <w:div w:id="497771020">
      <w:bodyDiv w:val="1"/>
      <w:marLeft w:val="0"/>
      <w:marRight w:val="0"/>
      <w:marTop w:val="0"/>
      <w:marBottom w:val="0"/>
      <w:divBdr>
        <w:top w:val="none" w:sz="0" w:space="0" w:color="auto"/>
        <w:left w:val="none" w:sz="0" w:space="0" w:color="auto"/>
        <w:bottom w:val="none" w:sz="0" w:space="0" w:color="auto"/>
        <w:right w:val="none" w:sz="0" w:space="0" w:color="auto"/>
      </w:divBdr>
      <w:divsChild>
        <w:div w:id="1545168418">
          <w:marLeft w:val="0"/>
          <w:marRight w:val="0"/>
          <w:marTop w:val="0"/>
          <w:marBottom w:val="0"/>
          <w:divBdr>
            <w:top w:val="none" w:sz="0" w:space="0" w:color="auto"/>
            <w:left w:val="none" w:sz="0" w:space="0" w:color="auto"/>
            <w:bottom w:val="none" w:sz="0" w:space="0" w:color="auto"/>
            <w:right w:val="none" w:sz="0" w:space="0" w:color="auto"/>
          </w:divBdr>
          <w:divsChild>
            <w:div w:id="171996316">
              <w:marLeft w:val="0"/>
              <w:marRight w:val="0"/>
              <w:marTop w:val="0"/>
              <w:marBottom w:val="0"/>
              <w:divBdr>
                <w:top w:val="none" w:sz="0" w:space="0" w:color="auto"/>
                <w:left w:val="none" w:sz="0" w:space="0" w:color="auto"/>
                <w:bottom w:val="none" w:sz="0" w:space="0" w:color="auto"/>
                <w:right w:val="none" w:sz="0" w:space="0" w:color="auto"/>
              </w:divBdr>
              <w:divsChild>
                <w:div w:id="28998181">
                  <w:marLeft w:val="0"/>
                  <w:marRight w:val="0"/>
                  <w:marTop w:val="0"/>
                  <w:marBottom w:val="0"/>
                  <w:divBdr>
                    <w:top w:val="none" w:sz="0" w:space="0" w:color="auto"/>
                    <w:left w:val="none" w:sz="0" w:space="0" w:color="auto"/>
                    <w:bottom w:val="none" w:sz="0" w:space="0" w:color="auto"/>
                    <w:right w:val="none" w:sz="0" w:space="0" w:color="auto"/>
                  </w:divBdr>
                  <w:divsChild>
                    <w:div w:id="1767531604">
                      <w:marLeft w:val="0"/>
                      <w:marRight w:val="0"/>
                      <w:marTop w:val="0"/>
                      <w:marBottom w:val="0"/>
                      <w:divBdr>
                        <w:top w:val="none" w:sz="0" w:space="0" w:color="auto"/>
                        <w:left w:val="none" w:sz="0" w:space="0" w:color="auto"/>
                        <w:bottom w:val="none" w:sz="0" w:space="0" w:color="auto"/>
                        <w:right w:val="none" w:sz="0" w:space="0" w:color="auto"/>
                      </w:divBdr>
                      <w:divsChild>
                        <w:div w:id="1385057348">
                          <w:marLeft w:val="0"/>
                          <w:marRight w:val="0"/>
                          <w:marTop w:val="0"/>
                          <w:marBottom w:val="0"/>
                          <w:divBdr>
                            <w:top w:val="none" w:sz="0" w:space="0" w:color="auto"/>
                            <w:left w:val="none" w:sz="0" w:space="0" w:color="auto"/>
                            <w:bottom w:val="none" w:sz="0" w:space="0" w:color="auto"/>
                            <w:right w:val="none" w:sz="0" w:space="0" w:color="auto"/>
                          </w:divBdr>
                          <w:divsChild>
                            <w:div w:id="888300620">
                              <w:marLeft w:val="0"/>
                              <w:marRight w:val="0"/>
                              <w:marTop w:val="0"/>
                              <w:marBottom w:val="0"/>
                              <w:divBdr>
                                <w:top w:val="none" w:sz="0" w:space="0" w:color="auto"/>
                                <w:left w:val="none" w:sz="0" w:space="0" w:color="auto"/>
                                <w:bottom w:val="none" w:sz="0" w:space="0" w:color="auto"/>
                                <w:right w:val="none" w:sz="0" w:space="0" w:color="auto"/>
                              </w:divBdr>
                              <w:divsChild>
                                <w:div w:id="13670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0208">
              <w:marLeft w:val="0"/>
              <w:marRight w:val="0"/>
              <w:marTop w:val="0"/>
              <w:marBottom w:val="0"/>
              <w:divBdr>
                <w:top w:val="none" w:sz="0" w:space="0" w:color="auto"/>
                <w:left w:val="none" w:sz="0" w:space="0" w:color="auto"/>
                <w:bottom w:val="none" w:sz="0" w:space="0" w:color="auto"/>
                <w:right w:val="none" w:sz="0" w:space="0" w:color="auto"/>
              </w:divBdr>
              <w:divsChild>
                <w:div w:id="639960818">
                  <w:marLeft w:val="0"/>
                  <w:marRight w:val="0"/>
                  <w:marTop w:val="0"/>
                  <w:marBottom w:val="0"/>
                  <w:divBdr>
                    <w:top w:val="none" w:sz="0" w:space="0" w:color="auto"/>
                    <w:left w:val="none" w:sz="0" w:space="0" w:color="auto"/>
                    <w:bottom w:val="none" w:sz="0" w:space="0" w:color="auto"/>
                    <w:right w:val="none" w:sz="0" w:space="0" w:color="auto"/>
                  </w:divBdr>
                  <w:divsChild>
                    <w:div w:id="7731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0499">
          <w:marLeft w:val="0"/>
          <w:marRight w:val="0"/>
          <w:marTop w:val="0"/>
          <w:marBottom w:val="0"/>
          <w:divBdr>
            <w:top w:val="none" w:sz="0" w:space="0" w:color="auto"/>
            <w:left w:val="none" w:sz="0" w:space="0" w:color="auto"/>
            <w:bottom w:val="none" w:sz="0" w:space="0" w:color="auto"/>
            <w:right w:val="none" w:sz="0" w:space="0" w:color="auto"/>
          </w:divBdr>
          <w:divsChild>
            <w:div w:id="1369066892">
              <w:marLeft w:val="0"/>
              <w:marRight w:val="0"/>
              <w:marTop w:val="0"/>
              <w:marBottom w:val="0"/>
              <w:divBdr>
                <w:top w:val="none" w:sz="0" w:space="0" w:color="auto"/>
                <w:left w:val="none" w:sz="0" w:space="0" w:color="auto"/>
                <w:bottom w:val="none" w:sz="0" w:space="0" w:color="auto"/>
                <w:right w:val="none" w:sz="0" w:space="0" w:color="auto"/>
              </w:divBdr>
              <w:divsChild>
                <w:div w:id="1355620049">
                  <w:marLeft w:val="0"/>
                  <w:marRight w:val="0"/>
                  <w:marTop w:val="0"/>
                  <w:marBottom w:val="0"/>
                  <w:divBdr>
                    <w:top w:val="none" w:sz="0" w:space="0" w:color="auto"/>
                    <w:left w:val="none" w:sz="0" w:space="0" w:color="auto"/>
                    <w:bottom w:val="none" w:sz="0" w:space="0" w:color="auto"/>
                    <w:right w:val="none" w:sz="0" w:space="0" w:color="auto"/>
                  </w:divBdr>
                  <w:divsChild>
                    <w:div w:id="1577930876">
                      <w:marLeft w:val="0"/>
                      <w:marRight w:val="0"/>
                      <w:marTop w:val="0"/>
                      <w:marBottom w:val="0"/>
                      <w:divBdr>
                        <w:top w:val="none" w:sz="0" w:space="0" w:color="auto"/>
                        <w:left w:val="none" w:sz="0" w:space="0" w:color="auto"/>
                        <w:bottom w:val="none" w:sz="0" w:space="0" w:color="auto"/>
                        <w:right w:val="none" w:sz="0" w:space="0" w:color="auto"/>
                      </w:divBdr>
                      <w:divsChild>
                        <w:div w:id="778525087">
                          <w:marLeft w:val="0"/>
                          <w:marRight w:val="0"/>
                          <w:marTop w:val="0"/>
                          <w:marBottom w:val="0"/>
                          <w:divBdr>
                            <w:top w:val="none" w:sz="0" w:space="0" w:color="auto"/>
                            <w:left w:val="none" w:sz="0" w:space="0" w:color="auto"/>
                            <w:bottom w:val="none" w:sz="0" w:space="0" w:color="auto"/>
                            <w:right w:val="none" w:sz="0" w:space="0" w:color="auto"/>
                          </w:divBdr>
                          <w:divsChild>
                            <w:div w:id="1704550938">
                              <w:marLeft w:val="0"/>
                              <w:marRight w:val="0"/>
                              <w:marTop w:val="0"/>
                              <w:marBottom w:val="0"/>
                              <w:divBdr>
                                <w:top w:val="none" w:sz="0" w:space="0" w:color="auto"/>
                                <w:left w:val="none" w:sz="0" w:space="0" w:color="auto"/>
                                <w:bottom w:val="none" w:sz="0" w:space="0" w:color="auto"/>
                                <w:right w:val="none" w:sz="0" w:space="0" w:color="auto"/>
                              </w:divBdr>
                              <w:divsChild>
                                <w:div w:id="10668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72008">
      <w:bodyDiv w:val="1"/>
      <w:marLeft w:val="0"/>
      <w:marRight w:val="0"/>
      <w:marTop w:val="0"/>
      <w:marBottom w:val="0"/>
      <w:divBdr>
        <w:top w:val="none" w:sz="0" w:space="0" w:color="auto"/>
        <w:left w:val="none" w:sz="0" w:space="0" w:color="auto"/>
        <w:bottom w:val="none" w:sz="0" w:space="0" w:color="auto"/>
        <w:right w:val="none" w:sz="0" w:space="0" w:color="auto"/>
      </w:divBdr>
    </w:div>
    <w:div w:id="1058168274">
      <w:bodyDiv w:val="1"/>
      <w:marLeft w:val="0"/>
      <w:marRight w:val="0"/>
      <w:marTop w:val="0"/>
      <w:marBottom w:val="0"/>
      <w:divBdr>
        <w:top w:val="none" w:sz="0" w:space="0" w:color="auto"/>
        <w:left w:val="none" w:sz="0" w:space="0" w:color="auto"/>
        <w:bottom w:val="none" w:sz="0" w:space="0" w:color="auto"/>
        <w:right w:val="none" w:sz="0" w:space="0" w:color="auto"/>
      </w:divBdr>
    </w:div>
    <w:div w:id="1107700739">
      <w:bodyDiv w:val="1"/>
      <w:marLeft w:val="0"/>
      <w:marRight w:val="0"/>
      <w:marTop w:val="0"/>
      <w:marBottom w:val="0"/>
      <w:divBdr>
        <w:top w:val="none" w:sz="0" w:space="0" w:color="auto"/>
        <w:left w:val="none" w:sz="0" w:space="0" w:color="auto"/>
        <w:bottom w:val="none" w:sz="0" w:space="0" w:color="auto"/>
        <w:right w:val="none" w:sz="0" w:space="0" w:color="auto"/>
      </w:divBdr>
    </w:div>
    <w:div w:id="1567178437">
      <w:bodyDiv w:val="1"/>
      <w:marLeft w:val="0"/>
      <w:marRight w:val="0"/>
      <w:marTop w:val="0"/>
      <w:marBottom w:val="0"/>
      <w:divBdr>
        <w:top w:val="none" w:sz="0" w:space="0" w:color="auto"/>
        <w:left w:val="none" w:sz="0" w:space="0" w:color="auto"/>
        <w:bottom w:val="none" w:sz="0" w:space="0" w:color="auto"/>
        <w:right w:val="none" w:sz="0" w:space="0" w:color="auto"/>
      </w:divBdr>
    </w:div>
    <w:div w:id="1718620543">
      <w:bodyDiv w:val="1"/>
      <w:marLeft w:val="0"/>
      <w:marRight w:val="0"/>
      <w:marTop w:val="0"/>
      <w:marBottom w:val="0"/>
      <w:divBdr>
        <w:top w:val="none" w:sz="0" w:space="0" w:color="auto"/>
        <w:left w:val="none" w:sz="0" w:space="0" w:color="auto"/>
        <w:bottom w:val="none" w:sz="0" w:space="0" w:color="auto"/>
        <w:right w:val="none" w:sz="0" w:space="0" w:color="auto"/>
      </w:divBdr>
    </w:div>
    <w:div w:id="1892839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Низький рівень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Емоційне виснаження</c:v>
                </c:pt>
                <c:pt idx="1">
                  <c:v>Деперсоналізація</c:v>
                </c:pt>
                <c:pt idx="2">
                  <c:v>Редукція особистісних досягнень</c:v>
                </c:pt>
              </c:strCache>
            </c:strRef>
          </c:cat>
          <c:val>
            <c:numRef>
              <c:f>Лист1!$B$2:$B$4</c:f>
              <c:numCache>
                <c:formatCode>General</c:formatCode>
                <c:ptCount val="3"/>
                <c:pt idx="0">
                  <c:v>25</c:v>
                </c:pt>
                <c:pt idx="1">
                  <c:v>30</c:v>
                </c:pt>
                <c:pt idx="2">
                  <c:v>27.5</c:v>
                </c:pt>
              </c:numCache>
            </c:numRef>
          </c:val>
          <c:extLst>
            <c:ext xmlns:c16="http://schemas.microsoft.com/office/drawing/2014/chart" uri="{C3380CC4-5D6E-409C-BE32-E72D297353CC}">
              <c16:uniqueId val="{00000000-F1FB-4042-A0AD-47E5C6C6D5C3}"/>
            </c:ext>
          </c:extLst>
        </c:ser>
        <c:ser>
          <c:idx val="1"/>
          <c:order val="1"/>
          <c:tx>
            <c:strRef>
              <c:f>Лист1!$C$1</c:f>
              <c:strCache>
                <c:ptCount val="1"/>
                <c:pt idx="0">
                  <c:v>Середній рівень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Емоційне виснаження</c:v>
                </c:pt>
                <c:pt idx="1">
                  <c:v>Деперсоналізація</c:v>
                </c:pt>
                <c:pt idx="2">
                  <c:v>Редукція особистісних досягнень</c:v>
                </c:pt>
              </c:strCache>
            </c:strRef>
          </c:cat>
          <c:val>
            <c:numRef>
              <c:f>Лист1!$C$2:$C$4</c:f>
              <c:numCache>
                <c:formatCode>General</c:formatCode>
                <c:ptCount val="3"/>
                <c:pt idx="0">
                  <c:v>47.5</c:v>
                </c:pt>
                <c:pt idx="1">
                  <c:v>45</c:v>
                </c:pt>
                <c:pt idx="2">
                  <c:v>52.5</c:v>
                </c:pt>
              </c:numCache>
            </c:numRef>
          </c:val>
          <c:extLst>
            <c:ext xmlns:c16="http://schemas.microsoft.com/office/drawing/2014/chart" uri="{C3380CC4-5D6E-409C-BE32-E72D297353CC}">
              <c16:uniqueId val="{00000001-F1FB-4042-A0AD-47E5C6C6D5C3}"/>
            </c:ext>
          </c:extLst>
        </c:ser>
        <c:ser>
          <c:idx val="2"/>
          <c:order val="2"/>
          <c:tx>
            <c:strRef>
              <c:f>Лист1!$D$1</c:f>
              <c:strCache>
                <c:ptCount val="1"/>
                <c:pt idx="0">
                  <c:v>Високий рівень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Емоційне виснаження</c:v>
                </c:pt>
                <c:pt idx="1">
                  <c:v>Деперсоналізація</c:v>
                </c:pt>
                <c:pt idx="2">
                  <c:v>Редукція особистісних досягнень</c:v>
                </c:pt>
              </c:strCache>
            </c:strRef>
          </c:cat>
          <c:val>
            <c:numRef>
              <c:f>Лист1!$D$2:$D$4</c:f>
              <c:numCache>
                <c:formatCode>General</c:formatCode>
                <c:ptCount val="3"/>
                <c:pt idx="0">
                  <c:v>27.5</c:v>
                </c:pt>
                <c:pt idx="1">
                  <c:v>25</c:v>
                </c:pt>
                <c:pt idx="2">
                  <c:v>20</c:v>
                </c:pt>
              </c:numCache>
            </c:numRef>
          </c:val>
          <c:extLst>
            <c:ext xmlns:c16="http://schemas.microsoft.com/office/drawing/2014/chart" uri="{C3380CC4-5D6E-409C-BE32-E72D297353CC}">
              <c16:uniqueId val="{00000002-F1FB-4042-A0AD-47E5C6C6D5C3}"/>
            </c:ext>
          </c:extLst>
        </c:ser>
        <c:dLbls>
          <c:showLegendKey val="0"/>
          <c:showVal val="0"/>
          <c:showCatName val="0"/>
          <c:showSerName val="0"/>
          <c:showPercent val="0"/>
          <c:showBubbleSize val="0"/>
        </c:dLbls>
        <c:gapWidth val="150"/>
        <c:shape val="cylinder"/>
        <c:axId val="339392000"/>
        <c:axId val="339393536"/>
        <c:axId val="0"/>
      </c:bar3DChart>
      <c:catAx>
        <c:axId val="3393920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uk-UA"/>
          </a:p>
        </c:txPr>
        <c:crossAx val="339393536"/>
        <c:crosses val="autoZero"/>
        <c:auto val="1"/>
        <c:lblAlgn val="ctr"/>
        <c:lblOffset val="100"/>
        <c:noMultiLvlLbl val="0"/>
      </c:catAx>
      <c:valAx>
        <c:axId val="339393536"/>
        <c:scaling>
          <c:orientation val="minMax"/>
        </c:scaling>
        <c:delete val="0"/>
        <c:axPos val="l"/>
        <c:majorGridlines/>
        <c:numFmt formatCode="General" sourceLinked="1"/>
        <c:majorTickMark val="out"/>
        <c:minorTickMark val="none"/>
        <c:tickLblPos val="nextTo"/>
        <c:crossAx val="339392000"/>
        <c:crosses val="autoZero"/>
        <c:crossBetween val="between"/>
      </c:valAx>
    </c:plotArea>
    <c:legend>
      <c:legendPos val="r"/>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Рівень емоційного виснаження залежно від стажу роботи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Рівень емоційного виснаження залежно від стажу роботи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До 3 років</c:v>
                </c:pt>
                <c:pt idx="1">
                  <c:v>3–7 років</c:v>
                </c:pt>
                <c:pt idx="2">
                  <c:v>Понад 7 років</c:v>
                </c:pt>
              </c:strCache>
            </c:strRef>
          </c:cat>
          <c:val>
            <c:numRef>
              <c:f>Лист1!$B$2:$B$4</c:f>
              <c:numCache>
                <c:formatCode>General</c:formatCode>
                <c:ptCount val="3"/>
                <c:pt idx="0">
                  <c:v>22</c:v>
                </c:pt>
                <c:pt idx="1">
                  <c:v>43</c:v>
                </c:pt>
                <c:pt idx="2">
                  <c:v>35</c:v>
                </c:pt>
              </c:numCache>
            </c:numRef>
          </c:val>
          <c:extLst>
            <c:ext xmlns:c16="http://schemas.microsoft.com/office/drawing/2014/chart" uri="{C3380CC4-5D6E-409C-BE32-E72D297353CC}">
              <c16:uniqueId val="{00000000-84D9-464C-8ADD-D20F0BFFE401}"/>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Середній бал за шкалою редукції особистісних досягнень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Середній бал за шкалою редукції особистісних досягнень %</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Низький</c:v>
                </c:pt>
                <c:pt idx="1">
                  <c:v>Середній</c:v>
                </c:pt>
                <c:pt idx="2">
                  <c:v>Високий</c:v>
                </c:pt>
              </c:strCache>
            </c:strRef>
          </c:cat>
          <c:val>
            <c:numRef>
              <c:f>Лист1!$B$2:$B$4</c:f>
              <c:numCache>
                <c:formatCode>General</c:formatCode>
                <c:ptCount val="3"/>
                <c:pt idx="0">
                  <c:v>29</c:v>
                </c:pt>
                <c:pt idx="1">
                  <c:v>33</c:v>
                </c:pt>
                <c:pt idx="2">
                  <c:v>38</c:v>
                </c:pt>
              </c:numCache>
            </c:numRef>
          </c:val>
          <c:extLst>
            <c:ext xmlns:c16="http://schemas.microsoft.com/office/drawing/2014/chart" uri="{C3380CC4-5D6E-409C-BE32-E72D297353CC}">
              <c16:uniqueId val="{00000000-D5E6-472F-BE31-62F1113E2AE4}"/>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Рівні суб’єктивного сприйняття стресу %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Рівні суб’єктивного сприйняття стресу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Низький</c:v>
                </c:pt>
                <c:pt idx="1">
                  <c:v>Середній</c:v>
                </c:pt>
                <c:pt idx="2">
                  <c:v>Високий</c:v>
                </c:pt>
              </c:strCache>
            </c:strRef>
          </c:cat>
          <c:val>
            <c:numRef>
              <c:f>Лист1!$B$2:$B$4</c:f>
              <c:numCache>
                <c:formatCode>General</c:formatCode>
                <c:ptCount val="3"/>
                <c:pt idx="0">
                  <c:v>20</c:v>
                </c:pt>
                <c:pt idx="1">
                  <c:v>47</c:v>
                </c:pt>
                <c:pt idx="2">
                  <c:v>33</c:v>
                </c:pt>
              </c:numCache>
            </c:numRef>
          </c:val>
          <c:extLst>
            <c:ext xmlns:c16="http://schemas.microsoft.com/office/drawing/2014/chart" uri="{C3380CC4-5D6E-409C-BE32-E72D297353CC}">
              <c16:uniqueId val="{00000000-C219-499E-A52A-B98430BAB168}"/>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Рівень сприйняття стресу залежно від віку %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Рівень сприйняття стресу залежно від віку </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До 25 років</c:v>
                </c:pt>
                <c:pt idx="1">
                  <c:v>26–35 років</c:v>
                </c:pt>
                <c:pt idx="2">
                  <c:v>36–45 років</c:v>
                </c:pt>
              </c:strCache>
            </c:strRef>
          </c:cat>
          <c:val>
            <c:numRef>
              <c:f>Лист1!$B$2:$B$4</c:f>
              <c:numCache>
                <c:formatCode>General</c:formatCode>
                <c:ptCount val="3"/>
                <c:pt idx="0">
                  <c:v>26</c:v>
                </c:pt>
                <c:pt idx="1">
                  <c:v>42</c:v>
                </c:pt>
                <c:pt idx="2">
                  <c:v>32</c:v>
                </c:pt>
              </c:numCache>
            </c:numRef>
          </c:val>
          <c:extLst>
            <c:ext xmlns:c16="http://schemas.microsoft.com/office/drawing/2014/chart" uri="{C3380CC4-5D6E-409C-BE32-E72D297353CC}">
              <c16:uniqueId val="{00000000-09D7-4C2C-AB77-E8874A95191B}"/>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Нормальний рівень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Депресія</c:v>
                </c:pt>
                <c:pt idx="1">
                  <c:v>Тривожність</c:v>
                </c:pt>
                <c:pt idx="2">
                  <c:v>Стрес</c:v>
                </c:pt>
              </c:strCache>
            </c:strRef>
          </c:cat>
          <c:val>
            <c:numRef>
              <c:f>Лист1!$B$2:$B$4</c:f>
              <c:numCache>
                <c:formatCode>General</c:formatCode>
                <c:ptCount val="3"/>
                <c:pt idx="0">
                  <c:v>37.5</c:v>
                </c:pt>
                <c:pt idx="1">
                  <c:v>25</c:v>
                </c:pt>
                <c:pt idx="2">
                  <c:v>22.5</c:v>
                </c:pt>
              </c:numCache>
            </c:numRef>
          </c:val>
          <c:extLst>
            <c:ext xmlns:c16="http://schemas.microsoft.com/office/drawing/2014/chart" uri="{C3380CC4-5D6E-409C-BE32-E72D297353CC}">
              <c16:uniqueId val="{00000000-B488-4969-A50C-8FF0E892E5D6}"/>
            </c:ext>
          </c:extLst>
        </c:ser>
        <c:ser>
          <c:idx val="1"/>
          <c:order val="1"/>
          <c:tx>
            <c:strRef>
              <c:f>Лист1!$C$1</c:f>
              <c:strCache>
                <c:ptCount val="1"/>
                <c:pt idx="0">
                  <c:v>Помірний рівень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Депресія</c:v>
                </c:pt>
                <c:pt idx="1">
                  <c:v>Тривожність</c:v>
                </c:pt>
                <c:pt idx="2">
                  <c:v>Стрес</c:v>
                </c:pt>
              </c:strCache>
            </c:strRef>
          </c:cat>
          <c:val>
            <c:numRef>
              <c:f>Лист1!$C$2:$C$4</c:f>
              <c:numCache>
                <c:formatCode>General</c:formatCode>
                <c:ptCount val="3"/>
                <c:pt idx="0">
                  <c:v>42.5</c:v>
                </c:pt>
                <c:pt idx="1">
                  <c:v>47.5</c:v>
                </c:pt>
                <c:pt idx="2">
                  <c:v>50</c:v>
                </c:pt>
              </c:numCache>
            </c:numRef>
          </c:val>
          <c:extLst>
            <c:ext xmlns:c16="http://schemas.microsoft.com/office/drawing/2014/chart" uri="{C3380CC4-5D6E-409C-BE32-E72D297353CC}">
              <c16:uniqueId val="{00000001-B488-4969-A50C-8FF0E892E5D6}"/>
            </c:ext>
          </c:extLst>
        </c:ser>
        <c:ser>
          <c:idx val="2"/>
          <c:order val="2"/>
          <c:tx>
            <c:strRef>
              <c:f>Лист1!$D$1</c:f>
              <c:strCache>
                <c:ptCount val="1"/>
                <c:pt idx="0">
                  <c:v>Високий рівень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Депресія</c:v>
                </c:pt>
                <c:pt idx="1">
                  <c:v>Тривожність</c:v>
                </c:pt>
                <c:pt idx="2">
                  <c:v>Стрес</c:v>
                </c:pt>
              </c:strCache>
            </c:strRef>
          </c:cat>
          <c:val>
            <c:numRef>
              <c:f>Лист1!$D$2:$D$4</c:f>
              <c:numCache>
                <c:formatCode>General</c:formatCode>
                <c:ptCount val="3"/>
                <c:pt idx="0">
                  <c:v>20</c:v>
                </c:pt>
                <c:pt idx="1">
                  <c:v>27.5</c:v>
                </c:pt>
                <c:pt idx="2">
                  <c:v>27.5</c:v>
                </c:pt>
              </c:numCache>
            </c:numRef>
          </c:val>
          <c:extLst>
            <c:ext xmlns:c16="http://schemas.microsoft.com/office/drawing/2014/chart" uri="{C3380CC4-5D6E-409C-BE32-E72D297353CC}">
              <c16:uniqueId val="{00000002-B488-4969-A50C-8FF0E892E5D6}"/>
            </c:ext>
          </c:extLst>
        </c:ser>
        <c:dLbls>
          <c:showLegendKey val="0"/>
          <c:showVal val="0"/>
          <c:showCatName val="0"/>
          <c:showSerName val="0"/>
          <c:showPercent val="0"/>
          <c:showBubbleSize val="0"/>
        </c:dLbls>
        <c:gapWidth val="150"/>
        <c:shape val="cylinder"/>
        <c:axId val="426981248"/>
        <c:axId val="426982784"/>
        <c:axId val="0"/>
      </c:bar3DChart>
      <c:catAx>
        <c:axId val="426981248"/>
        <c:scaling>
          <c:orientation val="minMax"/>
        </c:scaling>
        <c:delete val="0"/>
        <c:axPos val="b"/>
        <c:numFmt formatCode="General" sourceLinked="0"/>
        <c:majorTickMark val="out"/>
        <c:minorTickMark val="none"/>
        <c:tickLblPos val="nextTo"/>
        <c:crossAx val="426982784"/>
        <c:crosses val="autoZero"/>
        <c:auto val="1"/>
        <c:lblAlgn val="ctr"/>
        <c:lblOffset val="100"/>
        <c:noMultiLvlLbl val="0"/>
      </c:catAx>
      <c:valAx>
        <c:axId val="426982784"/>
        <c:scaling>
          <c:orientation val="minMax"/>
        </c:scaling>
        <c:delete val="0"/>
        <c:axPos val="l"/>
        <c:majorGridlines/>
        <c:numFmt formatCode="General" sourceLinked="1"/>
        <c:majorTickMark val="out"/>
        <c:minorTickMark val="none"/>
        <c:tickLblPos val="nextTo"/>
        <c:crossAx val="426981248"/>
        <c:crosses val="autoZero"/>
        <c:crossBetween val="between"/>
      </c:valAx>
    </c:plotArea>
    <c:legend>
      <c:legendPos val="r"/>
      <c:layout>
        <c:manualLayout>
          <c:xMode val="edge"/>
          <c:yMode val="edge"/>
          <c:x val="0.69892935258092825"/>
          <c:y val="0.39843300837395362"/>
          <c:w val="0.28949657334499929"/>
          <c:h val="0.20313367079115111"/>
        </c:manualLayout>
      </c:layout>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E41BF-B799-440D-82B9-995DEB31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84708</Words>
  <Characters>48284</Characters>
  <Application>Microsoft Office Word</Application>
  <DocSecurity>0</DocSecurity>
  <Lines>402</Lines>
  <Paragraphs>265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Дарина Олійник</dc:creator>
  <cp:lastModifiedBy>zzz</cp:lastModifiedBy>
  <cp:revision>2</cp:revision>
  <cp:lastPrinted>2025-12-15T10:19:00Z</cp:lastPrinted>
  <dcterms:created xsi:type="dcterms:W3CDTF">2026-01-03T19:02:00Z</dcterms:created>
  <dcterms:modified xsi:type="dcterms:W3CDTF">2026-01-03T19:02:00Z</dcterms:modified>
</cp:coreProperties>
</file>