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3B5F6C" w:rsidRDefault="00131A65">
      <w:pPr>
        <w:jc w:val="right"/>
        <w:rPr>
          <w:rFonts w:ascii="Times" w:eastAsia="Times" w:hAnsi="Times" w:cs="Times"/>
          <w:b/>
        </w:rPr>
      </w:pPr>
      <w:bookmarkStart w:id="0" w:name="_GoBack"/>
      <w:bookmarkEnd w:id="0"/>
      <w:r>
        <w:rPr>
          <w:rFonts w:ascii="Times" w:eastAsia="Times" w:hAnsi="Times" w:cs="Times"/>
          <w:b/>
        </w:rPr>
        <w:t>Додаток 1</w:t>
      </w:r>
    </w:p>
    <w:p w14:paraId="00000002" w14:textId="77777777" w:rsidR="003B5F6C" w:rsidRDefault="00131A65">
      <w:pPr>
        <w:jc w:val="right"/>
      </w:pPr>
      <w:r>
        <w:rPr>
          <w:rFonts w:ascii="Times" w:eastAsia="Times" w:hAnsi="Times" w:cs="Times"/>
          <w:sz w:val="17"/>
          <w:szCs w:val="17"/>
        </w:rPr>
        <w:t>Форма відомостей про авторів матеріалу та описова інформація для видань ТНТУ</w:t>
      </w:r>
    </w:p>
    <w:p w14:paraId="00000003" w14:textId="77777777" w:rsidR="003B5F6C" w:rsidRDefault="003B5F6C">
      <w:pPr>
        <w:jc w:val="center"/>
      </w:pPr>
    </w:p>
    <w:p w14:paraId="00000004" w14:textId="77777777" w:rsidR="003B5F6C" w:rsidRDefault="00131A65">
      <w:pPr>
        <w:jc w:val="center"/>
        <w:rPr>
          <w:i/>
          <w:sz w:val="28"/>
          <w:szCs w:val="28"/>
        </w:rPr>
      </w:pPr>
      <w:r>
        <w:rPr>
          <w:b/>
          <w:sz w:val="36"/>
          <w:szCs w:val="36"/>
        </w:rPr>
        <w:t>Авторська довідка</w:t>
      </w:r>
    </w:p>
    <w:p w14:paraId="00000005" w14:textId="77777777" w:rsidR="003B5F6C" w:rsidRDefault="00131A65">
      <w:pPr>
        <w:jc w:val="center"/>
        <w:rPr>
          <w:b/>
          <w:sz w:val="36"/>
          <w:szCs w:val="36"/>
        </w:rPr>
      </w:pPr>
      <w:r>
        <w:rPr>
          <w:i/>
          <w:sz w:val="28"/>
          <w:szCs w:val="28"/>
        </w:rPr>
        <w:t>(кваліфікаційної роботи бакалавра)</w:t>
      </w:r>
    </w:p>
    <w:p w14:paraId="00000006" w14:textId="77777777" w:rsidR="003B5F6C" w:rsidRDefault="003B5F6C">
      <w:pPr>
        <w:jc w:val="center"/>
        <w:rPr>
          <w:b/>
          <w:sz w:val="36"/>
          <w:szCs w:val="36"/>
        </w:rPr>
      </w:pPr>
    </w:p>
    <w:p w14:paraId="00000007" w14:textId="77777777" w:rsidR="003B5F6C" w:rsidRDefault="00131A65">
      <w:pPr>
        <w:spacing w:after="160" w:line="259" w:lineRule="auto"/>
        <w:rPr>
          <w:rFonts w:eastAsia="Liberation Serif" w:cs="Liberation Serif"/>
        </w:rPr>
      </w:pPr>
      <w:r>
        <w:rPr>
          <w:b/>
        </w:rPr>
        <w:t>Назва кваліфікаційної роботи бакалавра:</w:t>
      </w:r>
    </w:p>
    <w:p w14:paraId="00000008" w14:textId="77777777" w:rsidR="003B5F6C" w:rsidRDefault="00131A65">
      <w:pPr>
        <w:spacing w:after="160" w:line="259" w:lineRule="auto"/>
        <w:rPr>
          <w:rFonts w:ascii="Times New Roman" w:eastAsia="Times New Roman" w:hAnsi="Times New Roman" w:cs="Times New Roman"/>
          <w:u w:val="single"/>
        </w:rPr>
      </w:pPr>
      <w:r>
        <w:rPr>
          <w:rFonts w:ascii="Times New Roman" w:eastAsia="Times New Roman" w:hAnsi="Times New Roman" w:cs="Times New Roman"/>
        </w:rPr>
        <w:t xml:space="preserve"> </w:t>
      </w:r>
      <w:r>
        <w:rPr>
          <w:rFonts w:ascii="Times New Roman" w:eastAsia="Times New Roman" w:hAnsi="Times New Roman" w:cs="Times New Roman"/>
          <w:smallCaps/>
          <w:color w:val="000000"/>
          <w:u w:val="single"/>
        </w:rPr>
        <w:t>«ПСИХОЛОГІЧНІ АСПЕКТИ ФОРМУВАННЯ ЗАЛЕЖНОСТІ ВІД КОМП’ЮТЕРНИХ ІГОР»</w:t>
      </w:r>
    </w:p>
    <w:p w14:paraId="00000009" w14:textId="77777777" w:rsidR="003B5F6C" w:rsidRDefault="00131A65">
      <w:r>
        <w:rPr>
          <w:i/>
        </w:rPr>
        <w:t xml:space="preserve">                                           </w:t>
      </w:r>
      <w:r>
        <w:rPr>
          <w:i/>
          <w:vertAlign w:val="superscript"/>
        </w:rPr>
        <w:t>назви записувати нижнім регістром (як у реченні)</w:t>
      </w:r>
    </w:p>
    <w:p w14:paraId="0000000A" w14:textId="77777777" w:rsidR="003B5F6C" w:rsidRDefault="00131A65">
      <w:pPr>
        <w:rPr>
          <w:rFonts w:ascii="Times New Roman" w:eastAsia="Times New Roman" w:hAnsi="Times New Roman" w:cs="Times New Roman"/>
          <w:u w:val="single"/>
        </w:rPr>
      </w:pPr>
      <w:r>
        <w:t xml:space="preserve">   Назва (англ.): </w:t>
      </w:r>
      <w:r>
        <w:rPr>
          <w:rFonts w:ascii="Times New Roman" w:eastAsia="Times New Roman" w:hAnsi="Times New Roman" w:cs="Times New Roman"/>
          <w:smallCaps/>
          <w:color w:val="000000"/>
          <w:sz w:val="28"/>
          <w:szCs w:val="28"/>
          <w:u w:val="single"/>
        </w:rPr>
        <w:t>«</w:t>
      </w:r>
      <w:r>
        <w:rPr>
          <w:rFonts w:ascii="Times New Roman" w:eastAsia="Times New Roman" w:hAnsi="Times New Roman" w:cs="Times New Roman"/>
          <w:sz w:val="28"/>
          <w:szCs w:val="28"/>
          <w:u w:val="single"/>
        </w:rPr>
        <w:t>Psychological aspects of computer game addiction</w:t>
      </w:r>
      <w:r>
        <w:rPr>
          <w:rFonts w:ascii="Times New Roman" w:eastAsia="Times New Roman" w:hAnsi="Times New Roman" w:cs="Times New Roman"/>
          <w:smallCaps/>
          <w:color w:val="000000"/>
          <w:sz w:val="28"/>
          <w:szCs w:val="28"/>
          <w:u w:val="single"/>
        </w:rPr>
        <w:t>»</w:t>
      </w:r>
      <w:r>
        <w:rPr>
          <w:sz w:val="28"/>
          <w:szCs w:val="28"/>
          <w:u w:val="single"/>
        </w:rPr>
        <w:t xml:space="preserve"> </w:t>
      </w:r>
      <w:r>
        <w:rPr>
          <w:u w:val="single"/>
        </w:rPr>
        <w:t xml:space="preserve">                                           </w:t>
      </w:r>
    </w:p>
    <w:p w14:paraId="0000000B" w14:textId="77777777" w:rsidR="003B5F6C" w:rsidRDefault="00131A65">
      <w:pPr>
        <w:rPr>
          <w:b/>
        </w:rPr>
      </w:pPr>
      <w:r>
        <w:t xml:space="preserve">                                                                </w:t>
      </w:r>
      <w:r>
        <w:rPr>
          <w:i/>
          <w:vertAlign w:val="superscript"/>
        </w:rPr>
        <w:t>переклад англійською</w:t>
      </w:r>
    </w:p>
    <w:p w14:paraId="0000000C" w14:textId="77777777" w:rsidR="003B5F6C" w:rsidRDefault="00131A65">
      <w:r>
        <w:rPr>
          <w:b/>
        </w:rPr>
        <w:t xml:space="preserve">Освітній ступінь : </w:t>
      </w:r>
      <w:r>
        <w:rPr>
          <w:u w:val="single"/>
        </w:rPr>
        <w:t xml:space="preserve"> </w:t>
      </w:r>
      <w:r>
        <w:rPr>
          <w:sz w:val="28"/>
          <w:szCs w:val="28"/>
          <w:u w:val="single"/>
        </w:rPr>
        <w:t>бакалавр</w:t>
      </w:r>
      <w:r>
        <w:rPr>
          <w:b/>
          <w:u w:val="single"/>
        </w:rPr>
        <w:t xml:space="preserve"> </w:t>
      </w:r>
      <w:r>
        <w:tab/>
      </w:r>
      <w:r>
        <w:tab/>
      </w:r>
    </w:p>
    <w:p w14:paraId="0000000D" w14:textId="77777777" w:rsidR="003B5F6C" w:rsidRDefault="00131A65">
      <w:pPr>
        <w:spacing w:before="120" w:line="276" w:lineRule="auto"/>
        <w:rPr>
          <w:b/>
          <w:u w:val="single"/>
        </w:rPr>
      </w:pPr>
      <w:r>
        <w:rPr>
          <w:b/>
        </w:rPr>
        <w:t xml:space="preserve">Шифр та назва спеціальності: </w:t>
      </w:r>
      <w:r>
        <w:rPr>
          <w:b/>
          <w:u w:val="single"/>
        </w:rPr>
        <w:t xml:space="preserve">  </w:t>
      </w:r>
      <w:r>
        <w:rPr>
          <w:rFonts w:ascii="Times New Roman" w:eastAsia="Times New Roman" w:hAnsi="Times New Roman" w:cs="Times New Roman"/>
          <w:color w:val="000000"/>
          <w:sz w:val="28"/>
          <w:szCs w:val="28"/>
          <w:u w:val="single"/>
        </w:rPr>
        <w:t>053 «Психологія»</w:t>
      </w:r>
      <w:r>
        <w:rPr>
          <w:sz w:val="28"/>
          <w:szCs w:val="28"/>
          <w:u w:val="single"/>
        </w:rPr>
        <w:t xml:space="preserve"> </w:t>
      </w:r>
      <w:r>
        <w:rPr>
          <w:b/>
          <w:u w:val="single"/>
        </w:rPr>
        <w:t xml:space="preserve">                                               </w:t>
      </w:r>
      <w:r>
        <w:rPr>
          <w:b/>
          <w:u w:val="single"/>
        </w:rPr>
        <w:t xml:space="preserve">                    </w:t>
      </w:r>
    </w:p>
    <w:p w14:paraId="0000000E" w14:textId="77777777" w:rsidR="003B5F6C" w:rsidRDefault="003B5F6C"/>
    <w:p w14:paraId="0000000F" w14:textId="77777777" w:rsidR="003B5F6C" w:rsidRDefault="00131A65">
      <w:pPr>
        <w:rPr>
          <w:b/>
        </w:rPr>
      </w:pPr>
      <w:r>
        <w:t xml:space="preserve">                                                        </w:t>
      </w:r>
      <w:r>
        <w:rPr>
          <w:i/>
          <w:vertAlign w:val="superscript"/>
        </w:rPr>
        <w:t xml:space="preserve">напр.:151 Автоматизація та комп’ютерно-інтегровані технології </w:t>
      </w:r>
    </w:p>
    <w:p w14:paraId="00000010" w14:textId="77777777" w:rsidR="003B5F6C" w:rsidRDefault="00131A65">
      <w:r>
        <w:rPr>
          <w:b/>
        </w:rPr>
        <w:t>Екзаменаційна комісія:</w:t>
      </w:r>
      <w:r>
        <w:t xml:space="preserve"> </w:t>
      </w:r>
      <w:r>
        <w:rPr>
          <w:b/>
          <w:u w:val="single"/>
        </w:rPr>
        <w:t xml:space="preserve">                                                                            </w:t>
      </w:r>
      <w:r>
        <w:rPr>
          <w:u w:val="single"/>
        </w:rPr>
        <w:t>№1</w:t>
      </w:r>
      <w:r>
        <w:rPr>
          <w:b/>
          <w:u w:val="single"/>
        </w:rPr>
        <w:t xml:space="preserve">              </w:t>
      </w:r>
      <w:r>
        <w:rPr>
          <w:b/>
          <w:u w:val="single"/>
        </w:rPr>
        <w:t xml:space="preserve">                                               </w:t>
      </w:r>
    </w:p>
    <w:p w14:paraId="00000011" w14:textId="77777777" w:rsidR="003B5F6C" w:rsidRDefault="00131A65">
      <w:pPr>
        <w:rPr>
          <w:b/>
        </w:rPr>
      </w:pPr>
      <w:r>
        <w:t xml:space="preserve">                                                                </w:t>
      </w:r>
      <w:r>
        <w:rPr>
          <w:i/>
          <w:vertAlign w:val="superscript"/>
        </w:rPr>
        <w:t xml:space="preserve">напр.: Екзаменаційна комісія №1 </w:t>
      </w:r>
    </w:p>
    <w:p w14:paraId="00000012" w14:textId="77777777" w:rsidR="003B5F6C" w:rsidRDefault="00131A65">
      <w:pPr>
        <w:rPr>
          <w:u w:val="single"/>
        </w:rPr>
      </w:pPr>
      <w:r>
        <w:rPr>
          <w:b/>
        </w:rPr>
        <w:t xml:space="preserve">Установа захисту:  </w:t>
      </w:r>
      <w:r>
        <w:rPr>
          <w:rFonts w:ascii="Times New Roman" w:eastAsia="Times New Roman" w:hAnsi="Times New Roman" w:cs="Times New Roman"/>
          <w:color w:val="000000"/>
          <w:sz w:val="28"/>
          <w:szCs w:val="28"/>
          <w:u w:val="single"/>
        </w:rPr>
        <w:t>Тернопільського національного технічного університету імені Івана Пулюя</w:t>
      </w:r>
      <w:r>
        <w:rPr>
          <w:sz w:val="28"/>
          <w:szCs w:val="28"/>
          <w:u w:val="single"/>
        </w:rPr>
        <w:t xml:space="preserve"> </w:t>
      </w:r>
      <w:r>
        <w:rPr>
          <w:sz w:val="28"/>
          <w:szCs w:val="28"/>
          <w:u w:val="single"/>
        </w:rPr>
        <w:t xml:space="preserve">                    </w:t>
      </w:r>
      <w:r>
        <w:rPr>
          <w:sz w:val="28"/>
          <w:szCs w:val="28"/>
          <w:u w:val="single"/>
        </w:rPr>
        <w:t xml:space="preserve">       </w:t>
      </w:r>
      <w:r>
        <w:rPr>
          <w:u w:val="single"/>
        </w:rPr>
        <w:t xml:space="preserve">                                                                                                      </w:t>
      </w:r>
    </w:p>
    <w:p w14:paraId="00000013" w14:textId="77777777" w:rsidR="003B5F6C" w:rsidRDefault="00131A65">
      <w:pPr>
        <w:rPr>
          <w:b/>
        </w:rPr>
      </w:pPr>
      <w:r>
        <w:t xml:space="preserve">                                  </w:t>
      </w:r>
      <w:r>
        <w:rPr>
          <w:i/>
          <w:vertAlign w:val="superscript"/>
        </w:rPr>
        <w:t>напр.: Тернопільський національний технічний університет імені Івана Пулюя</w:t>
      </w:r>
    </w:p>
    <w:p w14:paraId="00000014" w14:textId="77777777" w:rsidR="003B5F6C" w:rsidRDefault="00131A65">
      <w:pPr>
        <w:rPr>
          <w:u w:val="single"/>
        </w:rPr>
      </w:pPr>
      <w:r>
        <w:rPr>
          <w:b/>
        </w:rPr>
        <w:t>Дата захисту:</w:t>
      </w:r>
      <w:r>
        <w:t xml:space="preserve"> </w:t>
      </w:r>
      <w:r>
        <w:rPr>
          <w:u w:val="single"/>
        </w:rPr>
        <w:t xml:space="preserve">           </w:t>
      </w:r>
      <w:r>
        <w:rPr>
          <w:sz w:val="28"/>
          <w:szCs w:val="28"/>
          <w:u w:val="single"/>
        </w:rPr>
        <w:t xml:space="preserve">18.06.2025 </w:t>
      </w:r>
      <w:r>
        <w:rPr>
          <w:u w:val="single"/>
        </w:rPr>
        <w:t xml:space="preserve"> </w:t>
      </w:r>
      <w:r>
        <w:rPr>
          <w:u w:val="single"/>
        </w:rPr>
        <w:t xml:space="preserve">                                                                                           </w:t>
      </w:r>
    </w:p>
    <w:p w14:paraId="00000015" w14:textId="77777777" w:rsidR="003B5F6C" w:rsidRDefault="00131A65">
      <w:pPr>
        <w:rPr>
          <w:u w:val="single"/>
        </w:rPr>
      </w:pPr>
      <w:r>
        <w:rPr>
          <w:b/>
        </w:rPr>
        <w:t xml:space="preserve"> Місто:</w:t>
      </w:r>
      <w:r>
        <w:t xml:space="preserve"> </w:t>
      </w:r>
      <w:r>
        <w:rPr>
          <w:u w:val="single"/>
        </w:rPr>
        <w:t xml:space="preserve">                          </w:t>
      </w:r>
      <w:r>
        <w:rPr>
          <w:sz w:val="28"/>
          <w:szCs w:val="28"/>
          <w:u w:val="single"/>
        </w:rPr>
        <w:t xml:space="preserve">Тернопіль </w:t>
      </w:r>
      <w:r>
        <w:rPr>
          <w:sz w:val="28"/>
          <w:szCs w:val="28"/>
          <w:u w:val="single"/>
        </w:rPr>
        <w:t xml:space="preserve"> </w:t>
      </w:r>
      <w:r>
        <w:rPr>
          <w:u w:val="single"/>
        </w:rPr>
        <w:t xml:space="preserve">                                                                                        </w:t>
      </w:r>
    </w:p>
    <w:p w14:paraId="00000016" w14:textId="77777777" w:rsidR="003B5F6C" w:rsidRDefault="003B5F6C">
      <w:pPr>
        <w:rPr>
          <w:b/>
        </w:rPr>
      </w:pPr>
    </w:p>
    <w:p w14:paraId="00000017" w14:textId="77777777" w:rsidR="003B5F6C" w:rsidRDefault="00131A65">
      <w:r>
        <w:rPr>
          <w:b/>
        </w:rPr>
        <w:t>Сторінки:</w:t>
      </w:r>
    </w:p>
    <w:p w14:paraId="00000018" w14:textId="77777777" w:rsidR="003B5F6C" w:rsidRDefault="00131A65">
      <w:pPr>
        <w:rPr>
          <w:u w:val="single"/>
        </w:rPr>
      </w:pPr>
      <w:r>
        <w:t xml:space="preserve">   Кількість сторін</w:t>
      </w:r>
      <w:r>
        <w:t xml:space="preserve">ок роботи: </w:t>
      </w:r>
      <w:r>
        <w:rPr>
          <w:u w:val="single"/>
        </w:rPr>
        <w:t xml:space="preserve">      </w:t>
      </w:r>
      <w:r>
        <w:rPr>
          <w:sz w:val="28"/>
          <w:szCs w:val="28"/>
          <w:u w:val="single"/>
        </w:rPr>
        <w:t>8</w:t>
      </w:r>
      <w:r>
        <w:rPr>
          <w:sz w:val="28"/>
          <w:szCs w:val="28"/>
          <w:u w:val="single"/>
        </w:rPr>
        <w:t>3</w:t>
      </w:r>
      <w:r>
        <w:rPr>
          <w:u w:val="single"/>
        </w:rPr>
        <w:t xml:space="preserve"> </w:t>
      </w:r>
      <w:r>
        <w:rPr>
          <w:u w:val="single"/>
        </w:rPr>
        <w:t xml:space="preserve">           </w:t>
      </w:r>
      <w:r>
        <w:t xml:space="preserve">                     </w:t>
      </w:r>
    </w:p>
    <w:p w14:paraId="00000019" w14:textId="77777777" w:rsidR="003B5F6C" w:rsidRDefault="00131A65">
      <w:r>
        <w:br/>
      </w:r>
      <w:r>
        <w:rPr>
          <w:b/>
        </w:rPr>
        <w:t xml:space="preserve">УДК: </w:t>
      </w:r>
      <w:r>
        <w:rPr>
          <w:u w:val="single"/>
        </w:rPr>
        <w:t xml:space="preserve">          </w:t>
      </w:r>
      <w:r>
        <w:rPr>
          <w:sz w:val="28"/>
          <w:szCs w:val="28"/>
          <w:u w:val="single"/>
        </w:rPr>
        <w:t>159.97</w:t>
      </w:r>
      <w:r>
        <w:rPr>
          <w:u w:val="single"/>
        </w:rPr>
        <w:t xml:space="preserve"> </w:t>
      </w:r>
      <w:r>
        <w:rPr>
          <w:u w:val="single"/>
        </w:rPr>
        <w:t xml:space="preserve">                                                                                                                                  </w:t>
      </w:r>
    </w:p>
    <w:p w14:paraId="0000001A" w14:textId="77777777" w:rsidR="003B5F6C" w:rsidRDefault="003B5F6C"/>
    <w:p w14:paraId="0000001B" w14:textId="77777777" w:rsidR="003B5F6C" w:rsidRDefault="00131A65">
      <w:r>
        <w:rPr>
          <w:b/>
        </w:rPr>
        <w:t>Автор роботи</w:t>
      </w:r>
    </w:p>
    <w:p w14:paraId="0000001C" w14:textId="77777777" w:rsidR="003B5F6C" w:rsidRDefault="00131A65">
      <w:pPr>
        <w:rPr>
          <w:u w:val="single"/>
        </w:rPr>
      </w:pPr>
      <w:r>
        <w:t xml:space="preserve">   Прізвище, ім’я, по батькові (укр.): </w:t>
      </w:r>
    </w:p>
    <w:p w14:paraId="0000001D" w14:textId="77777777" w:rsidR="003B5F6C" w:rsidRDefault="00131A65">
      <w:pPr>
        <w:rPr>
          <w:u w:val="single"/>
        </w:rPr>
      </w:pPr>
      <w:r>
        <w:rPr>
          <w:u w:val="single"/>
        </w:rPr>
        <w:t xml:space="preserve">                    </w:t>
      </w:r>
      <w:r>
        <w:rPr>
          <w:rFonts w:ascii="Times New Roman" w:eastAsia="Times New Roman" w:hAnsi="Times New Roman" w:cs="Times New Roman"/>
          <w:sz w:val="28"/>
          <w:szCs w:val="28"/>
          <w:u w:val="single"/>
        </w:rPr>
        <w:t>Бажанова Катерина Олексіївна</w:t>
      </w:r>
      <w:r>
        <w:rPr>
          <w:rFonts w:ascii="Times New Roman" w:eastAsia="Times New Roman" w:hAnsi="Times New Roman" w:cs="Times New Roman"/>
          <w:u w:val="single"/>
        </w:rPr>
        <w:t xml:space="preserve"> </w:t>
      </w:r>
      <w:r>
        <w:rPr>
          <w:u w:val="single"/>
        </w:rPr>
        <w:t xml:space="preserve">                                                                                  </w:t>
      </w:r>
    </w:p>
    <w:p w14:paraId="0000001E" w14:textId="77777777" w:rsidR="003B5F6C" w:rsidRDefault="00131A65">
      <w:r>
        <w:t xml:space="preserve">                                                                   </w:t>
      </w:r>
      <w:r>
        <w:rPr>
          <w:i/>
          <w:vertAlign w:val="superscript"/>
        </w:rPr>
        <w:t>розкривати ініціали</w:t>
      </w:r>
    </w:p>
    <w:p w14:paraId="0000001F" w14:textId="77777777" w:rsidR="003B5F6C" w:rsidRDefault="00131A65">
      <w:pPr>
        <w:rPr>
          <w:u w:val="single"/>
        </w:rPr>
      </w:pPr>
      <w:r>
        <w:t xml:space="preserve">   Прізвище, ім’я (англ.): </w:t>
      </w:r>
      <w:r>
        <w:rPr>
          <w:u w:val="single"/>
        </w:rPr>
        <w:t xml:space="preserve">       </w:t>
      </w:r>
      <w:r>
        <w:rPr>
          <w:sz w:val="28"/>
          <w:szCs w:val="28"/>
          <w:u w:val="single"/>
        </w:rPr>
        <w:t xml:space="preserve"> </w:t>
      </w:r>
      <w:r>
        <w:rPr>
          <w:rFonts w:ascii="Times New Roman" w:eastAsia="Times New Roman" w:hAnsi="Times New Roman" w:cs="Times New Roman"/>
          <w:sz w:val="28"/>
          <w:szCs w:val="28"/>
          <w:u w:val="single"/>
        </w:rPr>
        <w:t xml:space="preserve">Kateryna Bazhanova </w:t>
      </w:r>
      <w:r>
        <w:rPr>
          <w:sz w:val="28"/>
          <w:szCs w:val="28"/>
          <w:u w:val="single"/>
        </w:rPr>
        <w:t xml:space="preserve"> </w:t>
      </w:r>
      <w:r>
        <w:rPr>
          <w:u w:val="single"/>
        </w:rPr>
        <w:t xml:space="preserve">  </w:t>
      </w:r>
      <w:r>
        <w:rPr>
          <w:u w:val="single"/>
        </w:rPr>
        <w:t xml:space="preserve">                                                                                                    </w:t>
      </w:r>
    </w:p>
    <w:p w14:paraId="00000020" w14:textId="77777777" w:rsidR="003B5F6C" w:rsidRDefault="00131A65">
      <w:r>
        <w:t xml:space="preserve">                                                 </w:t>
      </w:r>
      <w:r>
        <w:rPr>
          <w:i/>
          <w:vertAlign w:val="superscript"/>
        </w:rPr>
        <w:t>використовувати паспортну транслітерацію (КМУ 2010)</w:t>
      </w:r>
    </w:p>
    <w:p w14:paraId="00000021" w14:textId="77777777" w:rsidR="003B5F6C" w:rsidRDefault="00131A65">
      <w:pPr>
        <w:rPr>
          <w:u w:val="single"/>
        </w:rPr>
      </w:pPr>
      <w:r>
        <w:t>Місце навчання (установа, факультет, місто, країна):</w:t>
      </w:r>
      <w:r>
        <w:rPr>
          <w:u w:val="single"/>
        </w:rPr>
        <w:t xml:space="preserve"> </w:t>
      </w:r>
      <w:r>
        <w:rPr>
          <w:rFonts w:ascii="Times New Roman" w:eastAsia="Times New Roman" w:hAnsi="Times New Roman" w:cs="Times New Roman"/>
          <w:color w:val="000000"/>
          <w:sz w:val="28"/>
          <w:szCs w:val="28"/>
          <w:u w:val="single"/>
        </w:rPr>
        <w:t>Т</w:t>
      </w:r>
      <w:r>
        <w:rPr>
          <w:rFonts w:ascii="Times New Roman" w:eastAsia="Times New Roman" w:hAnsi="Times New Roman" w:cs="Times New Roman"/>
          <w:color w:val="000000"/>
          <w:sz w:val="28"/>
          <w:szCs w:val="28"/>
          <w:u w:val="single"/>
        </w:rPr>
        <w:t>ернопільській національний технічний університет імені Івана Пулюя, факультет економіки та менеджменту,</w:t>
      </w:r>
      <w:r>
        <w:rPr>
          <w:sz w:val="28"/>
          <w:szCs w:val="28"/>
          <w:u w:val="single"/>
        </w:rPr>
        <w:t xml:space="preserve"> </w:t>
      </w:r>
      <w:r>
        <w:rPr>
          <w:rFonts w:ascii="Times New Roman" w:eastAsia="Times New Roman" w:hAnsi="Times New Roman" w:cs="Times New Roman"/>
          <w:sz w:val="28"/>
          <w:szCs w:val="28"/>
          <w:u w:val="single"/>
        </w:rPr>
        <w:t>м. Тернопіль, UA</w:t>
      </w:r>
      <w:r>
        <w:rPr>
          <w:sz w:val="28"/>
          <w:szCs w:val="28"/>
          <w:u w:val="single"/>
        </w:rPr>
        <w:t xml:space="preserve"> </w:t>
      </w:r>
      <w:r>
        <w:rPr>
          <w:u w:val="single"/>
        </w:rPr>
        <w:t xml:space="preserve"> </w:t>
      </w:r>
      <w:r>
        <w:rPr>
          <w:u w:val="single"/>
        </w:rPr>
        <w:t xml:space="preserve">                                                                                          </w:t>
      </w:r>
    </w:p>
    <w:p w14:paraId="00000022" w14:textId="77777777" w:rsidR="003B5F6C" w:rsidRDefault="00131A65">
      <w:pPr>
        <w:rPr>
          <w:u w:val="single"/>
        </w:rPr>
      </w:pPr>
      <w:r>
        <w:rPr>
          <w:u w:val="single"/>
        </w:rPr>
        <w:t xml:space="preserve">                                           </w:t>
      </w:r>
      <w:r>
        <w:rPr>
          <w:u w:val="single"/>
        </w:rPr>
        <w:t xml:space="preserve">                                                                      </w:t>
      </w:r>
      <w:r>
        <w:rPr>
          <w:i/>
          <w:u w:val="single"/>
        </w:rPr>
        <w:t xml:space="preserve">  </w:t>
      </w:r>
    </w:p>
    <w:p w14:paraId="00000023" w14:textId="77777777" w:rsidR="003B5F6C" w:rsidRDefault="003B5F6C"/>
    <w:p w14:paraId="00000024" w14:textId="77777777" w:rsidR="003B5F6C" w:rsidRDefault="00131A65">
      <w:r>
        <w:t xml:space="preserve">Прізвище, ім’я, по батькові (укр.): </w:t>
      </w:r>
      <w:r>
        <w:rPr>
          <w:u w:val="single"/>
        </w:rPr>
        <w:t xml:space="preserve">   </w:t>
      </w:r>
      <w:r>
        <w:rPr>
          <w:u w:val="single"/>
        </w:rPr>
        <w:t xml:space="preserve"> </w:t>
      </w:r>
      <w:r>
        <w:rPr>
          <w:rFonts w:ascii="Times New Roman" w:eastAsia="Times New Roman" w:hAnsi="Times New Roman" w:cs="Times New Roman"/>
          <w:color w:val="000000"/>
          <w:sz w:val="28"/>
          <w:szCs w:val="28"/>
          <w:u w:val="single"/>
        </w:rPr>
        <w:t>Чорна Ірина Михайлівна</w:t>
      </w:r>
      <w:r>
        <w:rPr>
          <w:rFonts w:ascii="Times New Roman" w:eastAsia="Times New Roman" w:hAnsi="Times New Roman" w:cs="Times New Roman"/>
          <w:sz w:val="28"/>
          <w:szCs w:val="28"/>
          <w:u w:val="single"/>
        </w:rPr>
        <w:t xml:space="preserve"> </w:t>
      </w:r>
      <w:r>
        <w:rPr>
          <w:u w:val="single"/>
        </w:rPr>
        <w:t xml:space="preserve">                                                 </w:t>
      </w:r>
    </w:p>
    <w:p w14:paraId="00000025" w14:textId="77777777" w:rsidR="003B5F6C" w:rsidRDefault="00131A65">
      <w:r>
        <w:t xml:space="preserve">                                                                     </w:t>
      </w:r>
      <w:r>
        <w:t xml:space="preserve">    </w:t>
      </w:r>
      <w:r>
        <w:rPr>
          <w:i/>
          <w:vertAlign w:val="superscript"/>
        </w:rPr>
        <w:t>повністю</w:t>
      </w:r>
    </w:p>
    <w:p w14:paraId="00000026" w14:textId="77777777" w:rsidR="003B5F6C" w:rsidRDefault="00131A65">
      <w:r>
        <w:t xml:space="preserve">   Прізвище, ім’я (англ.): </w:t>
      </w:r>
      <w:r>
        <w:rPr>
          <w:u w:val="single"/>
        </w:rPr>
        <w:t xml:space="preserve">    </w:t>
      </w:r>
      <w:r>
        <w:rPr>
          <w:rFonts w:ascii="Times New Roman" w:eastAsia="Times New Roman" w:hAnsi="Times New Roman" w:cs="Times New Roman"/>
          <w:color w:val="000000"/>
          <w:sz w:val="28"/>
          <w:szCs w:val="28"/>
          <w:u w:val="single"/>
        </w:rPr>
        <w:t>Iryna Chorna</w:t>
      </w:r>
      <w:r>
        <w:rPr>
          <w:u w:val="single"/>
        </w:rPr>
        <w:t xml:space="preserve">                                                                                        </w:t>
      </w:r>
    </w:p>
    <w:p w14:paraId="00000027" w14:textId="77777777" w:rsidR="003B5F6C" w:rsidRDefault="00131A65">
      <w:r>
        <w:t xml:space="preserve">                                            </w:t>
      </w:r>
      <w:r>
        <w:rPr>
          <w:i/>
          <w:vertAlign w:val="superscript"/>
        </w:rPr>
        <w:t>використовувати паспортну транслітерацію (КМУ 2010)</w:t>
      </w:r>
    </w:p>
    <w:p w14:paraId="00000028" w14:textId="77777777" w:rsidR="003B5F6C" w:rsidRDefault="00131A65">
      <w:pPr>
        <w:rPr>
          <w:u w:val="single"/>
        </w:rPr>
      </w:pPr>
      <w:r>
        <w:t xml:space="preserve">   Місце праці (установа, підрозділ, місто, країна):</w:t>
      </w:r>
    </w:p>
    <w:p w14:paraId="00000029" w14:textId="77777777" w:rsidR="003B5F6C" w:rsidRDefault="00131A65">
      <w:pPr>
        <w:rPr>
          <w:u w:val="single"/>
        </w:rPr>
      </w:pPr>
      <w:r>
        <w:rPr>
          <w:rFonts w:ascii="Times New Roman" w:eastAsia="Times New Roman" w:hAnsi="Times New Roman" w:cs="Times New Roman"/>
          <w:sz w:val="28"/>
          <w:szCs w:val="28"/>
          <w:u w:val="single"/>
        </w:rPr>
        <w:t>ТНТУ імені Івана Пулюя, кафедра психології, м. Тернопіль, UA</w:t>
      </w:r>
      <w:r>
        <w:rPr>
          <w:u w:val="single"/>
        </w:rPr>
        <w:t xml:space="preserve">                                             </w:t>
      </w:r>
    </w:p>
    <w:p w14:paraId="0000002A" w14:textId="77777777" w:rsidR="003B5F6C" w:rsidRDefault="00131A65">
      <w:r>
        <w:t xml:space="preserve">                                             </w:t>
      </w:r>
      <w:r>
        <w:t xml:space="preserve">                                                                    </w:t>
      </w:r>
      <w:r>
        <w:rPr>
          <w:i/>
        </w:rPr>
        <w:t xml:space="preserve">  </w:t>
      </w:r>
    </w:p>
    <w:p w14:paraId="0000002B" w14:textId="77777777" w:rsidR="003B5F6C" w:rsidRDefault="00131A65">
      <w:pPr>
        <w:rPr>
          <w:u w:val="single"/>
        </w:rPr>
      </w:pPr>
      <w:r>
        <w:t xml:space="preserve">   Вчене звання, науковий ступінь, посада:</w:t>
      </w:r>
      <w:r>
        <w:rPr>
          <w:u w:val="single"/>
        </w:rPr>
        <w:t xml:space="preserve"> </w:t>
      </w:r>
      <w:r>
        <w:rPr>
          <w:rFonts w:ascii="Times New Roman" w:eastAsia="Times New Roman" w:hAnsi="Times New Roman" w:cs="Times New Roman"/>
          <w:color w:val="000000"/>
          <w:sz w:val="28"/>
          <w:szCs w:val="28"/>
          <w:u w:val="single"/>
        </w:rPr>
        <w:t>канд. психологічних наук, доц., доц., кафедри психології</w:t>
      </w:r>
      <w:r>
        <w:rPr>
          <w:sz w:val="28"/>
          <w:szCs w:val="28"/>
          <w:u w:val="single"/>
        </w:rPr>
        <w:t xml:space="preserve">  </w:t>
      </w:r>
      <w:r>
        <w:rPr>
          <w:u w:val="single"/>
        </w:rPr>
        <w:t xml:space="preserve">                                                                                    </w:t>
      </w:r>
      <w:r>
        <w:rPr>
          <w:u w:val="single"/>
        </w:rPr>
        <w:t xml:space="preserve">                                               </w:t>
      </w:r>
    </w:p>
    <w:p w14:paraId="0000002C" w14:textId="77777777" w:rsidR="003B5F6C" w:rsidRDefault="003B5F6C">
      <w:pPr>
        <w:rPr>
          <w:b/>
          <w:u w:val="single"/>
        </w:rPr>
      </w:pPr>
    </w:p>
    <w:p w14:paraId="0000002D" w14:textId="77777777" w:rsidR="003B5F6C" w:rsidRDefault="00131A65">
      <w:pPr>
        <w:rPr>
          <w:b/>
        </w:rPr>
      </w:pPr>
      <w:r>
        <w:rPr>
          <w:b/>
        </w:rPr>
        <w:br/>
      </w:r>
    </w:p>
    <w:p w14:paraId="0000002E" w14:textId="77777777" w:rsidR="003B5F6C" w:rsidRDefault="003B5F6C">
      <w:pPr>
        <w:rPr>
          <w:b/>
        </w:rPr>
      </w:pPr>
    </w:p>
    <w:p w14:paraId="0000002F" w14:textId="77777777" w:rsidR="003B5F6C" w:rsidRDefault="00131A65">
      <w:pPr>
        <w:rPr>
          <w:u w:val="single"/>
        </w:rPr>
      </w:pPr>
      <w:r>
        <w:rPr>
          <w:b/>
        </w:rPr>
        <w:lastRenderedPageBreak/>
        <w:t>Рецензент</w:t>
      </w:r>
    </w:p>
    <w:p w14:paraId="00000030" w14:textId="77777777" w:rsidR="003B5F6C" w:rsidRDefault="00131A65">
      <w:pPr>
        <w:rPr>
          <w:u w:val="single"/>
        </w:rPr>
      </w:pPr>
      <w:r>
        <w:t xml:space="preserve">   Прізвище, ім’я, по батькові (укр.): </w:t>
      </w:r>
      <w:r>
        <w:rPr>
          <w:u w:val="single"/>
        </w:rPr>
        <w:t xml:space="preserve"> </w:t>
      </w:r>
      <w:r>
        <w:rPr>
          <w:rFonts w:ascii="Times New Roman" w:eastAsia="Times New Roman" w:hAnsi="Times New Roman" w:cs="Times New Roman"/>
          <w:sz w:val="28"/>
          <w:szCs w:val="28"/>
          <w:u w:val="single"/>
        </w:rPr>
        <w:t xml:space="preserve">Кирич Наталя Богданівна </w:t>
      </w:r>
      <w:r>
        <w:rPr>
          <w:u w:val="single"/>
        </w:rPr>
        <w:t xml:space="preserve">                                                                                                     </w:t>
      </w:r>
    </w:p>
    <w:p w14:paraId="00000031" w14:textId="77777777" w:rsidR="003B5F6C" w:rsidRDefault="00131A65">
      <w:r>
        <w:t xml:space="preserve">                            </w:t>
      </w:r>
      <w:r>
        <w:t xml:space="preserve">                                                        </w:t>
      </w:r>
      <w:r>
        <w:rPr>
          <w:i/>
          <w:vertAlign w:val="superscript"/>
        </w:rPr>
        <w:t>повністю</w:t>
      </w:r>
    </w:p>
    <w:p w14:paraId="00000032" w14:textId="77777777" w:rsidR="003B5F6C" w:rsidRDefault="00131A65">
      <w:pPr>
        <w:rPr>
          <w:u w:val="single"/>
        </w:rPr>
      </w:pPr>
      <w:r>
        <w:t xml:space="preserve">   Прізвище, ім’я (англ.): </w:t>
      </w:r>
      <w:r>
        <w:rPr>
          <w:u w:val="single"/>
        </w:rPr>
        <w:t xml:space="preserve">    </w:t>
      </w:r>
      <w:r>
        <w:rPr>
          <w:rFonts w:ascii="Times New Roman" w:eastAsia="Times New Roman" w:hAnsi="Times New Roman" w:cs="Times New Roman"/>
          <w:color w:val="222222"/>
          <w:sz w:val="28"/>
          <w:szCs w:val="28"/>
          <w:u w:val="single"/>
        </w:rPr>
        <w:t>Kyrych Nataliia</w:t>
      </w:r>
      <w:r>
        <w:rPr>
          <w:rFonts w:ascii="Times New Roman" w:eastAsia="Times New Roman" w:hAnsi="Times New Roman" w:cs="Times New Roman"/>
          <w:sz w:val="28"/>
          <w:szCs w:val="28"/>
          <w:u w:val="single"/>
        </w:rPr>
        <w:t xml:space="preserve"> </w:t>
      </w:r>
      <w:r>
        <w:rPr>
          <w:u w:val="single"/>
        </w:rPr>
        <w:t xml:space="preserve">                                                                                        </w:t>
      </w:r>
    </w:p>
    <w:p w14:paraId="00000033" w14:textId="77777777" w:rsidR="003B5F6C" w:rsidRDefault="00131A65">
      <w:r>
        <w:t xml:space="preserve">                                                                </w:t>
      </w:r>
      <w:r>
        <w:rPr>
          <w:i/>
          <w:vertAlign w:val="superscript"/>
        </w:rPr>
        <w:t>використовувати паспортну транслітерацію (КМУ 2010)</w:t>
      </w:r>
    </w:p>
    <w:p w14:paraId="00000034" w14:textId="77777777" w:rsidR="003B5F6C" w:rsidRDefault="00131A65">
      <w:pPr>
        <w:rPr>
          <w:u w:val="single"/>
        </w:rPr>
      </w:pPr>
      <w:r>
        <w:t xml:space="preserve">   Місце праці (установа, підрозділ, місто, країна):</w:t>
      </w:r>
      <w:r>
        <w:rPr>
          <w:u w:val="single"/>
        </w:rPr>
        <w:t xml:space="preserve"> </w:t>
      </w:r>
      <w:r>
        <w:rPr>
          <w:rFonts w:ascii="Times New Roman" w:eastAsia="Times New Roman" w:hAnsi="Times New Roman" w:cs="Times New Roman"/>
          <w:sz w:val="28"/>
          <w:szCs w:val="28"/>
          <w:u w:val="single"/>
        </w:rPr>
        <w:t xml:space="preserve"> ТНТУ ім. І. Пулюя, кафедра МА, м. Тернопіль, UA</w:t>
      </w:r>
      <w:r>
        <w:rPr>
          <w:u w:val="single"/>
        </w:rPr>
        <w:t xml:space="preserve">                                       </w:t>
      </w:r>
      <w:r>
        <w:rPr>
          <w:u w:val="single"/>
        </w:rPr>
        <w:t xml:space="preserve">               </w:t>
      </w:r>
    </w:p>
    <w:p w14:paraId="00000035" w14:textId="77777777" w:rsidR="003B5F6C" w:rsidRDefault="00131A65">
      <w:r>
        <w:t xml:space="preserve">                                                                                                           </w:t>
      </w:r>
      <w:r>
        <w:rPr>
          <w:i/>
        </w:rPr>
        <w:t xml:space="preserve">  </w:t>
      </w:r>
    </w:p>
    <w:p w14:paraId="00000036" w14:textId="77777777" w:rsidR="003B5F6C" w:rsidRDefault="00131A65">
      <w:r>
        <w:t xml:space="preserve">   Вчене звання, науковий ступінь, посада:</w:t>
      </w:r>
      <w:r>
        <w:rPr>
          <w:u w:val="single"/>
        </w:rPr>
        <w:t xml:space="preserve"> </w:t>
      </w:r>
      <w:r>
        <w:rPr>
          <w:rFonts w:ascii="Times New Roman" w:eastAsia="Times New Roman" w:hAnsi="Times New Roman" w:cs="Times New Roman"/>
          <w:color w:val="000000"/>
          <w:sz w:val="28"/>
          <w:szCs w:val="28"/>
          <w:u w:val="single"/>
        </w:rPr>
        <w:t>д-р. економічних наук, проф. кафедри менеджменту та адміністрування</w:t>
      </w:r>
      <w:r>
        <w:rPr>
          <w:u w:val="single"/>
        </w:rPr>
        <w:t xml:space="preserve">                    </w:t>
      </w:r>
      <w:r>
        <w:rPr>
          <w:u w:val="single"/>
        </w:rPr>
        <w:t xml:space="preserve">                                                                  </w:t>
      </w:r>
    </w:p>
    <w:p w14:paraId="00000037" w14:textId="77777777" w:rsidR="003B5F6C" w:rsidRDefault="003B5F6C"/>
    <w:p w14:paraId="00000038" w14:textId="77777777" w:rsidR="003B5F6C" w:rsidRDefault="00131A65">
      <w:r>
        <w:rPr>
          <w:b/>
        </w:rPr>
        <w:t>Ключові слова</w:t>
      </w:r>
    </w:p>
    <w:p w14:paraId="00000039" w14:textId="77777777" w:rsidR="003B5F6C" w:rsidRDefault="00131A65">
      <w:pPr>
        <w:rPr>
          <w:u w:val="single"/>
        </w:rPr>
      </w:pPr>
      <w:bookmarkStart w:id="1" w:name="_heading=h.9slfm0b5d8m7" w:colFirst="0" w:colLast="0"/>
      <w:bookmarkEnd w:id="1"/>
      <w:r>
        <w:t xml:space="preserve">   українською:</w:t>
      </w:r>
      <w:r>
        <w:rPr>
          <w:u w:val="single"/>
        </w:rPr>
        <w:t xml:space="preserve">   </w:t>
      </w:r>
      <w:r>
        <w:rPr>
          <w:rFonts w:ascii="Times New Roman" w:eastAsia="Times New Roman" w:hAnsi="Times New Roman" w:cs="Times New Roman"/>
          <w:sz w:val="28"/>
          <w:szCs w:val="28"/>
          <w:u w:val="single"/>
        </w:rPr>
        <w:t xml:space="preserve">залежність, комп’ютерні ігри,адиктивна поведінка, підлітки, психологічні чинники, соціальна дезодаптація, профілактика, ціннісні ориєнтації, самооцінка, психодіагностика </w:t>
      </w:r>
      <w:r>
        <w:rPr>
          <w:u w:val="single"/>
        </w:rPr>
        <w:t xml:space="preserve">                                                                                      </w:t>
      </w:r>
      <w:r>
        <w:rPr>
          <w:u w:val="single"/>
        </w:rPr>
        <w:t xml:space="preserve">                                                         </w:t>
      </w:r>
    </w:p>
    <w:p w14:paraId="0000003A" w14:textId="77777777" w:rsidR="003B5F6C" w:rsidRDefault="00131A65">
      <w:r>
        <w:t xml:space="preserve">                                                                                     </w:t>
      </w:r>
      <w:r>
        <w:rPr>
          <w:i/>
          <w:vertAlign w:val="superscript"/>
        </w:rPr>
        <w:t>до 10 слів</w:t>
      </w:r>
      <w:r>
        <w:t xml:space="preserve">   </w:t>
      </w:r>
    </w:p>
    <w:p w14:paraId="0000003B" w14:textId="77777777" w:rsidR="003B5F6C" w:rsidRDefault="00131A65">
      <w:r>
        <w:t xml:space="preserve">   англійською: </w:t>
      </w:r>
      <w:r>
        <w:rPr>
          <w:u w:val="single"/>
        </w:rPr>
        <w:t xml:space="preserve">   </w:t>
      </w:r>
      <w:r>
        <w:rPr>
          <w:rFonts w:ascii="Times New Roman" w:eastAsia="Times New Roman" w:hAnsi="Times New Roman" w:cs="Times New Roman"/>
          <w:sz w:val="28"/>
          <w:szCs w:val="28"/>
          <w:u w:val="single"/>
        </w:rPr>
        <w:t xml:space="preserve"> addiction, computer games, addictive behavior, adolescents, psychological facto</w:t>
      </w:r>
      <w:r>
        <w:rPr>
          <w:rFonts w:ascii="Times New Roman" w:eastAsia="Times New Roman" w:hAnsi="Times New Roman" w:cs="Times New Roman"/>
          <w:sz w:val="28"/>
          <w:szCs w:val="28"/>
          <w:u w:val="single"/>
        </w:rPr>
        <w:t>rs, social maladjustment, prevention, value orientations, self-esteem, psychodiagnostics</w:t>
      </w:r>
      <w:r>
        <w:rPr>
          <w:u w:val="single"/>
        </w:rPr>
        <w:t xml:space="preserve">   </w:t>
      </w:r>
    </w:p>
    <w:p w14:paraId="0000003C" w14:textId="77777777" w:rsidR="003B5F6C" w:rsidRDefault="00131A65">
      <w:r>
        <w:t xml:space="preserve">                                                                                     </w:t>
      </w:r>
      <w:r>
        <w:rPr>
          <w:i/>
          <w:vertAlign w:val="superscript"/>
        </w:rPr>
        <w:t>до 10 слів</w:t>
      </w:r>
    </w:p>
    <w:p w14:paraId="0000003D" w14:textId="77777777" w:rsidR="003B5F6C" w:rsidRDefault="00131A65">
      <w:pPr>
        <w:rPr>
          <w:u w:val="single"/>
        </w:rPr>
      </w:pPr>
      <w:r>
        <w:t xml:space="preserve">              </w:t>
      </w:r>
    </w:p>
    <w:p w14:paraId="0000003E" w14:textId="77777777" w:rsidR="003B5F6C" w:rsidRDefault="00131A65">
      <w:r>
        <w:rPr>
          <w:b/>
        </w:rPr>
        <w:t>Анотація</w:t>
      </w:r>
    </w:p>
    <w:p w14:paraId="0000003F" w14:textId="77777777" w:rsidR="003B5F6C" w:rsidRDefault="00131A65">
      <w:pPr>
        <w:spacing w:before="240" w:after="240"/>
      </w:pPr>
      <w:r>
        <w:t>українською:</w:t>
      </w:r>
      <w:r>
        <w:rPr>
          <w:rFonts w:eastAsia="Liberation Serif" w:cs="Liberation Serif"/>
        </w:rPr>
        <w:t xml:space="preserve"> </w:t>
      </w:r>
    </w:p>
    <w:p w14:paraId="00000040" w14:textId="77777777" w:rsidR="003B5F6C" w:rsidRDefault="00131A65">
      <w:pPr>
        <w:spacing w:before="240" w:after="240"/>
        <w:rPr>
          <w:rFonts w:ascii="Times New Roman" w:eastAsia="Times New Roman" w:hAnsi="Times New Roman" w:cs="Times New Roman"/>
          <w:sz w:val="28"/>
          <w:szCs w:val="28"/>
          <w:u w:val="single"/>
        </w:rPr>
      </w:pPr>
      <w:r>
        <w:rPr>
          <w:rFonts w:ascii="Times New Roman" w:eastAsia="Times New Roman" w:hAnsi="Times New Roman" w:cs="Times New Roman"/>
          <w:sz w:val="28"/>
          <w:szCs w:val="28"/>
          <w:u w:val="single"/>
        </w:rPr>
        <w:t>У кваліфікаційній роботі розгл</w:t>
      </w:r>
      <w:r>
        <w:rPr>
          <w:rFonts w:ascii="Times New Roman" w:eastAsia="Times New Roman" w:hAnsi="Times New Roman" w:cs="Times New Roman"/>
          <w:sz w:val="28"/>
          <w:szCs w:val="28"/>
          <w:u w:val="single"/>
        </w:rPr>
        <w:t>ядається проблема залежності від комп’ютерних ігор як сучасного прояву адиктивної поведінки серед підлітків. З огляду на стрімкий розвиток цифрових технологій, комп’ютерні ігри стали невід’ємною частиною дозвілля молоді, що, своєю чергою, викликає зростанн</w:t>
      </w:r>
      <w:r>
        <w:rPr>
          <w:rFonts w:ascii="Times New Roman" w:eastAsia="Times New Roman" w:hAnsi="Times New Roman" w:cs="Times New Roman"/>
          <w:sz w:val="28"/>
          <w:szCs w:val="28"/>
          <w:u w:val="single"/>
        </w:rPr>
        <w:t>я психологічних та соціальних ризиків. У роботі акцентовано увагу на психологічних чинниках, які сприяють формуванню залежності: знижена самооцінка, емоційна нестійкість, порушення механізмів саморегуляції, особливості мотивації та ціннісних орієнтацій. Ме</w:t>
      </w:r>
      <w:r>
        <w:rPr>
          <w:rFonts w:ascii="Times New Roman" w:eastAsia="Times New Roman" w:hAnsi="Times New Roman" w:cs="Times New Roman"/>
          <w:sz w:val="28"/>
          <w:szCs w:val="28"/>
          <w:u w:val="single"/>
        </w:rPr>
        <w:t>тою дослідження є виявлення ключових психологічних чинників, що впливають на схильність підлітків до ігрової залежності. У теоретичній частині роботи проаналізовано сучасні наукові підходи до вивчення феномену ігрової адикції, її негативні наслідки, такі я</w:t>
      </w:r>
      <w:r>
        <w:rPr>
          <w:rFonts w:ascii="Times New Roman" w:eastAsia="Times New Roman" w:hAnsi="Times New Roman" w:cs="Times New Roman"/>
          <w:sz w:val="28"/>
          <w:szCs w:val="28"/>
          <w:u w:val="single"/>
        </w:rPr>
        <w:t>к соціальна дезадаптація, зниження академічної успішності, проблеми у спілкуванні та емоційному розвитку. Емпірична частина містить результати дослідження, в якому взяли участь 30 підлітків віком 13–15 років. Застосовано такі методики: авторський опитуваль</w:t>
      </w:r>
      <w:r>
        <w:rPr>
          <w:rFonts w:ascii="Times New Roman" w:eastAsia="Times New Roman" w:hAnsi="Times New Roman" w:cs="Times New Roman"/>
          <w:sz w:val="28"/>
          <w:szCs w:val="28"/>
          <w:u w:val="single"/>
        </w:rPr>
        <w:t xml:space="preserve">ник І.М. Чорної та М.М. Чорного, методика О.М. Орла для виявлення схильності до девіантної поведінки, а також тест «Ціннісні орієнтації» М. Рокіча. Дані оброблено з використанням методів математичної статистики.Практичне значення роботи полягає у розробці </w:t>
      </w:r>
      <w:r>
        <w:rPr>
          <w:rFonts w:ascii="Times New Roman" w:eastAsia="Times New Roman" w:hAnsi="Times New Roman" w:cs="Times New Roman"/>
          <w:sz w:val="28"/>
          <w:szCs w:val="28"/>
          <w:u w:val="single"/>
        </w:rPr>
        <w:t>профілактичних рекомендацій для батьків, педагогів, соціальних працівників і психологів, які працюють із підлітками. Результати дослідження можуть бути використані для створення корекційно-розвивальних програм, профілактичних занять і тренінгів, спрямовани</w:t>
      </w:r>
      <w:r>
        <w:rPr>
          <w:rFonts w:ascii="Times New Roman" w:eastAsia="Times New Roman" w:hAnsi="Times New Roman" w:cs="Times New Roman"/>
          <w:sz w:val="28"/>
          <w:szCs w:val="28"/>
          <w:u w:val="single"/>
        </w:rPr>
        <w:t>х на зниження ризику формування комп’ютерної залежності.</w:t>
      </w:r>
    </w:p>
    <w:p w14:paraId="00000041" w14:textId="77777777" w:rsidR="003B5F6C" w:rsidRDefault="00131A65">
      <w:pPr>
        <w:spacing w:before="240" w:after="240"/>
        <w:ind w:left="4254" w:firstLine="708"/>
        <w:rPr>
          <w:u w:val="single"/>
        </w:rPr>
      </w:pPr>
      <w:r>
        <w:rPr>
          <w:rFonts w:ascii="Times New Roman" w:eastAsia="Times New Roman" w:hAnsi="Times New Roman" w:cs="Times New Roman"/>
          <w:i/>
          <w:sz w:val="20"/>
          <w:szCs w:val="20"/>
          <w:u w:val="single"/>
        </w:rPr>
        <w:t>200-300 слів</w:t>
      </w:r>
    </w:p>
    <w:p w14:paraId="00000042" w14:textId="77777777" w:rsidR="003B5F6C" w:rsidRDefault="003B5F6C">
      <w:pPr>
        <w:spacing w:before="240" w:after="240"/>
      </w:pPr>
    </w:p>
    <w:p w14:paraId="00000043" w14:textId="77777777" w:rsidR="003B5F6C" w:rsidRDefault="00131A65">
      <w:pPr>
        <w:spacing w:before="240" w:after="240"/>
      </w:pPr>
      <w:bookmarkStart w:id="2" w:name="_heading=h.yga7qjfawtpe" w:colFirst="0" w:colLast="0"/>
      <w:bookmarkEnd w:id="2"/>
      <w:r>
        <w:t xml:space="preserve">англійською: </w:t>
      </w:r>
    </w:p>
    <w:p w14:paraId="00000044" w14:textId="77777777" w:rsidR="003B5F6C" w:rsidRDefault="00131A65">
      <w:pPr>
        <w:spacing w:before="240" w:after="240"/>
        <w:rPr>
          <w:rFonts w:ascii="Times New Roman" w:eastAsia="Times New Roman" w:hAnsi="Times New Roman" w:cs="Times New Roman"/>
          <w:sz w:val="28"/>
          <w:szCs w:val="28"/>
          <w:u w:val="single"/>
        </w:rPr>
      </w:pPr>
      <w:r>
        <w:rPr>
          <w:rFonts w:ascii="Times New Roman" w:eastAsia="Times New Roman" w:hAnsi="Times New Roman" w:cs="Times New Roman"/>
          <w:sz w:val="28"/>
          <w:szCs w:val="28"/>
          <w:u w:val="single"/>
        </w:rPr>
        <w:t xml:space="preserve">The qualification paper examines the problem of computer game addiction as a modern </w:t>
      </w:r>
      <w:r>
        <w:rPr>
          <w:rFonts w:ascii="Times New Roman" w:eastAsia="Times New Roman" w:hAnsi="Times New Roman" w:cs="Times New Roman"/>
          <w:sz w:val="28"/>
          <w:szCs w:val="28"/>
          <w:u w:val="single"/>
        </w:rPr>
        <w:lastRenderedPageBreak/>
        <w:t>manifestation of addictive behavior among adolescents. Given the rapid development of d</w:t>
      </w:r>
      <w:r>
        <w:rPr>
          <w:rFonts w:ascii="Times New Roman" w:eastAsia="Times New Roman" w:hAnsi="Times New Roman" w:cs="Times New Roman"/>
          <w:sz w:val="28"/>
          <w:szCs w:val="28"/>
          <w:u w:val="single"/>
        </w:rPr>
        <w:t>igital technologies, computer games have become an integral part of youth leisure, which, in turn, causes an increase in psychological and social risks. The paper focuses on the psychological factors that contribute to the formation of addiction: low self-</w:t>
      </w:r>
      <w:r>
        <w:rPr>
          <w:rFonts w:ascii="Times New Roman" w:eastAsia="Times New Roman" w:hAnsi="Times New Roman" w:cs="Times New Roman"/>
          <w:sz w:val="28"/>
          <w:szCs w:val="28"/>
          <w:u w:val="single"/>
        </w:rPr>
        <w:t>esteem, emotional instability, impaired self-regulation mechanisms, peculiarities of motivation and value orientations. The purpose of the study is to identify the key psychological factors that influence adolescents' tendency to become addicted to gamblin</w:t>
      </w:r>
      <w:r>
        <w:rPr>
          <w:rFonts w:ascii="Times New Roman" w:eastAsia="Times New Roman" w:hAnsi="Times New Roman" w:cs="Times New Roman"/>
          <w:sz w:val="28"/>
          <w:szCs w:val="28"/>
          <w:u w:val="single"/>
        </w:rPr>
        <w:t>g. The theoretical part of the paper analyzes modern scientific approaches to the study of the phenomenon of gambling addiction, its negative consequences, such as social maladjustment, decreased academic performance, problems in communication and emotiona</w:t>
      </w:r>
      <w:r>
        <w:rPr>
          <w:rFonts w:ascii="Times New Roman" w:eastAsia="Times New Roman" w:hAnsi="Times New Roman" w:cs="Times New Roman"/>
          <w:sz w:val="28"/>
          <w:szCs w:val="28"/>
          <w:u w:val="single"/>
        </w:rPr>
        <w:t>l development. The empirical part contains the results of a study involving 30 adolescents aged 13-15. The following methods were used: the author's questionnaire by I.M. Chorna and M.M. Chorny, the method of O.M. Orl to identify a tendency to deviant beha</w:t>
      </w:r>
      <w:r>
        <w:rPr>
          <w:rFonts w:ascii="Times New Roman" w:eastAsia="Times New Roman" w:hAnsi="Times New Roman" w:cs="Times New Roman"/>
          <w:sz w:val="28"/>
          <w:szCs w:val="28"/>
          <w:u w:val="single"/>
        </w:rPr>
        <w:t>vior, and the test “Value Orientations” by M. Rokic. The data were processed using the methods of mathematical statistics.The practical significance of the work is to develop preventive recommendations for parents, teachers, social workers and psychologist</w:t>
      </w:r>
      <w:r>
        <w:rPr>
          <w:rFonts w:ascii="Times New Roman" w:eastAsia="Times New Roman" w:hAnsi="Times New Roman" w:cs="Times New Roman"/>
          <w:sz w:val="28"/>
          <w:szCs w:val="28"/>
          <w:u w:val="single"/>
        </w:rPr>
        <w:t>s working with adolescents. The results of the study can be used to create correctional and developmental programs, preventive classes and trainings aimed at reducing the risk of computer addiction.</w:t>
      </w:r>
    </w:p>
    <w:p w14:paraId="00000045" w14:textId="77777777" w:rsidR="003B5F6C" w:rsidRDefault="00131A65">
      <w:pPr>
        <w:spacing w:before="240" w:after="240"/>
      </w:pPr>
      <w:r>
        <w:rPr>
          <w:rFonts w:ascii="Times New Roman" w:eastAsia="Times New Roman" w:hAnsi="Times New Roman" w:cs="Times New Roman"/>
          <w:i/>
          <w:sz w:val="20"/>
          <w:szCs w:val="20"/>
        </w:rPr>
        <w:t xml:space="preserve">                                                                                                  </w:t>
      </w:r>
      <w:r>
        <w:rPr>
          <w:rFonts w:ascii="Times New Roman" w:eastAsia="Times New Roman" w:hAnsi="Times New Roman" w:cs="Times New Roman"/>
          <w:i/>
          <w:sz w:val="20"/>
          <w:szCs w:val="20"/>
          <w:u w:val="single"/>
        </w:rPr>
        <w:t>200-300 слів</w:t>
      </w:r>
    </w:p>
    <w:sectPr w:rsidR="003B5F6C">
      <w:pgSz w:w="11906" w:h="16838"/>
      <w:pgMar w:top="567" w:right="567" w:bottom="567" w:left="567"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iberation Serif">
    <w:altName w:val="Times New Roman"/>
    <w:charset w:val="00"/>
    <w:family w:val="auto"/>
    <w:pitch w:val="default"/>
  </w:font>
  <w:font w:name="Arial Unicode MS">
    <w:altName w:val="Arial"/>
    <w:panose1 w:val="020B0604020202020204"/>
    <w:charset w:val="00"/>
    <w:family w:val="roman"/>
    <w:pitch w:val="variable"/>
    <w:sig w:usb0="00000003" w:usb1="00000000" w:usb2="00000000" w:usb3="00000000" w:csb0="00000001" w:csb1="00000000"/>
  </w:font>
  <w:font w:name="Times New Roman">
    <w:panose1 w:val="02020603050405020304"/>
    <w:charset w:val="CC"/>
    <w:family w:val="roman"/>
    <w:pitch w:val="variable"/>
    <w:sig w:usb0="E0002AFF" w:usb1="C0007841" w:usb2="00000009" w:usb3="00000000" w:csb0="000001FF" w:csb1="00000000"/>
  </w:font>
  <w:font w:name="Liberation Sans">
    <w:altName w:val="Calibri"/>
    <w:charset w:val="CC"/>
    <w:family w:val="swiss"/>
    <w:pitch w:val="variable"/>
    <w:sig w:usb0="E0001AFF" w:usb1="500078FF" w:usb2="00000021" w:usb3="00000000" w:csb0="000001BF" w:csb1="00000000"/>
  </w:font>
  <w:font w:name="Georgia">
    <w:charset w:val="00"/>
    <w:family w:val="auto"/>
    <w:pitch w:val="default"/>
  </w:font>
  <w:font w:name="Times">
    <w:charset w:val="00"/>
    <w:family w:val="auto"/>
    <w:pitch w:val="default"/>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5F6C"/>
    <w:rsid w:val="00131A65"/>
    <w:rsid w:val="003B5F6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51A9271-C2CC-4C46-AD7C-B380C20C9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Liberation Serif" w:hAnsi="Liberation Serif" w:cs="Liberation Serif"/>
        <w:sz w:val="24"/>
        <w:szCs w:val="24"/>
        <w:lang w:val="uk" w:eastAsia="uk-UA"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pPr>
    <w:rPr>
      <w:rFonts w:eastAsia="Arial Unicode MS" w:cs="Arial Unicode MS"/>
      <w:kern w:val="1"/>
      <w:lang w:val="uk-UA" w:eastAsia="zh-CN" w:bidi="hi-IN"/>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Body Text"/>
    <w:basedOn w:val="a"/>
    <w:pPr>
      <w:spacing w:after="140" w:line="288" w:lineRule="auto"/>
    </w:pPr>
  </w:style>
  <w:style w:type="paragraph" w:styleId="a5">
    <w:name w:val="caption"/>
    <w:basedOn w:val="a"/>
    <w:qFormat/>
    <w:pPr>
      <w:suppressLineNumbers/>
      <w:spacing w:before="120" w:after="120"/>
    </w:pPr>
    <w:rPr>
      <w:i/>
      <w:iCs/>
    </w:rPr>
  </w:style>
  <w:style w:type="paragraph" w:styleId="a6">
    <w:name w:val="List"/>
    <w:basedOn w:val="a4"/>
    <w:qFormat/>
  </w:style>
  <w:style w:type="paragraph" w:customStyle="1" w:styleId="a7">
    <w:name w:val="Заголовок"/>
    <w:basedOn w:val="a"/>
    <w:next w:val="a4"/>
    <w:qFormat/>
    <w:pPr>
      <w:keepNext/>
      <w:spacing w:before="240" w:after="120"/>
    </w:pPr>
    <w:rPr>
      <w:rFonts w:ascii="Liberation Sans" w:hAnsi="Liberation Sans"/>
      <w:sz w:val="28"/>
      <w:szCs w:val="28"/>
    </w:rPr>
  </w:style>
  <w:style w:type="paragraph" w:customStyle="1" w:styleId="a8">
    <w:name w:val="Покажчик"/>
    <w:basedOn w:val="a"/>
    <w:pPr>
      <w:suppressLineNumbers/>
    </w:pPr>
  </w:style>
  <w:style w:type="paragraph" w:customStyle="1" w:styleId="a9">
    <w:name w:val="Вміст таблиці"/>
    <w:basedOn w:val="a"/>
    <w:qFormat/>
    <w:pPr>
      <w:suppressLineNumbers/>
    </w:pPr>
  </w:style>
  <w:style w:type="paragraph" w:customStyle="1" w:styleId="aa">
    <w:name w:val="Заголовок таблиці"/>
    <w:basedOn w:val="a9"/>
    <w:qFormat/>
    <w:pPr>
      <w:jc w:val="center"/>
    </w:pPr>
    <w:rPr>
      <w:b/>
      <w:bCs/>
    </w:rPr>
  </w:style>
  <w:style w:type="paragraph" w:styleId="ab">
    <w:name w:val="Subtitle"/>
    <w:basedOn w:val="a"/>
    <w:next w:val="a"/>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8rFUQ3nYyrscZDy/GT6rtD0+Ihg==">CgMxLjAyDmguOXNsZm0wYjVkOG03Mg5oLnlnYTdxamZhd3RwZTgAciExdVBOdVgwRkhlcDB2VnRlbDljQTc1c1BrVndCVGVVd1A=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5678</Words>
  <Characters>3238</Characters>
  <Application>Microsoft Office Word</Application>
  <DocSecurity>0</DocSecurity>
  <Lines>26</Lines>
  <Paragraphs>17</Paragraphs>
  <ScaleCrop>false</ScaleCrop>
  <Company/>
  <LinksUpToDate>false</LinksUpToDate>
  <CharactersWithSpaces>8899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pc</cp:lastModifiedBy>
  <cp:revision>2</cp:revision>
  <dcterms:created xsi:type="dcterms:W3CDTF">2025-07-07T12:46:00Z</dcterms:created>
  <dcterms:modified xsi:type="dcterms:W3CDTF">2025-07-07T12:46:00Z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1033-12.2.0.21179</vt:lpwstr>
  </property>
  <property fmtid="{D5CDD505-2E9C-101B-9397-08002B2CF9AE}" pid="3" name="ICV">
    <vt:lpwstr>C7E115C333ED4641B44A0B443BC522E6_13</vt:lpwstr>
  </property>
</Properties>
</file>