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3"/>
        <w:gridCol w:w="7066"/>
      </w:tblGrid>
      <w:tr w:rsidR="00D00A12" w14:paraId="3BAE11C0" w14:textId="77777777" w:rsidTr="00D00A12">
        <w:tc>
          <w:tcPr>
            <w:tcW w:w="2943" w:type="dxa"/>
          </w:tcPr>
          <w:p w14:paraId="44D4B6E0" w14:textId="77777777" w:rsidR="00D00A12" w:rsidRDefault="00D00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Назва:</w:t>
            </w:r>
          </w:p>
        </w:tc>
        <w:tc>
          <w:tcPr>
            <w:tcW w:w="6912" w:type="dxa"/>
          </w:tcPr>
          <w:p w14:paraId="2F78785B" w14:textId="53339098" w:rsidR="00D00A12" w:rsidRDefault="00430713" w:rsidP="00865051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Конспект лекцій з курсу «Управління стартап проєктами в електроенергетиці», для здобувачів вищої  освіти за ОПП Електроенергетика, електротехніка та електромеханіка другого рівня вищої освіти</w:t>
            </w:r>
          </w:p>
        </w:tc>
      </w:tr>
      <w:tr w:rsidR="00D00A12" w14:paraId="6D3892F9" w14:textId="77777777" w:rsidTr="00D00A12">
        <w:tc>
          <w:tcPr>
            <w:tcW w:w="2943" w:type="dxa"/>
          </w:tcPr>
          <w:p w14:paraId="1FEBD2A9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 w:rsidR="002F2F9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912" w:type="dxa"/>
          </w:tcPr>
          <w:p w14:paraId="77F42B93" w14:textId="1AE4D180" w:rsidR="00FD7016" w:rsidRDefault="00430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Бабюк Сергій Миколайович</w:t>
            </w:r>
          </w:p>
        </w:tc>
      </w:tr>
      <w:tr w:rsidR="00D00A12" w14:paraId="5E61C943" w14:textId="77777777" w:rsidTr="00D00A12">
        <w:tc>
          <w:tcPr>
            <w:tcW w:w="2943" w:type="dxa"/>
          </w:tcPr>
          <w:p w14:paraId="2E6B3BF1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Приналежність:</w:t>
            </w:r>
          </w:p>
        </w:tc>
        <w:tc>
          <w:tcPr>
            <w:tcW w:w="6912" w:type="dxa"/>
          </w:tcPr>
          <w:p w14:paraId="62E74C2A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</w:p>
        </w:tc>
      </w:tr>
      <w:tr w:rsidR="00D00A12" w14:paraId="480AAF31" w14:textId="77777777" w:rsidTr="00D00A12">
        <w:tc>
          <w:tcPr>
            <w:tcW w:w="2943" w:type="dxa"/>
          </w:tcPr>
          <w:p w14:paraId="6872FFA8" w14:textId="77777777" w:rsidR="00D00A12" w:rsidRDefault="00CF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Бібліографічний опис:</w:t>
            </w:r>
          </w:p>
        </w:tc>
        <w:tc>
          <w:tcPr>
            <w:tcW w:w="6912" w:type="dxa"/>
          </w:tcPr>
          <w:p w14:paraId="1EC6B496" w14:textId="158A89C4" w:rsidR="00D00A12" w:rsidRDefault="00430713" w:rsidP="00FD7016">
            <w:pPr>
              <w:pStyle w:val="a5"/>
              <w:ind w:right="27"/>
              <w:jc w:val="both"/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Конспект лекцій з курсу «Управління стартап проєктами в електроенергетиці», для здобувачів вищої  освіти за ОПП Електроенергетика, електротехніка та електромеханіка другого рівня вищої освіти  [Текст]: / Укл.: доц. Бабюк С. М., – Тернопіль: ТНТУ, – 2025. – 175 с.</w:t>
            </w:r>
          </w:p>
        </w:tc>
      </w:tr>
      <w:tr w:rsidR="00D00A12" w14:paraId="76160485" w14:textId="77777777" w:rsidTr="00D00A12">
        <w:tc>
          <w:tcPr>
            <w:tcW w:w="2943" w:type="dxa"/>
          </w:tcPr>
          <w:p w14:paraId="5CEFB654" w14:textId="77777777" w:rsidR="00D00A12" w:rsidRDefault="002E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УДК:</w:t>
            </w:r>
          </w:p>
        </w:tc>
        <w:tc>
          <w:tcPr>
            <w:tcW w:w="6912" w:type="dxa"/>
          </w:tcPr>
          <w:p w14:paraId="733291F3" w14:textId="5A8ABB17" w:rsidR="00D00A12" w:rsidRPr="00092184" w:rsidRDefault="00430713" w:rsidP="00430713">
            <w:pPr>
              <w:shd w:val="clear" w:color="auto" w:fill="FFFFFF"/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430713">
              <w:rPr>
                <w:rFonts w:eastAsia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>005.342</w:t>
            </w:r>
          </w:p>
        </w:tc>
      </w:tr>
      <w:tr w:rsidR="00D00A12" w14:paraId="1F79395B" w14:textId="77777777" w:rsidTr="00D00A12">
        <w:tc>
          <w:tcPr>
            <w:tcW w:w="2943" w:type="dxa"/>
          </w:tcPr>
          <w:p w14:paraId="45B85C3A" w14:textId="77777777" w:rsidR="00D00A12" w:rsidRDefault="002E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Короткий огляд (реферат)</w:t>
            </w:r>
          </w:p>
        </w:tc>
        <w:tc>
          <w:tcPr>
            <w:tcW w:w="6912" w:type="dxa"/>
          </w:tcPr>
          <w:p w14:paraId="4CB6E4ED" w14:textId="57A3B48D" w:rsidR="00D00A12" w:rsidRDefault="00430713" w:rsidP="00430713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Конспект лекцій розроблено для</w:t>
            </w:r>
            <w:r w:rsidRPr="00430713">
              <w:rPr>
                <w:sz w:val="28"/>
                <w:szCs w:val="28"/>
                <w:lang w:eastAsia="ru-RU"/>
              </w:rPr>
              <w:t xml:space="preserve"> формування у здобувачів вищої освіти теоретичних знань та практичних навиків нормативно-правового регулювання в електроенергетиці та вміння організовувати та проводити науково-інноваційну діяльність в області електроенергетики, електротехніки та електромеханіки.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30713">
              <w:rPr>
                <w:sz w:val="28"/>
                <w:szCs w:val="28"/>
                <w:lang w:eastAsia="ru-RU"/>
              </w:rPr>
              <w:t>Він надає здобувачам вищої освіти необхідні знання та навички для успішної інноваційної діяльності та запуску стартапів у сфері електроенергетики, сприяючи підготовці висококваліфікованих фахівців, здатних вирішувати сучасні виклики ринку.</w:t>
            </w:r>
          </w:p>
        </w:tc>
      </w:tr>
      <w:tr w:rsidR="00D00A12" w14:paraId="5B90ED2A" w14:textId="77777777" w:rsidTr="00D00A12">
        <w:tc>
          <w:tcPr>
            <w:tcW w:w="2943" w:type="dxa"/>
          </w:tcPr>
          <w:p w14:paraId="089A290F" w14:textId="77777777" w:rsidR="00D00A12" w:rsidRDefault="002E7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Зміст:</w:t>
            </w:r>
          </w:p>
        </w:tc>
        <w:tc>
          <w:tcPr>
            <w:tcW w:w="6912" w:type="dxa"/>
          </w:tcPr>
          <w:p w14:paraId="0982BB09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ВСТУП</w:t>
            </w:r>
          </w:p>
          <w:p w14:paraId="774DECE8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 xml:space="preserve">ТЕМА 1. Нормативно-правові акти, норми, правила та стандарти в області електроенергетики, електротехніки та електромеханіки </w:t>
            </w:r>
          </w:p>
          <w:p w14:paraId="038679AB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1.1 Загальне законодавство</w:t>
            </w:r>
          </w:p>
          <w:p w14:paraId="58F6527C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1.2 Законодавча база з постачання електричної енергії</w:t>
            </w:r>
          </w:p>
          <w:p w14:paraId="7CC7562E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ТЕМА 2. Організація науково-інноваційної діяльності</w:t>
            </w:r>
          </w:p>
          <w:p w14:paraId="06421B93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2.1. Наукова, науково-технічна, інноваційна діяльність. Сутність інноваційної діяльності</w:t>
            </w:r>
          </w:p>
          <w:p w14:paraId="3128896E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2.2. Класифікація інновацій. Життєвий цикл інновації</w:t>
            </w:r>
          </w:p>
          <w:p w14:paraId="7B2D0F2F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2.3. Сучасні інформаційні технології у науковій діяльності</w:t>
            </w:r>
          </w:p>
          <w:p w14:paraId="0AAC7032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 xml:space="preserve">2.4 Правові та економічні аспекти наукових досліджень </w:t>
            </w:r>
          </w:p>
          <w:p w14:paraId="1458D3DB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2.5 Науково-дослідні роботи. Напрямки НДР. Впровадження і практичне використання результатів НДР. Організація та планування роботи колективу виконавців</w:t>
            </w:r>
          </w:p>
          <w:p w14:paraId="2EC43A0C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2.6. Фінансування наукових досліджень. Наукові розрахунки, методи прогнозування основних показників дослідницького проекту</w:t>
            </w:r>
          </w:p>
          <w:p w14:paraId="38F3AEC2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 xml:space="preserve">ТЕМА 3. Стартап – як форма наукових досліджень та практичної діяльності. </w:t>
            </w:r>
          </w:p>
          <w:p w14:paraId="77841E7E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3.1 Що таке СТАРТАП? Короткі відомості</w:t>
            </w:r>
          </w:p>
          <w:p w14:paraId="2292B5B2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3.2 Юридичні аспекти запуску стартапу</w:t>
            </w:r>
          </w:p>
          <w:p w14:paraId="7151331F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3.3 Інтелектуальна власність стартапу</w:t>
            </w:r>
          </w:p>
          <w:p w14:paraId="532314B6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3.4 Юридичні аспекти запуску стартапу</w:t>
            </w:r>
          </w:p>
          <w:p w14:paraId="03DE6C0D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3.5 Бізнес-модель стартапу</w:t>
            </w:r>
          </w:p>
          <w:p w14:paraId="06E3F1B6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3.6 Джерела фінансування стартапу</w:t>
            </w:r>
          </w:p>
          <w:p w14:paraId="71BC956D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3.7 Продуктові основи стартапу</w:t>
            </w:r>
          </w:p>
          <w:p w14:paraId="6ABD6D48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3.8 Основи продажів у стартапі</w:t>
            </w:r>
          </w:p>
          <w:p w14:paraId="00165893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3.9 Основи пітчингу стартапу»</w:t>
            </w:r>
          </w:p>
          <w:p w14:paraId="7450A4B7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ТЕМА 4. Система інтелектуальної власності</w:t>
            </w:r>
          </w:p>
          <w:p w14:paraId="54CBEBDA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4.1. Основи розвитку інтелектуальної власності</w:t>
            </w:r>
          </w:p>
          <w:p w14:paraId="2E23FCE9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4.2. Об’єкти та суб’єкти права інтелектуальної власності</w:t>
            </w:r>
          </w:p>
          <w:p w14:paraId="35AA5402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4.3. Система прав інтелектуальної власності</w:t>
            </w:r>
          </w:p>
          <w:p w14:paraId="626590A3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4.4. Міжнародна система правової охорони інтелектуальної власності</w:t>
            </w:r>
          </w:p>
          <w:p w14:paraId="6D6ABB18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4.5. Становлення та розвиток законодавства України про інтелектуальну власність</w:t>
            </w:r>
          </w:p>
          <w:p w14:paraId="3298678E" w14:textId="77777777" w:rsidR="00430713" w:rsidRPr="00430713" w:rsidRDefault="00430713" w:rsidP="00430713">
            <w:pPr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ТЕМА 5. Патентна інформація і документація</w:t>
            </w:r>
          </w:p>
          <w:p w14:paraId="4E260E79" w14:textId="77777777" w:rsid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5.1. Види патентної документації. Зміст патентних документів</w:t>
            </w:r>
          </w:p>
          <w:p w14:paraId="02F1049F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5.2. Міжнародна патентна класифікація</w:t>
            </w:r>
          </w:p>
          <w:p w14:paraId="734AEC2D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5.3. Інформаційно-пошукові системи та традиційний патентний пошук</w:t>
            </w:r>
          </w:p>
          <w:p w14:paraId="1C535ED5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ТЕМА 6. Методика проведення патентних досліджень</w:t>
            </w:r>
          </w:p>
          <w:p w14:paraId="4569CBBF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6.1. Методи та засоби пошуку, збору та зберігання науково-технічної інформації</w:t>
            </w:r>
          </w:p>
          <w:p w14:paraId="06BA4B56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6.2. Методика проведення патентних досліджень технічного рівня, патентоспроможності експертизи на патентну чистоту</w:t>
            </w:r>
          </w:p>
          <w:p w14:paraId="33E8D9C4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6.3. Закордонні та вітчизняні патентні бази даних. Комп’ютерні мережі патентних баз даних</w:t>
            </w:r>
          </w:p>
          <w:p w14:paraId="06F6FE89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6.4. Особливості конфіденційної (нерозкритої) інформації та заходи щодо її збереження</w:t>
            </w:r>
          </w:p>
          <w:p w14:paraId="4C8F8870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ТЕМА 7. Новітні енергетичні технології та їх вплив на функціонування систем енергопостачання.</w:t>
            </w:r>
          </w:p>
          <w:p w14:paraId="39721325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7.1. Сучасні дослідження та розробки вітчизняних та іноземних фахівців в галузі електроенергетики</w:t>
            </w:r>
          </w:p>
          <w:p w14:paraId="68553FD7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 xml:space="preserve">7.2 Ринок електричної енергії, проблеми та перспективи. </w:t>
            </w:r>
          </w:p>
          <w:p w14:paraId="297F0D4C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 xml:space="preserve">7.3 Сучасні тренди енергетики. </w:t>
            </w:r>
          </w:p>
          <w:p w14:paraId="0A2DEF8F" w14:textId="77777777" w:rsidR="00430713" w:rsidRPr="00430713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ТЕМА 8. Стратегія розвитку енергетичної безпеки України</w:t>
            </w:r>
          </w:p>
          <w:p w14:paraId="51E1B95C" w14:textId="1F4BF759" w:rsidR="00D00A12" w:rsidRPr="00E7063F" w:rsidRDefault="00430713" w:rsidP="00430713">
            <w:pPr>
              <w:jc w:val="both"/>
              <w:rPr>
                <w:rFonts w:eastAsia="Calibri"/>
                <w:sz w:val="28"/>
                <w:szCs w:val="28"/>
              </w:rPr>
            </w:pPr>
            <w:r w:rsidRPr="00430713">
              <w:rPr>
                <w:rFonts w:eastAsia="Calibri"/>
                <w:sz w:val="28"/>
                <w:szCs w:val="28"/>
              </w:rPr>
              <w:t>ЛІТЕРАТУРА</w:t>
            </w:r>
          </w:p>
        </w:tc>
      </w:tr>
      <w:tr w:rsidR="00D00A12" w14:paraId="08A8EE69" w14:textId="77777777" w:rsidTr="00D00A12">
        <w:tc>
          <w:tcPr>
            <w:tcW w:w="2943" w:type="dxa"/>
          </w:tcPr>
          <w:p w14:paraId="61E74FEE" w14:textId="77777777" w:rsidR="00D00A12" w:rsidRDefault="00547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літератури:</w:t>
            </w:r>
          </w:p>
        </w:tc>
        <w:tc>
          <w:tcPr>
            <w:tcW w:w="6912" w:type="dxa"/>
          </w:tcPr>
          <w:p w14:paraId="5D5C1D28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1.</w:t>
            </w:r>
            <w:r w:rsidRPr="00430713">
              <w:rPr>
                <w:sz w:val="28"/>
                <w:szCs w:val="28"/>
              </w:rPr>
              <w:tab/>
              <w:t>Закон України «Про наукову і науково-технічну діяльність»: Закон України, від 26.11.2015 р. №848-VIII. Дата оновлення: 12.01.2022. URL: https://zakon.rada.gov.ua/laws/show/848-19#Text (дата звернення: 29.08.2024)</w:t>
            </w:r>
          </w:p>
          <w:p w14:paraId="31D766B1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2.</w:t>
            </w:r>
            <w:r w:rsidRPr="00430713">
              <w:rPr>
                <w:sz w:val="28"/>
                <w:szCs w:val="28"/>
              </w:rPr>
              <w:tab/>
              <w:t xml:space="preserve">Про інноваційну діяльність [Електронний ресурс] : Закон України від 04.02.2002 № 40-VI : // Законодавство України : [сайт]. – URL: https://zakon.rada.gov.ua/laws/show/40-15  (дата звернення 29.08.2024).  </w:t>
            </w:r>
          </w:p>
          <w:p w14:paraId="2F8B6201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3.</w:t>
            </w:r>
            <w:r w:rsidRPr="00430713">
              <w:rPr>
                <w:sz w:val="28"/>
                <w:szCs w:val="28"/>
              </w:rPr>
              <w:tab/>
              <w:t>Закон України «Про ліцензування видів господарської діяльності»: Закон від 02.03.2015 № 222-VIII. База даних «Законодавство України»/ВР України. URL:https://zakon.rada.gov.ua/laws/show/222-19#Text (дата звернення: 02.09.2021).</w:t>
            </w:r>
          </w:p>
          <w:p w14:paraId="113B81B4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4.</w:t>
            </w:r>
            <w:r w:rsidRPr="00430713">
              <w:rPr>
                <w:sz w:val="28"/>
                <w:szCs w:val="28"/>
              </w:rPr>
              <w:tab/>
              <w:t>Закон України «Про звернення громадян»: Постанова № 394/96-ВР від 02.10.96. База даних «Законодавство України»/ВР України. URL:https://zakon.rada.gov.ua/laws/show/393/96-%D0%B2%D1%80#Text (дата звернення: 02.09.2021).</w:t>
            </w:r>
          </w:p>
          <w:p w14:paraId="32EB98DA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5.</w:t>
            </w:r>
            <w:r w:rsidRPr="00430713">
              <w:rPr>
                <w:sz w:val="28"/>
                <w:szCs w:val="28"/>
              </w:rPr>
              <w:tab/>
              <w:t>Закон України «Про доступ до публічної інформації»: Закон від 13.01.2011 № 2939-VІ. База даних «Законодавство України»/ВР України. URL:https://zakon.rada.gov.ua/laws/show/2939-17#Text (дата звернення: 02.09.2021).</w:t>
            </w:r>
          </w:p>
          <w:p w14:paraId="1353C175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6.</w:t>
            </w:r>
            <w:r w:rsidRPr="00430713">
              <w:rPr>
                <w:sz w:val="28"/>
                <w:szCs w:val="28"/>
              </w:rPr>
              <w:tab/>
              <w:t>Закон України «Про захист персональних даних»: Закон від 01.06.2010 № 2297-VI. База даних «Законодавство України»/ВР України. URL:https://zakon.rada.gov.ua/laws/show/2297-17#Text (дата звернення: 02.09.2021).</w:t>
            </w:r>
          </w:p>
          <w:p w14:paraId="0F316C50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7.</w:t>
            </w:r>
            <w:r w:rsidRPr="00430713">
              <w:rPr>
                <w:sz w:val="28"/>
                <w:szCs w:val="28"/>
              </w:rPr>
              <w:tab/>
              <w:t>Закон України «Про захист прав споживачів»: Постанова № 1024-XII від 12.05.91. База даних «Законодавство України»/ВР України. URL:https://zakon.rada.gov.ua/laws/show/1023-12#Text (дата звернення: 02.09.2021).</w:t>
            </w:r>
          </w:p>
          <w:p w14:paraId="7615057D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8.</w:t>
            </w:r>
            <w:r w:rsidRPr="00430713">
              <w:rPr>
                <w:sz w:val="28"/>
                <w:szCs w:val="28"/>
              </w:rPr>
              <w:tab/>
              <w:t>Закон України «Про Національну комісію, що здійснює державне регулювання у сферах енергетики та комунальних послуг»: Закон від 22.09.2016 № 1540-VIII. База даних «Законодавство України»/ВР України. URL:https://zakon.rada.gov.ua/laws/show/1540-19#Text (дата звернення: 02.09.2021).</w:t>
            </w:r>
          </w:p>
          <w:p w14:paraId="1F8070BE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9.</w:t>
            </w:r>
            <w:r w:rsidRPr="00430713">
              <w:rPr>
                <w:sz w:val="28"/>
                <w:szCs w:val="28"/>
              </w:rPr>
              <w:tab/>
              <w:t>Закон України 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водовідведення»: Закон від 10.12.2015 № 887-VIII. База даних «Законодавство України»/ВР України. URL:https://zakon.rada.gov.ua/laws/show/1540-19#Text (дата звернення: 02.09.2021).</w:t>
            </w:r>
          </w:p>
          <w:p w14:paraId="1D71E4E5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10.</w:t>
            </w:r>
            <w:r w:rsidRPr="00430713">
              <w:rPr>
                <w:sz w:val="28"/>
                <w:szCs w:val="28"/>
              </w:rPr>
              <w:tab/>
              <w:t>Закон України «Про ринок електричної енергії»: Закон від 2019-VIII від 13.04.2017. База даних «Законодавство України»/ВР України. URL:https://zakon.rada.gov.ua/laws/show/2019-19#Text (дата звернення: 02.09.2021).</w:t>
            </w:r>
          </w:p>
          <w:p w14:paraId="3566DDB0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11.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правил роздрібного ринку електричної енергії від 14 березня 2018 р. №312: [Електрон. ресурс]. - Режим доступу https://www.nerc.gov.ua/?id=31833 </w:t>
            </w:r>
          </w:p>
          <w:p w14:paraId="46538121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12.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Кодексу систем розподілу від 14 березня 2018 р. №310: [Електрон. ресурс]. - Режим доступу https://www.nerc.gov.ua/?id=31842 </w:t>
            </w:r>
          </w:p>
          <w:p w14:paraId="0C8DA0D0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13.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Кодексу комерційного обліку електричної енергії від 14 березня 2018 р. №311: [Електрон. ресурс]. - Режим доступу https://www.nerc.gov.ua/?id=31799  </w:t>
            </w:r>
          </w:p>
          <w:p w14:paraId="305F0C87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14.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Ліцензійних умов провадження господарської діяльності з постачання електричної енергії споживачу від 27 грудня 2017 р. №1469: [Електрон. ресурс]. - Режим доступу https://www.nerc.gov.ua/index.php?id=30452   </w:t>
            </w:r>
          </w:p>
          <w:p w14:paraId="49705D07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15.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Ліцензійних умов провадження господарської діяльності з перепродажу електричної енергії (трейдерської діяльності) від 27 грудня 2017 р. №1468: [Електрон. ресурс]. - Режим доступу https://www.nerc.gov.ua/index.php?id=30351  </w:t>
            </w:r>
          </w:p>
          <w:p w14:paraId="76ADA20B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16.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Порядку забезпечення стандартів якості надання послуг з електропостачання від 18 жовтня 2017 р. №1841: [Електрон. ресурс]. - Режим доступу https://zakon.rada.gov.ua/laws/show/v1841874-16#Text   </w:t>
            </w:r>
          </w:p>
          <w:p w14:paraId="7E2E6B4A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17.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Кодексу системи передачі від 14 березня 2018 р. №309: [Електрон. ресурс]. - Режим доступу https://zakon.rada.gov.ua/laws/show/v0309874-18#Text </w:t>
            </w:r>
          </w:p>
          <w:p w14:paraId="55D6FA48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18.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Правил ринку «на добу наперед» та внутрішньодобового ринку від 14 березня 2018 р. №308: [Електрон. ресурс]. - Режим доступу https://zakon.rada.gov.ua/laws/show/v0308874-18#Text </w:t>
            </w:r>
          </w:p>
          <w:p w14:paraId="334C747F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19.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Порядку доступу постачальників електричної енергії за нерегульованим тарифом до місцевих (локальних) електричних мереж від 29 жовтня 2010 р. №1421: [Електрон. ресурс]. - Режим доступу https://zakon.rada.gov.ua/laws/show/z1146-10#Text </w:t>
            </w:r>
          </w:p>
          <w:p w14:paraId="171E0BE6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20.</w:t>
            </w:r>
            <w:r w:rsidRPr="00430713">
              <w:rPr>
                <w:sz w:val="28"/>
                <w:szCs w:val="28"/>
              </w:rPr>
              <w:tab/>
              <w:t xml:space="preserve">НКРЕКП постанова Про затвердження Правил користування електричною енергією від 31 липня 1996 р. №28: [Електрон. ресурс]. - Режим доступу https://zakon.rada.gov.ua/laws/show/z0417-96#Text </w:t>
            </w:r>
          </w:p>
          <w:p w14:paraId="76BB2F46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21.</w:t>
            </w:r>
            <w:r w:rsidRPr="00430713">
              <w:rPr>
                <w:sz w:val="28"/>
                <w:szCs w:val="28"/>
              </w:rPr>
              <w:tab/>
              <w:t>Економіка та організація інноваційної діяльності : навчальний посібник для студентів, що навчаються за спеціальністю 051 – Економіка (для всіх форм навчання) / О. А. Іванова ; Нар. укр. акад.  [каф. економіки та права]. – Харків : Вид-во НУА, 2020. –  108 c</w:t>
            </w:r>
          </w:p>
          <w:p w14:paraId="06117D87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22.</w:t>
            </w:r>
            <w:r w:rsidRPr="00430713">
              <w:rPr>
                <w:sz w:val="28"/>
                <w:szCs w:val="28"/>
              </w:rPr>
              <w:tab/>
              <w:t xml:space="preserve">Успішний стартап: від ідеї до масштабування. https://apps.prometheus.org.ua/learning/course/course-v1:UkrainianStartupFund+S_STARTUP101+2023_T1/home </w:t>
            </w:r>
          </w:p>
          <w:p w14:paraId="68096980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23.</w:t>
            </w:r>
            <w:r w:rsidRPr="00430713">
              <w:rPr>
                <w:sz w:val="28"/>
                <w:szCs w:val="28"/>
              </w:rPr>
              <w:tab/>
              <w:t>Аксютіна А.В. Інтелектуальна власність: навч. посіб. для студ. вищ. навч. закл. Дніпро: Дніпроп. держ. ун-т внутр. справ, 2017. 140 с.</w:t>
            </w:r>
          </w:p>
          <w:p w14:paraId="4C213BF3" w14:textId="77777777" w:rsidR="00430713" w:rsidRPr="00430713" w:rsidRDefault="00430713" w:rsidP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24.</w:t>
            </w:r>
            <w:r w:rsidRPr="00430713">
              <w:rPr>
                <w:sz w:val="28"/>
                <w:szCs w:val="28"/>
              </w:rPr>
              <w:tab/>
              <w:t xml:space="preserve">Інтелектуальне право України. За заг. ред. проф. О.С. Яворської. Тернопіль: Видавництво “Підручники і посібники”, 2016. 608 с. </w:t>
            </w:r>
          </w:p>
          <w:p w14:paraId="789509E1" w14:textId="3205BB0F" w:rsidR="00D00A12" w:rsidRPr="00E7063F" w:rsidRDefault="00430713" w:rsidP="00430713">
            <w:pPr>
              <w:jc w:val="both"/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25.</w:t>
            </w:r>
            <w:r w:rsidRPr="00430713">
              <w:rPr>
                <w:sz w:val="28"/>
                <w:szCs w:val="28"/>
              </w:rPr>
              <w:tab/>
              <w:t>Москалюк Н.Б., Кузьмич Л.В.. Право інтелектуальної власності. Практикум: навч. посіб. Тернопіль, 2017. 200 с.</w:t>
            </w:r>
          </w:p>
        </w:tc>
      </w:tr>
      <w:tr w:rsidR="005471C0" w14:paraId="3C2B16DD" w14:textId="77777777" w:rsidTr="00D00A12">
        <w:tc>
          <w:tcPr>
            <w:tcW w:w="2943" w:type="dxa"/>
          </w:tcPr>
          <w:p w14:paraId="53CED463" w14:textId="77777777" w:rsidR="005471C0" w:rsidRDefault="0089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вмісту:</w:t>
            </w:r>
          </w:p>
        </w:tc>
        <w:tc>
          <w:tcPr>
            <w:tcW w:w="6912" w:type="dxa"/>
          </w:tcPr>
          <w:p w14:paraId="40B6B42E" w14:textId="6E40348E" w:rsidR="005471C0" w:rsidRDefault="00430713">
            <w:pPr>
              <w:rPr>
                <w:sz w:val="28"/>
                <w:szCs w:val="28"/>
              </w:rPr>
            </w:pPr>
            <w:r w:rsidRPr="00430713">
              <w:rPr>
                <w:sz w:val="28"/>
                <w:szCs w:val="28"/>
              </w:rPr>
              <w:t>Course of lectures</w:t>
            </w:r>
            <w:bookmarkStart w:id="0" w:name="_GoBack"/>
            <w:bookmarkEnd w:id="0"/>
          </w:p>
        </w:tc>
      </w:tr>
      <w:tr w:rsidR="00892C6C" w14:paraId="49B930B9" w14:textId="77777777" w:rsidTr="00D00A12">
        <w:tc>
          <w:tcPr>
            <w:tcW w:w="2943" w:type="dxa"/>
          </w:tcPr>
          <w:p w14:paraId="5C18E111" w14:textId="77777777" w:rsidR="00892C6C" w:rsidRDefault="00892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Розташовується у зібраннях:</w:t>
            </w:r>
          </w:p>
        </w:tc>
        <w:tc>
          <w:tcPr>
            <w:tcW w:w="6912" w:type="dxa"/>
          </w:tcPr>
          <w:p w14:paraId="417F3FA3" w14:textId="77777777" w:rsidR="00892C6C" w:rsidRPr="00892C6C" w:rsidRDefault="00892C6C">
            <w:pPr>
              <w:rPr>
                <w:sz w:val="28"/>
                <w:szCs w:val="28"/>
              </w:rPr>
            </w:pPr>
            <w:r w:rsidRPr="00892C6C">
              <w:rPr>
                <w:sz w:val="28"/>
                <w:szCs w:val="28"/>
              </w:rPr>
              <w:t>Навчальні матеріали</w:t>
            </w:r>
            <w:r>
              <w:rPr>
                <w:sz w:val="28"/>
                <w:szCs w:val="28"/>
              </w:rPr>
              <w:t xml:space="preserve"> кафедри ЕІ</w:t>
            </w:r>
          </w:p>
        </w:tc>
      </w:tr>
    </w:tbl>
    <w:p w14:paraId="608F013F" w14:textId="77777777" w:rsidR="005F6F5A" w:rsidRPr="00C527A6" w:rsidRDefault="00642D0F">
      <w:pPr>
        <w:rPr>
          <w:sz w:val="28"/>
          <w:szCs w:val="28"/>
        </w:rPr>
      </w:pPr>
    </w:p>
    <w:sectPr w:rsidR="005F6F5A" w:rsidRPr="00C527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0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2E13D35"/>
    <w:multiLevelType w:val="hybridMultilevel"/>
    <w:tmpl w:val="9A6E1376"/>
    <w:lvl w:ilvl="0" w:tplc="B866B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F"/>
    <w:rsid w:val="00055FBF"/>
    <w:rsid w:val="00092184"/>
    <w:rsid w:val="00187FC5"/>
    <w:rsid w:val="001A6A64"/>
    <w:rsid w:val="001D1288"/>
    <w:rsid w:val="001F4DD4"/>
    <w:rsid w:val="002E76A9"/>
    <w:rsid w:val="002F2F9F"/>
    <w:rsid w:val="003173D6"/>
    <w:rsid w:val="00326FCF"/>
    <w:rsid w:val="00366AAA"/>
    <w:rsid w:val="00382C48"/>
    <w:rsid w:val="003B3778"/>
    <w:rsid w:val="00430713"/>
    <w:rsid w:val="00432FBC"/>
    <w:rsid w:val="004C2368"/>
    <w:rsid w:val="005471C0"/>
    <w:rsid w:val="005B0DE3"/>
    <w:rsid w:val="005D2E32"/>
    <w:rsid w:val="00601958"/>
    <w:rsid w:val="00626E3B"/>
    <w:rsid w:val="00651518"/>
    <w:rsid w:val="006643CE"/>
    <w:rsid w:val="006A5B18"/>
    <w:rsid w:val="006A7933"/>
    <w:rsid w:val="006C70A0"/>
    <w:rsid w:val="006E6D27"/>
    <w:rsid w:val="00736084"/>
    <w:rsid w:val="00780D19"/>
    <w:rsid w:val="00865051"/>
    <w:rsid w:val="00892C6C"/>
    <w:rsid w:val="009021DE"/>
    <w:rsid w:val="0090492A"/>
    <w:rsid w:val="0094283E"/>
    <w:rsid w:val="009533B0"/>
    <w:rsid w:val="00AA10B1"/>
    <w:rsid w:val="00AA1A61"/>
    <w:rsid w:val="00B23DC8"/>
    <w:rsid w:val="00B638C6"/>
    <w:rsid w:val="00C00F9D"/>
    <w:rsid w:val="00C31439"/>
    <w:rsid w:val="00C527A6"/>
    <w:rsid w:val="00C82E02"/>
    <w:rsid w:val="00CD16D1"/>
    <w:rsid w:val="00CE0F85"/>
    <w:rsid w:val="00CF2867"/>
    <w:rsid w:val="00D00A12"/>
    <w:rsid w:val="00D14AAA"/>
    <w:rsid w:val="00D56FEB"/>
    <w:rsid w:val="00DA0FC4"/>
    <w:rsid w:val="00E23087"/>
    <w:rsid w:val="00E44D89"/>
    <w:rsid w:val="00E7063F"/>
    <w:rsid w:val="00E71798"/>
    <w:rsid w:val="00E843E1"/>
    <w:rsid w:val="00EA1E6B"/>
    <w:rsid w:val="00EC165A"/>
    <w:rsid w:val="00F47704"/>
    <w:rsid w:val="00FC34B4"/>
    <w:rsid w:val="00FD3C81"/>
    <w:rsid w:val="00FD7016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DFEB"/>
  <w15:docId w15:val="{795CFA7D-E25A-4272-9651-D1AD2D8B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F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2F9F"/>
    <w:rPr>
      <w:rFonts w:eastAsia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34"/>
    <w:qFormat/>
    <w:rsid w:val="00601958"/>
    <w:pPr>
      <w:ind w:left="720"/>
      <w:contextualSpacing/>
    </w:pPr>
    <w:rPr>
      <w:rFonts w:asciiTheme="minorHAnsi" w:eastAsia="Times New Roman" w:hAnsiTheme="minorHAnsi" w:cstheme="minorBidi"/>
      <w:sz w:val="22"/>
      <w:szCs w:val="22"/>
      <w:lang w:val="ru-RU"/>
    </w:rPr>
  </w:style>
  <w:style w:type="paragraph" w:styleId="a5">
    <w:name w:val="Body Text Indent"/>
    <w:basedOn w:val="a"/>
    <w:link w:val="a6"/>
    <w:unhideWhenUsed/>
    <w:rsid w:val="00FD7016"/>
    <w:pPr>
      <w:spacing w:before="100" w:beforeAutospacing="1" w:after="100" w:afterAutospacing="1"/>
    </w:pPr>
    <w:rPr>
      <w:rFonts w:eastAsia="Calibri"/>
      <w:sz w:val="24"/>
      <w:szCs w:val="24"/>
      <w:lang w:val="x-none" w:eastAsia="ru-RU"/>
    </w:rPr>
  </w:style>
  <w:style w:type="character" w:customStyle="1" w:styleId="a6">
    <w:name w:val="Основний текст з відступом Знак"/>
    <w:basedOn w:val="a0"/>
    <w:link w:val="a5"/>
    <w:rsid w:val="00FD7016"/>
    <w:rPr>
      <w:rFonts w:eastAsia="Calibri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5821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Seronya</cp:lastModifiedBy>
  <cp:revision>4</cp:revision>
  <dcterms:created xsi:type="dcterms:W3CDTF">2025-01-30T10:04:00Z</dcterms:created>
  <dcterms:modified xsi:type="dcterms:W3CDTF">2025-01-30T10:16:00Z</dcterms:modified>
</cp:coreProperties>
</file>