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color w:val="000000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4"/>
          <w:szCs w:val="24"/>
        </w:rPr>
        <w:t>Додаток 1</w:t>
      </w:r>
    </w:p>
    <w:p w14:paraId="00000002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17"/>
          <w:szCs w:val="17"/>
        </w:rPr>
        <w:t>Форма відомостей про авторів матеріалу та описова інформація для видань ТНТУ</w:t>
      </w:r>
    </w:p>
    <w:p w14:paraId="00000003" w14:textId="77777777" w:rsidR="009959D2" w:rsidRDefault="009959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04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t>Авторська довідка</w:t>
      </w:r>
    </w:p>
    <w:p w14:paraId="00000005" w14:textId="5C4EB063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36"/>
          <w:szCs w:val="36"/>
        </w:rPr>
      </w:pP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(кваліфікаційної роботи </w:t>
      </w:r>
      <w:r w:rsidR="00E34512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магістра</w:t>
      </w: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)</w:t>
      </w:r>
    </w:p>
    <w:p w14:paraId="00000006" w14:textId="77777777" w:rsidR="009959D2" w:rsidRDefault="009959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36"/>
          <w:szCs w:val="36"/>
        </w:rPr>
      </w:pPr>
    </w:p>
    <w:p w14:paraId="00000007" w14:textId="22A6B72B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Назва кваліфікаційної роботи бакалавра:</w:t>
      </w:r>
      <w:r>
        <w:rPr>
          <w:sz w:val="28"/>
          <w:szCs w:val="28"/>
        </w:rPr>
        <w:t xml:space="preserve"> </w:t>
      </w:r>
      <w:r w:rsidR="009443A1" w:rsidRPr="009443A1">
        <w:rPr>
          <w:sz w:val="24"/>
          <w:szCs w:val="24"/>
          <w:u w:val="single"/>
        </w:rPr>
        <w:t>Формування свідомого батьківства як особистісної стратегії в юнацькому віці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 w14:paraId="00000009" w14:textId="56078D9C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Назва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="009443A1" w:rsidRPr="009443A1">
        <w:rPr>
          <w:sz w:val="24"/>
          <w:szCs w:val="24"/>
          <w:u w:val="single"/>
          <w:lang w:val="en"/>
        </w:rPr>
        <w:t>The formation of conscious parenthood as a personal strategy in youth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</w:t>
      </w:r>
    </w:p>
    <w:p w14:paraId="0000000A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 xml:space="preserve"> </w:t>
      </w:r>
    </w:p>
    <w:p w14:paraId="0000000B" w14:textId="77DDEC83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Освітній ступінь :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 </w:t>
      </w:r>
      <w:r w:rsidR="00E34512"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  <w:t>магістр</w:t>
      </w:r>
      <w:r>
        <w:rPr>
          <w:rFonts w:ascii="Liberation Serif" w:eastAsia="Liberation Serif" w:hAnsi="Liberation Serif" w:cs="Liberation Serif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</w:t>
      </w:r>
      <w:r w:rsidR="00E34512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</w:t>
      </w:r>
    </w:p>
    <w:p w14:paraId="17C7509C" w14:textId="77777777" w:rsidR="00E34512" w:rsidRDefault="00E345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0C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Шифр та назва спеціальності: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053 </w:t>
      </w:r>
      <w:r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  <w:t>Психологія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 xml:space="preserve">                                                                       </w:t>
      </w:r>
    </w:p>
    <w:p w14:paraId="0000000D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Екзаменаційна комісія: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Екзаменаційна комісія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№ 55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</w:p>
    <w:p w14:paraId="0000000E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0000000F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Установа захисту: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ернопіл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ьський національний технічний університет імені Івана Пулюя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</w:p>
    <w:p w14:paraId="00000010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</w:t>
      </w:r>
    </w:p>
    <w:p w14:paraId="00000011" w14:textId="30EC2A98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Дата захисту: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</w:t>
      </w:r>
      <w:r w:rsidR="00AF685D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2</w:t>
      </w:r>
      <w:r w:rsidR="0005798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8</w:t>
      </w:r>
      <w:r w:rsidR="00AF685D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.12.</w:t>
      </w:r>
      <w:r w:rsidRPr="00AF685D">
        <w:rPr>
          <w:rFonts w:ascii="Liberation Serif" w:eastAsia="Liberation Serif" w:hAnsi="Liberation Serif" w:cs="Liberation Serif"/>
          <w:sz w:val="24"/>
          <w:szCs w:val="24"/>
          <w:u w:val="single"/>
        </w:rPr>
        <w:t>2023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  Місто: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Тернопіль                                                                         </w:t>
      </w:r>
    </w:p>
    <w:p w14:paraId="00000012" w14:textId="77777777" w:rsidR="009959D2" w:rsidRDefault="00995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3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Сторінки:</w:t>
      </w:r>
    </w:p>
    <w:p w14:paraId="00000014" w14:textId="4FBE80E3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Кількість сторінок роботи: </w:t>
      </w:r>
      <w:r w:rsidR="00724882">
        <w:rPr>
          <w:rFonts w:ascii="Liberation Serif" w:eastAsia="Liberation Serif" w:hAnsi="Liberation Serif" w:cs="Liberation Serif"/>
          <w:sz w:val="24"/>
          <w:szCs w:val="24"/>
          <w:u w:val="single"/>
          <w:lang w:val="en-US"/>
        </w:rPr>
        <w:t>6</w:t>
      </w:r>
      <w:r w:rsidR="00057980">
        <w:rPr>
          <w:rFonts w:ascii="Liberation Serif" w:eastAsia="Liberation Serif" w:hAnsi="Liberation Serif" w:cs="Liberation Serif"/>
          <w:sz w:val="24"/>
          <w:szCs w:val="24"/>
          <w:u w:val="single"/>
        </w:rPr>
        <w:t>5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</w:t>
      </w:r>
    </w:p>
    <w:p w14:paraId="00000015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br/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УДК: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159.9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00000016" w14:textId="77777777" w:rsidR="009959D2" w:rsidRDefault="00995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7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Автор роботи</w:t>
      </w:r>
    </w:p>
    <w:p w14:paraId="00000018" w14:textId="63325038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ім’я, по батькові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proofErr w:type="spellStart"/>
      <w:r w:rsidR="00AD4CF7">
        <w:rPr>
          <w:rFonts w:ascii="Liberation Serif" w:eastAsia="Liberation Serif" w:hAnsi="Liberation Serif" w:cs="Liberation Serif"/>
          <w:sz w:val="24"/>
          <w:szCs w:val="24"/>
          <w:u w:val="single"/>
        </w:rPr>
        <w:t>Черній</w:t>
      </w:r>
      <w:proofErr w:type="spellEnd"/>
      <w:r w:rsidR="00AD4CF7"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Тетяна Володимирівна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 w14:paraId="00000019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0000001A" w14:textId="773ED943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.):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 w:rsidR="00AD4CF7" w:rsidRPr="00AD4CF7">
        <w:rPr>
          <w:rFonts w:ascii="Liberation Serif" w:eastAsia="Liberation Serif" w:hAnsi="Liberation Serif" w:cs="Liberation Serif"/>
          <w:sz w:val="24"/>
          <w:szCs w:val="24"/>
          <w:u w:val="single"/>
          <w:lang w:val="en"/>
        </w:rPr>
        <w:t>Tetiana</w:t>
      </w:r>
      <w:proofErr w:type="spellEnd"/>
      <w:r w:rsidR="00AD4CF7" w:rsidRPr="00AD4CF7">
        <w:rPr>
          <w:rFonts w:ascii="Liberation Serif" w:eastAsia="Liberation Serif" w:hAnsi="Liberation Serif" w:cs="Liberation Serif"/>
          <w:sz w:val="24"/>
          <w:szCs w:val="24"/>
          <w:u w:val="single"/>
          <w:lang w:val="en"/>
        </w:rPr>
        <w:t xml:space="preserve"> </w:t>
      </w:r>
      <w:proofErr w:type="spellStart"/>
      <w:r w:rsidR="00AD4CF7" w:rsidRPr="00AD4CF7">
        <w:rPr>
          <w:rFonts w:ascii="Liberation Serif" w:eastAsia="Liberation Serif" w:hAnsi="Liberation Serif" w:cs="Liberation Serif"/>
          <w:sz w:val="24"/>
          <w:szCs w:val="24"/>
          <w:u w:val="single"/>
          <w:lang w:val="en"/>
        </w:rPr>
        <w:t>Chernii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14:paraId="0000001B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000001C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навчання (установа, факультет, місто, країна):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Тернопільський національний технічний університет імені Івана Пулюя, факультет економіки та менеджменту,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Тернопліль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, Україна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1D" w14:textId="77777777" w:rsidR="009959D2" w:rsidRDefault="00995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E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Керівник</w:t>
      </w:r>
    </w:p>
    <w:p w14:paraId="0000001F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ім’я, по батькові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proofErr w:type="spellStart"/>
      <w:r>
        <w:rPr>
          <w:color w:val="222222"/>
          <w:sz w:val="24"/>
          <w:szCs w:val="24"/>
          <w:highlight w:val="white"/>
          <w:u w:val="single"/>
        </w:rPr>
        <w:t>Вишньовський</w:t>
      </w:r>
      <w:proofErr w:type="spellEnd"/>
      <w:r>
        <w:rPr>
          <w:color w:val="222222"/>
          <w:sz w:val="24"/>
          <w:szCs w:val="24"/>
          <w:highlight w:val="white"/>
          <w:u w:val="single"/>
        </w:rPr>
        <w:t xml:space="preserve"> Василь Володимирович </w:t>
      </w:r>
      <w:r>
        <w:rPr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14:paraId="00000020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00000021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.):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Vyshnovskyi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Vasyl</w:t>
      </w:r>
      <w:proofErr w:type="spellEnd"/>
      <w:r>
        <w:rPr>
          <w:sz w:val="24"/>
          <w:szCs w:val="24"/>
          <w:u w:val="single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14:paraId="00000022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0000023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Місце праці (установа, підрозділ, місто, країна): </w:t>
      </w:r>
      <w:r>
        <w:rPr>
          <w:sz w:val="24"/>
          <w:szCs w:val="24"/>
          <w:u w:val="single"/>
        </w:rPr>
        <w:t xml:space="preserve">Тернопільський національний технічний університет імені Івана Пулюя, факультет економіки та менеджменту, кафедра психології, Тернопіль, Україна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</w:t>
      </w:r>
    </w:p>
    <w:p w14:paraId="00000024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25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Вчене звання, науковий ступінь, посада: </w:t>
      </w:r>
      <w:r>
        <w:rPr>
          <w:sz w:val="24"/>
          <w:szCs w:val="24"/>
          <w:u w:val="single"/>
        </w:rPr>
        <w:t xml:space="preserve">доцент,  </w:t>
      </w:r>
      <w:r>
        <w:rPr>
          <w:sz w:val="24"/>
          <w:szCs w:val="24"/>
          <w:highlight w:val="white"/>
          <w:u w:val="single"/>
        </w:rPr>
        <w:t xml:space="preserve">к. </w:t>
      </w:r>
      <w:proofErr w:type="spellStart"/>
      <w:r>
        <w:rPr>
          <w:sz w:val="24"/>
          <w:szCs w:val="24"/>
          <w:highlight w:val="white"/>
          <w:u w:val="single"/>
        </w:rPr>
        <w:t>психол</w:t>
      </w:r>
      <w:proofErr w:type="spellEnd"/>
      <w:r>
        <w:rPr>
          <w:sz w:val="24"/>
          <w:szCs w:val="24"/>
          <w:highlight w:val="white"/>
          <w:u w:val="single"/>
        </w:rPr>
        <w:t>. н., завідувач кафедри</w:t>
      </w:r>
      <w:r>
        <w:rPr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14:paraId="00000026" w14:textId="77777777" w:rsidR="009959D2" w:rsidRDefault="00995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27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Рецензент</w:t>
      </w:r>
    </w:p>
    <w:p w14:paraId="00000028" w14:textId="1B5A87F0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ім’я, по батькові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proofErr w:type="spellStart"/>
      <w:r w:rsidR="001F4AC0" w:rsidRPr="001F4AC0">
        <w:rPr>
          <w:rFonts w:ascii="Liberation Serif" w:eastAsia="Arial Unicode MS" w:hAnsi="Liberation Serif" w:cs="Arial Unicode MS"/>
          <w:bCs/>
          <w:kern w:val="1"/>
          <w:sz w:val="24"/>
          <w:szCs w:val="24"/>
          <w:u w:val="dotted"/>
          <w:lang w:eastAsia="zh-CN" w:bidi="hi-IN"/>
        </w:rPr>
        <w:t>Сороківська</w:t>
      </w:r>
      <w:proofErr w:type="spellEnd"/>
      <w:r w:rsidR="001F4AC0" w:rsidRPr="001F4AC0">
        <w:rPr>
          <w:rFonts w:ascii="Liberation Serif" w:eastAsia="Arial Unicode MS" w:hAnsi="Liberation Serif" w:cs="Arial Unicode MS"/>
          <w:bCs/>
          <w:kern w:val="1"/>
          <w:sz w:val="24"/>
          <w:szCs w:val="24"/>
          <w:u w:val="dotted"/>
          <w:lang w:eastAsia="zh-CN" w:bidi="hi-IN"/>
        </w:rPr>
        <w:t xml:space="preserve"> Олена Анатоліївна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14:paraId="00000029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0000002A" w14:textId="123C6886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.):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</w:t>
      </w:r>
      <w:proofErr w:type="spellStart"/>
      <w:r w:rsidR="001F4AC0" w:rsidRPr="001F4AC0">
        <w:rPr>
          <w:sz w:val="24"/>
          <w:szCs w:val="24"/>
          <w:u w:val="dotted"/>
        </w:rPr>
        <w:t>Sorokivska</w:t>
      </w:r>
      <w:proofErr w:type="spellEnd"/>
      <w:r w:rsidR="001F4AC0" w:rsidRPr="001F4AC0">
        <w:rPr>
          <w:sz w:val="24"/>
          <w:szCs w:val="24"/>
          <w:u w:val="dotted"/>
        </w:rPr>
        <w:t xml:space="preserve"> </w:t>
      </w:r>
      <w:proofErr w:type="spellStart"/>
      <w:r w:rsidR="001F4AC0" w:rsidRPr="001F4AC0">
        <w:rPr>
          <w:sz w:val="24"/>
          <w:szCs w:val="24"/>
          <w:u w:val="dotted"/>
        </w:rPr>
        <w:t>Olena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14:paraId="0000002B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</w:t>
      </w:r>
    </w:p>
    <w:p w14:paraId="0000002C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Місце праці (установа, підрозділ, місто, країна):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Тернопільський національний технічний університет імені Івана Пулюя, факультет економіки та менеджменту, кафедра менеджменту та адміністрування, Тернопіль, Україна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0000002D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2E" w14:textId="7CBA3D8F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Вчене звання, науковий ступінь, посада:</w:t>
      </w:r>
      <w:r>
        <w:rPr>
          <w:color w:val="000000"/>
          <w:sz w:val="24"/>
          <w:szCs w:val="24"/>
        </w:rPr>
        <w:t xml:space="preserve"> </w:t>
      </w:r>
      <w:r w:rsidR="007C71F7" w:rsidRPr="007C71F7">
        <w:rPr>
          <w:sz w:val="24"/>
          <w:szCs w:val="24"/>
          <w:highlight w:val="white"/>
          <w:u w:val="dotted"/>
        </w:rPr>
        <w:t xml:space="preserve">професор, доктор економічних наук, </w:t>
      </w:r>
      <w:r w:rsidR="001F4AC0">
        <w:rPr>
          <w:sz w:val="24"/>
          <w:szCs w:val="24"/>
          <w:highlight w:val="white"/>
          <w:u w:val="dotted"/>
        </w:rPr>
        <w:t>завідувач кафедри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</w:t>
      </w:r>
    </w:p>
    <w:p w14:paraId="0000002F" w14:textId="77777777" w:rsidR="009959D2" w:rsidRDefault="00995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30" w14:textId="77777777" w:rsidR="009959D2" w:rsidRDefault="00995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31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lastRenderedPageBreak/>
        <w:t>Ключові слова</w:t>
      </w:r>
    </w:p>
    <w:p w14:paraId="00000032" w14:textId="36F1B7BE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українською: </w:t>
      </w:r>
      <w:r w:rsidR="006D7DC2" w:rsidRPr="006D7DC2">
        <w:rPr>
          <w:rFonts w:ascii="Liberation Serif" w:eastAsia="Liberation Serif" w:hAnsi="Liberation Serif" w:cs="Liberation Serif"/>
          <w:sz w:val="24"/>
          <w:szCs w:val="24"/>
        </w:rPr>
        <w:t>свідоме батьківство, формування свідомого батьківства, особистісна стратегія, юнацький вік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00000035" w14:textId="2F9F86A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</w:t>
      </w:r>
    </w:p>
    <w:p w14:paraId="00000036" w14:textId="41BD3CD4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англійською: </w:t>
      </w:r>
      <w:r w:rsidR="006D7DC2" w:rsidRPr="006D7DC2">
        <w:rPr>
          <w:sz w:val="24"/>
          <w:szCs w:val="24"/>
          <w:lang w:val="en"/>
        </w:rPr>
        <w:t>conscious parenthood, formation of conscious parenthood, personal strategy, youth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00000038" w14:textId="322B0494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00000039" w14:textId="77777777" w:rsidR="009959D2" w:rsidRDefault="00802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Анотація</w:t>
      </w:r>
    </w:p>
    <w:p w14:paraId="0000003F" w14:textId="69DA00C3" w:rsidR="009959D2" w:rsidRDefault="00802FFF" w:rsidP="000973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українською: </w:t>
      </w:r>
      <w:r w:rsidR="000973BE" w:rsidRPr="000973BE">
        <w:rPr>
          <w:sz w:val="24"/>
          <w:szCs w:val="24"/>
        </w:rPr>
        <w:t>Батьківство є складною психологічною структурою особистості, яка включає когнітивні, емоційні та поведінкові аспекти. Ціннісні орієнтації батьків, сімейні цінності, почуття, позиції, відношення, відчуття відповідальності та стиль сімейного виховання є важливими компонентами цієї структури. Проблема сімейно-шлюбних відносин потребує подальшого розвитку і вимагає підготовки молодого покоління до батьківства та сімейного життя. Покращання знань про соціально-психологічні процеси, які відбуваються в сім'ї, є одним із способів зміцнення майбутньої сім'ї. Період юності має важливу роль у підготовці молодих людей до батьківства та сімейного життя. Однак, на сучасному етапі підготовка старшокласників до сімейного життя є недостатньою і не відповідає їх віковим захопленням. Розуміння того, що сім'я є складною системою, є важливою частиною підготовки молодих людей до батьківства. Формування уявлень про майбутніх батьків відбувається через процес сімейної статево-рольової ідентифікації, а уявлення старшокласників про батьківство та сімейне життя мають свою специфіку. Концептуальна структура цих уявлень включає когнітивну, емоційно-оцінну та поведінкову складові.</w:t>
      </w:r>
      <w:r>
        <w:rPr>
          <w:sz w:val="24"/>
          <w:szCs w:val="24"/>
          <w:u w:val="single"/>
        </w:rPr>
        <w:t xml:space="preserve">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14:paraId="00000043" w14:textId="3A742844" w:rsidR="009959D2" w:rsidRDefault="00802FFF" w:rsidP="000973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англійською: </w:t>
      </w:r>
      <w:proofErr w:type="spellStart"/>
      <w:r w:rsidR="000973BE" w:rsidRPr="000973BE">
        <w:rPr>
          <w:sz w:val="24"/>
          <w:szCs w:val="24"/>
        </w:rPr>
        <w:t>Parenthood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is</w:t>
      </w:r>
      <w:proofErr w:type="spellEnd"/>
      <w:r w:rsidR="000973BE" w:rsidRPr="000973BE">
        <w:rPr>
          <w:sz w:val="24"/>
          <w:szCs w:val="24"/>
        </w:rPr>
        <w:t xml:space="preserve"> a </w:t>
      </w:r>
      <w:proofErr w:type="spellStart"/>
      <w:r w:rsidR="000973BE" w:rsidRPr="000973BE">
        <w:rPr>
          <w:sz w:val="24"/>
          <w:szCs w:val="24"/>
        </w:rPr>
        <w:t>complex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psychological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personality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structure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that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includes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cognitive</w:t>
      </w:r>
      <w:proofErr w:type="spellEnd"/>
      <w:r w:rsidR="000973BE" w:rsidRPr="000973BE">
        <w:rPr>
          <w:sz w:val="24"/>
          <w:szCs w:val="24"/>
        </w:rPr>
        <w:t xml:space="preserve">, </w:t>
      </w:r>
      <w:proofErr w:type="spellStart"/>
      <w:r w:rsidR="000973BE" w:rsidRPr="000973BE">
        <w:rPr>
          <w:sz w:val="24"/>
          <w:szCs w:val="24"/>
        </w:rPr>
        <w:t>emotional</w:t>
      </w:r>
      <w:proofErr w:type="spellEnd"/>
      <w:r w:rsidR="000973BE" w:rsidRPr="000973BE">
        <w:rPr>
          <w:sz w:val="24"/>
          <w:szCs w:val="24"/>
        </w:rPr>
        <w:t xml:space="preserve">, </w:t>
      </w:r>
      <w:proofErr w:type="spellStart"/>
      <w:r w:rsidR="000973BE" w:rsidRPr="000973BE">
        <w:rPr>
          <w:sz w:val="24"/>
          <w:szCs w:val="24"/>
        </w:rPr>
        <w:t>and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behavioral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aspects</w:t>
      </w:r>
      <w:proofErr w:type="spellEnd"/>
      <w:r w:rsidR="000973BE" w:rsidRPr="000973BE">
        <w:rPr>
          <w:sz w:val="24"/>
          <w:szCs w:val="24"/>
        </w:rPr>
        <w:t xml:space="preserve">. </w:t>
      </w:r>
      <w:proofErr w:type="spellStart"/>
      <w:r w:rsidR="000973BE" w:rsidRPr="000973BE">
        <w:rPr>
          <w:sz w:val="24"/>
          <w:szCs w:val="24"/>
        </w:rPr>
        <w:t>Value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orientations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of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parents</w:t>
      </w:r>
      <w:proofErr w:type="spellEnd"/>
      <w:r w:rsidR="000973BE" w:rsidRPr="000973BE">
        <w:rPr>
          <w:sz w:val="24"/>
          <w:szCs w:val="24"/>
        </w:rPr>
        <w:t xml:space="preserve">, </w:t>
      </w:r>
      <w:proofErr w:type="spellStart"/>
      <w:r w:rsidR="000973BE" w:rsidRPr="000973BE">
        <w:rPr>
          <w:sz w:val="24"/>
          <w:szCs w:val="24"/>
        </w:rPr>
        <w:t>family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values</w:t>
      </w:r>
      <w:proofErr w:type="spellEnd"/>
      <w:r w:rsidR="000973BE" w:rsidRPr="000973BE">
        <w:rPr>
          <w:sz w:val="24"/>
          <w:szCs w:val="24"/>
        </w:rPr>
        <w:t xml:space="preserve">, </w:t>
      </w:r>
      <w:proofErr w:type="spellStart"/>
      <w:r w:rsidR="000973BE" w:rsidRPr="000973BE">
        <w:rPr>
          <w:sz w:val="24"/>
          <w:szCs w:val="24"/>
        </w:rPr>
        <w:t>feelings</w:t>
      </w:r>
      <w:proofErr w:type="spellEnd"/>
      <w:r w:rsidR="000973BE" w:rsidRPr="000973BE">
        <w:rPr>
          <w:sz w:val="24"/>
          <w:szCs w:val="24"/>
        </w:rPr>
        <w:t xml:space="preserve">, </w:t>
      </w:r>
      <w:proofErr w:type="spellStart"/>
      <w:r w:rsidR="000973BE" w:rsidRPr="000973BE">
        <w:rPr>
          <w:sz w:val="24"/>
          <w:szCs w:val="24"/>
        </w:rPr>
        <w:t>attitudes</w:t>
      </w:r>
      <w:proofErr w:type="spellEnd"/>
      <w:r w:rsidR="000973BE" w:rsidRPr="000973BE">
        <w:rPr>
          <w:sz w:val="24"/>
          <w:szCs w:val="24"/>
        </w:rPr>
        <w:t xml:space="preserve">, </w:t>
      </w:r>
      <w:proofErr w:type="spellStart"/>
      <w:r w:rsidR="000973BE" w:rsidRPr="000973BE">
        <w:rPr>
          <w:sz w:val="24"/>
          <w:szCs w:val="24"/>
        </w:rPr>
        <w:t>attitudes</w:t>
      </w:r>
      <w:proofErr w:type="spellEnd"/>
      <w:r w:rsidR="000973BE" w:rsidRPr="000973BE">
        <w:rPr>
          <w:sz w:val="24"/>
          <w:szCs w:val="24"/>
        </w:rPr>
        <w:t xml:space="preserve">, </w:t>
      </w:r>
      <w:proofErr w:type="spellStart"/>
      <w:r w:rsidR="000973BE" w:rsidRPr="000973BE">
        <w:rPr>
          <w:sz w:val="24"/>
          <w:szCs w:val="24"/>
        </w:rPr>
        <w:t>sense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of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responsibility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and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style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of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family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upbringing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are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important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components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of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this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structure</w:t>
      </w:r>
      <w:proofErr w:type="spellEnd"/>
      <w:r w:rsidR="000973BE" w:rsidRPr="000973BE">
        <w:rPr>
          <w:sz w:val="24"/>
          <w:szCs w:val="24"/>
        </w:rPr>
        <w:t xml:space="preserve">. </w:t>
      </w:r>
      <w:proofErr w:type="spellStart"/>
      <w:r w:rsidR="000973BE" w:rsidRPr="000973BE">
        <w:rPr>
          <w:sz w:val="24"/>
          <w:szCs w:val="24"/>
        </w:rPr>
        <w:t>The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problem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of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family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and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marital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relations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needs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further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development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and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requires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preparation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of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young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generation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for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parenthood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and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family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life</w:t>
      </w:r>
      <w:proofErr w:type="spellEnd"/>
      <w:r w:rsidR="000973BE" w:rsidRPr="000973BE">
        <w:rPr>
          <w:sz w:val="24"/>
          <w:szCs w:val="24"/>
        </w:rPr>
        <w:t xml:space="preserve">. </w:t>
      </w:r>
      <w:proofErr w:type="spellStart"/>
      <w:r w:rsidR="000973BE" w:rsidRPr="000973BE">
        <w:rPr>
          <w:sz w:val="24"/>
          <w:szCs w:val="24"/>
        </w:rPr>
        <w:t>Improving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knowledge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about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social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and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psychological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processes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that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take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place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in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family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one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of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ways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to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strengthen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future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family</w:t>
      </w:r>
      <w:proofErr w:type="spellEnd"/>
      <w:r w:rsidR="000973BE" w:rsidRPr="000973BE">
        <w:rPr>
          <w:sz w:val="24"/>
          <w:szCs w:val="24"/>
        </w:rPr>
        <w:t xml:space="preserve">. </w:t>
      </w:r>
      <w:proofErr w:type="spellStart"/>
      <w:r w:rsidR="000973BE" w:rsidRPr="000973BE">
        <w:rPr>
          <w:sz w:val="24"/>
          <w:szCs w:val="24"/>
        </w:rPr>
        <w:t>Adolescence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plays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an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important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role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in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preparing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young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people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for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parenthood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and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family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life</w:t>
      </w:r>
      <w:proofErr w:type="spellEnd"/>
      <w:r w:rsidR="000973BE" w:rsidRPr="000973BE">
        <w:rPr>
          <w:sz w:val="24"/>
          <w:szCs w:val="24"/>
        </w:rPr>
        <w:t xml:space="preserve">. </w:t>
      </w:r>
      <w:proofErr w:type="spellStart"/>
      <w:r w:rsidR="000973BE" w:rsidRPr="000973BE">
        <w:rPr>
          <w:sz w:val="24"/>
          <w:szCs w:val="24"/>
        </w:rPr>
        <w:t>However</w:t>
      </w:r>
      <w:proofErr w:type="spellEnd"/>
      <w:r w:rsidR="000973BE" w:rsidRPr="000973BE">
        <w:rPr>
          <w:sz w:val="24"/>
          <w:szCs w:val="24"/>
        </w:rPr>
        <w:t xml:space="preserve">, </w:t>
      </w:r>
      <w:proofErr w:type="spellStart"/>
      <w:r w:rsidR="000973BE" w:rsidRPr="000973BE">
        <w:rPr>
          <w:sz w:val="24"/>
          <w:szCs w:val="24"/>
        </w:rPr>
        <w:t>at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current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stage</w:t>
      </w:r>
      <w:proofErr w:type="spellEnd"/>
      <w:r w:rsidR="000973BE" w:rsidRPr="000973BE">
        <w:rPr>
          <w:sz w:val="24"/>
          <w:szCs w:val="24"/>
        </w:rPr>
        <w:t xml:space="preserve">, </w:t>
      </w:r>
      <w:proofErr w:type="spellStart"/>
      <w:r w:rsidR="000973BE" w:rsidRPr="000973BE">
        <w:rPr>
          <w:sz w:val="24"/>
          <w:szCs w:val="24"/>
        </w:rPr>
        <w:t>the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preparation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of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high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school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students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for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family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life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insufficient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and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does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not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correspond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to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their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age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interests</w:t>
      </w:r>
      <w:proofErr w:type="spellEnd"/>
      <w:r w:rsidR="000973BE" w:rsidRPr="000973BE">
        <w:rPr>
          <w:sz w:val="24"/>
          <w:szCs w:val="24"/>
        </w:rPr>
        <w:t xml:space="preserve">. </w:t>
      </w:r>
      <w:proofErr w:type="spellStart"/>
      <w:r w:rsidR="000973BE" w:rsidRPr="000973BE">
        <w:rPr>
          <w:sz w:val="24"/>
          <w:szCs w:val="24"/>
        </w:rPr>
        <w:t>Understanding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that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family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is</w:t>
      </w:r>
      <w:proofErr w:type="spellEnd"/>
      <w:r w:rsidR="000973BE" w:rsidRPr="000973BE">
        <w:rPr>
          <w:sz w:val="24"/>
          <w:szCs w:val="24"/>
        </w:rPr>
        <w:t xml:space="preserve"> a </w:t>
      </w:r>
      <w:proofErr w:type="spellStart"/>
      <w:r w:rsidR="000973BE" w:rsidRPr="000973BE">
        <w:rPr>
          <w:sz w:val="24"/>
          <w:szCs w:val="24"/>
        </w:rPr>
        <w:t>complex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system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an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important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part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of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preparing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young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people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for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parenthood</w:t>
      </w:r>
      <w:proofErr w:type="spellEnd"/>
      <w:r w:rsidR="000973BE" w:rsidRPr="000973BE">
        <w:rPr>
          <w:sz w:val="24"/>
          <w:szCs w:val="24"/>
        </w:rPr>
        <w:t xml:space="preserve">. </w:t>
      </w:r>
      <w:proofErr w:type="spellStart"/>
      <w:r w:rsidR="000973BE" w:rsidRPr="000973BE">
        <w:rPr>
          <w:sz w:val="24"/>
          <w:szCs w:val="24"/>
        </w:rPr>
        <w:t>The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formation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of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ideas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about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future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parents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occurs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through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process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of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family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gender-role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identification</w:t>
      </w:r>
      <w:proofErr w:type="spellEnd"/>
      <w:r w:rsidR="000973BE" w:rsidRPr="000973BE">
        <w:rPr>
          <w:sz w:val="24"/>
          <w:szCs w:val="24"/>
        </w:rPr>
        <w:t xml:space="preserve">, </w:t>
      </w:r>
      <w:proofErr w:type="spellStart"/>
      <w:r w:rsidR="000973BE" w:rsidRPr="000973BE">
        <w:rPr>
          <w:sz w:val="24"/>
          <w:szCs w:val="24"/>
        </w:rPr>
        <w:t>and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ideas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of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high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school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students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about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parenthood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and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family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life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have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their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own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specificity</w:t>
      </w:r>
      <w:proofErr w:type="spellEnd"/>
      <w:r w:rsidR="000973BE" w:rsidRPr="000973BE">
        <w:rPr>
          <w:sz w:val="24"/>
          <w:szCs w:val="24"/>
        </w:rPr>
        <w:t xml:space="preserve">. </w:t>
      </w:r>
      <w:proofErr w:type="spellStart"/>
      <w:r w:rsidR="000973BE" w:rsidRPr="000973BE">
        <w:rPr>
          <w:sz w:val="24"/>
          <w:szCs w:val="24"/>
        </w:rPr>
        <w:t>The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conceptual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structure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of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these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ideas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includes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cognitive</w:t>
      </w:r>
      <w:proofErr w:type="spellEnd"/>
      <w:r w:rsidR="000973BE" w:rsidRPr="000973BE">
        <w:rPr>
          <w:sz w:val="24"/>
          <w:szCs w:val="24"/>
        </w:rPr>
        <w:t xml:space="preserve">, </w:t>
      </w:r>
      <w:proofErr w:type="spellStart"/>
      <w:r w:rsidR="000973BE" w:rsidRPr="000973BE">
        <w:rPr>
          <w:sz w:val="24"/>
          <w:szCs w:val="24"/>
        </w:rPr>
        <w:t>emotional-evaluative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and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behavioral</w:t>
      </w:r>
      <w:proofErr w:type="spellEnd"/>
      <w:r w:rsidR="000973BE" w:rsidRPr="000973BE">
        <w:rPr>
          <w:sz w:val="24"/>
          <w:szCs w:val="24"/>
        </w:rPr>
        <w:t xml:space="preserve"> </w:t>
      </w:r>
      <w:proofErr w:type="spellStart"/>
      <w:r w:rsidR="000973BE" w:rsidRPr="000973BE">
        <w:rPr>
          <w:sz w:val="24"/>
          <w:szCs w:val="24"/>
        </w:rPr>
        <w:t>components</w:t>
      </w:r>
      <w:proofErr w:type="spellEnd"/>
      <w:r w:rsidR="000973BE" w:rsidRPr="000973BE">
        <w:rPr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</w:p>
    <w:sectPr w:rsidR="009959D2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D2"/>
    <w:rsid w:val="00057980"/>
    <w:rsid w:val="000973BE"/>
    <w:rsid w:val="00130523"/>
    <w:rsid w:val="00172456"/>
    <w:rsid w:val="001A58D6"/>
    <w:rsid w:val="001F4AC0"/>
    <w:rsid w:val="00642060"/>
    <w:rsid w:val="00691030"/>
    <w:rsid w:val="006D7DC2"/>
    <w:rsid w:val="00724882"/>
    <w:rsid w:val="007C71F7"/>
    <w:rsid w:val="00802FFF"/>
    <w:rsid w:val="0092011A"/>
    <w:rsid w:val="009443A1"/>
    <w:rsid w:val="009959D2"/>
    <w:rsid w:val="00AA5AEB"/>
    <w:rsid w:val="00AD4CF7"/>
    <w:rsid w:val="00AF685D"/>
    <w:rsid w:val="00B6124A"/>
    <w:rsid w:val="00C00970"/>
    <w:rsid w:val="00C231E9"/>
    <w:rsid w:val="00E34512"/>
    <w:rsid w:val="00F4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1DF4"/>
  <w15:docId w15:val="{57981719-0D2E-4633-BE22-53FC61AF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Arial Unicode MS" w:hAnsi="Liberation Serif" w:cs="Arial Unicode MS"/>
      <w:kern w:val="1"/>
      <w:position w:val="-1"/>
      <w:sz w:val="24"/>
      <w:szCs w:val="24"/>
      <w:lang w:eastAsia="zh-CN" w:bidi="hi-IN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</w:style>
  <w:style w:type="paragraph" w:customStyle="1" w:styleId="a8">
    <w:name w:val="Заголовок"/>
    <w:basedOn w:val="a4"/>
    <w:next w:val="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9">
    <w:name w:val="Основной текст"/>
    <w:basedOn w:val="a4"/>
    <w:pPr>
      <w:spacing w:after="140" w:line="288" w:lineRule="auto"/>
    </w:pPr>
  </w:style>
  <w:style w:type="paragraph" w:styleId="aa">
    <w:name w:val="List"/>
    <w:basedOn w:val="a9"/>
  </w:style>
  <w:style w:type="paragraph" w:customStyle="1" w:styleId="ab">
    <w:name w:val="Название объекта"/>
    <w:basedOn w:val="a4"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4"/>
    <w:pPr>
      <w:suppressLineNumbers/>
    </w:pPr>
  </w:style>
  <w:style w:type="paragraph" w:customStyle="1" w:styleId="ad">
    <w:name w:val="Вміст таблиці"/>
    <w:basedOn w:val="a4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AF685D"/>
    <w:rPr>
      <w:rFonts w:ascii="Consolas" w:hAnsi="Consolas" w:cs="Consola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F685D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IOl9CVOej5Y+tjS4M+LtfsUgcQ==">CgMxLjAyCGguZ2pkZ3hzOAByITFwUUZ1eDhzNjZLRVNXakgwaXlQR2o0cGd4MEc0cFN6Uw==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5752</Words>
  <Characters>3280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2024-01-17T07:51:00Z</dcterms:created>
  <dcterms:modified xsi:type="dcterms:W3CDTF">2024-01-17T07:51:00Z</dcterms:modified>
</cp:coreProperties>
</file>