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Методи резервування та керування трафіком комп’ютерних мереж з використанням маршрутизатора MikroTik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Methods of reserving and managing traffic in computer networks  using  MikroTik routers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27.12.2023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004.77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Коцюк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Назар Мирославович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Kotsiuk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Nazar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Надія Степанівна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Nadiia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Никитюк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Вячеслав Вячеславович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Nykytiuk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Viacheslav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MikroTik, резервування, зв’язок, трафік, надійність, скриптова мова, програмний код.</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MikroTik, redundancy, communication, traffic, reliability, script language, program code.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Кваліфікаційну роботу присвячено дослідженню методів керування та резервування каналів зв’язку для забезпечення надійності та високої доступності в комп’ютерних мережах. Проведено порівняльний аналіз можливостей Cisco, MikroTik, Juniper, Palo Alto та Fortinet щодо здатності автоматично переходити на альтернативний канал зв’язку. Досліджено можливості надсилання сповіщень через різні канали комунікації, такі як електронна пошта та SMS, про перехід на резервний канал. Вивчено мережеві можливості маршрутизатора MikroTik. Розроблено програмний код для автоматичного переходу на резервний канал з можливістю інформування за допомогою електронної пошти та SMS. Була оцінена здатність системи забезпечувати стабільність мережі, моніторинг, відновлення після збоїв і інформування в критичних сценаріях.</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master's thesis is devoted to the research of methods of switching to backup communication channels to ensure reliability and high availability in computer networks. A comparative analysis of the capabilities of Cisco, MikroTik, Juniper, Palo Alto, and Fortinet regarding their ability to automatically switch to an alternative communication channel was conducted. The possibility of sending notifications via different communication channels, such as email and SMS, about switching to a backup channel has been explored. The network capabilities of the MikroTik router have been studied. A software code has been developed for automatic switching to a backup channel with the possibility of informing via email and SMS. The system's ability to provide network stability, monitoring, recovery after failures, and informing in critical scenarios was evaluated.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