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4213C" w14:textId="77777777" w:rsidR="00FC2485" w:rsidRPr="00A9305D" w:rsidRDefault="00FC2485">
      <w:pPr>
        <w:jc w:val="center"/>
        <w:rPr>
          <w:rFonts w:ascii="Times New Roman" w:hAnsi="Times New Roman" w:cs="Times New Roman"/>
          <w:i/>
          <w:iCs/>
        </w:rPr>
      </w:pPr>
      <w:r w:rsidRPr="00A9305D">
        <w:rPr>
          <w:rFonts w:ascii="Times New Roman" w:hAnsi="Times New Roman" w:cs="Times New Roman"/>
          <w:b/>
          <w:bCs/>
        </w:rPr>
        <w:t>Авторська довідка</w:t>
      </w:r>
    </w:p>
    <w:p w14:paraId="530BE5F2" w14:textId="77777777" w:rsidR="00FC2485" w:rsidRPr="00A9305D" w:rsidRDefault="00FC2485">
      <w:pPr>
        <w:jc w:val="center"/>
        <w:rPr>
          <w:rFonts w:ascii="Times New Roman" w:hAnsi="Times New Roman" w:cs="Times New Roman"/>
          <w:b/>
          <w:bCs/>
        </w:rPr>
      </w:pPr>
      <w:r w:rsidRPr="00A9305D">
        <w:rPr>
          <w:rFonts w:ascii="Times New Roman" w:hAnsi="Times New Roman" w:cs="Times New Roman"/>
          <w:i/>
          <w:iCs/>
        </w:rPr>
        <w:t>(</w:t>
      </w:r>
      <w:r w:rsidR="008802FE" w:rsidRPr="00A9305D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A9305D">
        <w:rPr>
          <w:rFonts w:ascii="Times New Roman" w:hAnsi="Times New Roman" w:cs="Times New Roman"/>
          <w:i/>
          <w:iCs/>
        </w:rPr>
        <w:t>кваліфікаційної</w:t>
      </w:r>
      <w:r w:rsidR="008802FE" w:rsidRPr="00A9305D">
        <w:rPr>
          <w:rFonts w:ascii="Times New Roman" w:hAnsi="Times New Roman" w:cs="Times New Roman"/>
          <w:i/>
          <w:iCs/>
        </w:rPr>
        <w:t xml:space="preserve"> роботи магістра</w:t>
      </w:r>
      <w:r w:rsidRPr="00A9305D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06"/>
        <w:gridCol w:w="8282"/>
      </w:tblGrid>
      <w:tr w:rsidR="004471CE" w:rsidRPr="00A9305D" w14:paraId="07499EAF" w14:textId="77777777" w:rsidTr="00761679">
        <w:tc>
          <w:tcPr>
            <w:tcW w:w="0" w:type="auto"/>
          </w:tcPr>
          <w:p w14:paraId="6DE4A24D" w14:textId="48011643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Назва дипломної роботи магістра:</w:t>
            </w:r>
          </w:p>
        </w:tc>
        <w:tc>
          <w:tcPr>
            <w:tcW w:w="0" w:type="auto"/>
          </w:tcPr>
          <w:p w14:paraId="773354D0" w14:textId="6A1F8B42" w:rsidR="004471CE" w:rsidRPr="00806FC8" w:rsidRDefault="00806F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6FC8">
              <w:rPr>
                <w:rFonts w:ascii="Times New Roman" w:hAnsi="Times New Roman" w:cs="Times New Roman"/>
              </w:rPr>
              <w:t xml:space="preserve">Забезпечення об’єднаної роботи Хмельницької АЕС з Бурштинським </w:t>
            </w:r>
            <w:proofErr w:type="spellStart"/>
            <w:r w:rsidRPr="00806FC8">
              <w:rPr>
                <w:rFonts w:ascii="Times New Roman" w:hAnsi="Times New Roman" w:cs="Times New Roman"/>
              </w:rPr>
              <w:t>енергоостровом</w:t>
            </w:r>
            <w:proofErr w:type="spellEnd"/>
          </w:p>
        </w:tc>
      </w:tr>
      <w:tr w:rsidR="004471CE" w:rsidRPr="00A9305D" w14:paraId="18C9C617" w14:textId="77777777" w:rsidTr="00761679">
        <w:tc>
          <w:tcPr>
            <w:tcW w:w="0" w:type="auto"/>
          </w:tcPr>
          <w:p w14:paraId="2E596170" w14:textId="2050D575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</w:rPr>
              <w:t>Назва (</w:t>
            </w:r>
            <w:proofErr w:type="spellStart"/>
            <w:r w:rsidRPr="00A9305D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A9305D">
              <w:rPr>
                <w:rFonts w:ascii="Times New Roman" w:hAnsi="Times New Roman" w:cs="Times New Roman"/>
                <w:b/>
              </w:rPr>
              <w:t>.):</w:t>
            </w:r>
          </w:p>
        </w:tc>
        <w:tc>
          <w:tcPr>
            <w:tcW w:w="0" w:type="auto"/>
          </w:tcPr>
          <w:p w14:paraId="35FBD291" w14:textId="6262099B" w:rsidR="004471CE" w:rsidRPr="00806FC8" w:rsidRDefault="00806FC8">
            <w:pPr>
              <w:jc w:val="center"/>
              <w:rPr>
                <w:rFonts w:ascii="Times New Roman" w:hAnsi="Times New Roman" w:cs="Times New Roman"/>
              </w:rPr>
            </w:pPr>
            <w:r w:rsidRPr="00806FC8">
              <w:rPr>
                <w:rFonts w:ascii="Times New Roman" w:hAnsi="Times New Roman" w:cs="Times New Roman"/>
                <w:lang w:val="en-US"/>
              </w:rPr>
              <w:t xml:space="preserve">Ensuring the combined operation of the </w:t>
            </w:r>
            <w:proofErr w:type="spellStart"/>
            <w:r w:rsidRPr="00806FC8">
              <w:rPr>
                <w:rFonts w:ascii="Times New Roman" w:hAnsi="Times New Roman" w:cs="Times New Roman"/>
                <w:lang w:val="en-US"/>
              </w:rPr>
              <w:t>Khmelnytskyi</w:t>
            </w:r>
            <w:proofErr w:type="spellEnd"/>
            <w:r w:rsidRPr="00806FC8">
              <w:rPr>
                <w:rFonts w:ascii="Times New Roman" w:hAnsi="Times New Roman" w:cs="Times New Roman"/>
                <w:lang w:val="en-US"/>
              </w:rPr>
              <w:t xml:space="preserve"> NPP with the </w:t>
            </w:r>
            <w:proofErr w:type="spellStart"/>
            <w:r w:rsidRPr="00806FC8">
              <w:rPr>
                <w:rFonts w:ascii="Times New Roman" w:hAnsi="Times New Roman" w:cs="Times New Roman"/>
                <w:lang w:val="en-US"/>
              </w:rPr>
              <w:t>Burshtyn</w:t>
            </w:r>
            <w:proofErr w:type="spellEnd"/>
            <w:r w:rsidRPr="00806FC8">
              <w:rPr>
                <w:rFonts w:ascii="Times New Roman" w:hAnsi="Times New Roman" w:cs="Times New Roman"/>
                <w:lang w:val="en-US"/>
              </w:rPr>
              <w:t xml:space="preserve"> power island</w:t>
            </w:r>
          </w:p>
        </w:tc>
      </w:tr>
      <w:tr w:rsidR="004471CE" w:rsidRPr="00A9305D" w14:paraId="6B939213" w14:textId="77777777" w:rsidTr="00761679">
        <w:tc>
          <w:tcPr>
            <w:tcW w:w="0" w:type="auto"/>
          </w:tcPr>
          <w:p w14:paraId="0FC129CA" w14:textId="07A7D7FF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14:paraId="006CDE2A" w14:textId="6E48B9F0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  <w:i/>
                <w:u w:val="dotted"/>
              </w:rPr>
              <w:t>магістр</w:t>
            </w:r>
          </w:p>
        </w:tc>
      </w:tr>
      <w:tr w:rsidR="004471CE" w:rsidRPr="00A9305D" w14:paraId="2C39DCBD" w14:textId="77777777" w:rsidTr="00761679">
        <w:tc>
          <w:tcPr>
            <w:tcW w:w="0" w:type="auto"/>
          </w:tcPr>
          <w:p w14:paraId="1757D22D" w14:textId="013DCD99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14:paraId="1F26BD53" w14:textId="1CB139F6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A9305D" w14:paraId="54F65E57" w14:textId="77777777" w:rsidTr="00761679">
        <w:tc>
          <w:tcPr>
            <w:tcW w:w="0" w:type="auto"/>
          </w:tcPr>
          <w:p w14:paraId="42D6125B" w14:textId="69E42F8C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14:paraId="298B02C7" w14:textId="19A095F6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</w:p>
        </w:tc>
      </w:tr>
      <w:tr w:rsidR="004471CE" w:rsidRPr="00A9305D" w14:paraId="6DCD352D" w14:textId="77777777" w:rsidTr="00761679">
        <w:tc>
          <w:tcPr>
            <w:tcW w:w="0" w:type="auto"/>
          </w:tcPr>
          <w:p w14:paraId="0A8E057A" w14:textId="39348511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14:paraId="0574D2F2" w14:textId="4D945246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A9305D" w14:paraId="521D7172" w14:textId="77777777" w:rsidTr="00761679">
        <w:tc>
          <w:tcPr>
            <w:tcW w:w="0" w:type="auto"/>
          </w:tcPr>
          <w:p w14:paraId="747DE014" w14:textId="49857EB9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14:paraId="1C0A4C4A" w14:textId="0A5BA6EA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>2</w:t>
            </w:r>
            <w:r w:rsidR="006E4818">
              <w:rPr>
                <w:rFonts w:ascii="Times New Roman" w:hAnsi="Times New Roman" w:cs="Times New Roman"/>
                <w:u w:val="dotted"/>
              </w:rPr>
              <w:t>6</w:t>
            </w:r>
            <w:r w:rsidRPr="00A9305D">
              <w:rPr>
                <w:rFonts w:ascii="Times New Roman" w:hAnsi="Times New Roman" w:cs="Times New Roman"/>
                <w:u w:val="dotted"/>
              </w:rPr>
              <w:t xml:space="preserve"> грудня 202</w:t>
            </w:r>
            <w:r w:rsidR="006E4818">
              <w:rPr>
                <w:rFonts w:ascii="Times New Roman" w:hAnsi="Times New Roman" w:cs="Times New Roman"/>
                <w:u w:val="dotted"/>
              </w:rPr>
              <w:t>3</w:t>
            </w:r>
            <w:r w:rsidRPr="00A9305D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A9305D" w14:paraId="7EAA7967" w14:textId="77777777" w:rsidTr="00761679">
        <w:tc>
          <w:tcPr>
            <w:tcW w:w="0" w:type="auto"/>
          </w:tcPr>
          <w:p w14:paraId="4E9615F4" w14:textId="12189B17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14:paraId="6ED50EEC" w14:textId="464DCC39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A9305D" w14:paraId="73EFEBB6" w14:textId="77777777" w:rsidTr="00761679">
        <w:tc>
          <w:tcPr>
            <w:tcW w:w="0" w:type="auto"/>
            <w:gridSpan w:val="2"/>
          </w:tcPr>
          <w:p w14:paraId="3C892226" w14:textId="5307D265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A9305D" w14:paraId="136CE01F" w14:textId="77777777" w:rsidTr="00761679">
        <w:tc>
          <w:tcPr>
            <w:tcW w:w="0" w:type="auto"/>
          </w:tcPr>
          <w:p w14:paraId="56329223" w14:textId="73CBEBF5" w:rsidR="00B86CFA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14:paraId="6D1D2DA4" w14:textId="116A7FA8" w:rsidR="00B86CFA" w:rsidRPr="00A9305D" w:rsidRDefault="006E4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86CFA" w:rsidRPr="00A9305D" w14:paraId="084DFD06" w14:textId="77777777" w:rsidTr="00761679">
        <w:tc>
          <w:tcPr>
            <w:tcW w:w="0" w:type="auto"/>
          </w:tcPr>
          <w:p w14:paraId="52DEBC55" w14:textId="5DA24B18" w:rsidR="00B86CFA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14:paraId="45EBF620" w14:textId="3627C4E4" w:rsidR="00B86CFA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A9305D" w14:paraId="1BC1C841" w14:textId="77777777" w:rsidTr="00761679">
        <w:tc>
          <w:tcPr>
            <w:tcW w:w="0" w:type="auto"/>
          </w:tcPr>
          <w:p w14:paraId="47713FB5" w14:textId="2923F7D8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14:paraId="5EA5DAA5" w14:textId="4998B2DD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eastAsia="Times New Roman" w:hAnsi="Times New Roman" w:cs="Times New Roman"/>
                <w:lang w:eastAsia="uk-UA"/>
              </w:rPr>
              <w:t>621.31</w:t>
            </w:r>
            <w:r w:rsidR="00A9305D" w:rsidRPr="00A9305D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D963C0" w:rsidRPr="00A9305D" w14:paraId="1428AF5A" w14:textId="77777777" w:rsidTr="00761679">
        <w:tc>
          <w:tcPr>
            <w:tcW w:w="0" w:type="auto"/>
            <w:gridSpan w:val="2"/>
          </w:tcPr>
          <w:p w14:paraId="5F49254C" w14:textId="0FF451F0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A9305D" w14:paraId="7F5D763C" w14:textId="77777777" w:rsidTr="00761679">
        <w:tc>
          <w:tcPr>
            <w:tcW w:w="0" w:type="auto"/>
          </w:tcPr>
          <w:p w14:paraId="579F3E5A" w14:textId="05318AD4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A9305D">
              <w:rPr>
                <w:rFonts w:ascii="Times New Roman" w:hAnsi="Times New Roman" w:cs="Times New Roman"/>
              </w:rPr>
              <w:t>укр</w:t>
            </w:r>
            <w:proofErr w:type="spellEnd"/>
            <w:r w:rsidRPr="00A9305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327F7E3" w14:textId="5DE5D059" w:rsidR="00D963C0" w:rsidRPr="00A9305D" w:rsidRDefault="00806F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Віталій Андрійович</w:t>
            </w:r>
          </w:p>
        </w:tc>
      </w:tr>
      <w:tr w:rsidR="00D963C0" w:rsidRPr="00A9305D" w14:paraId="6E934AF8" w14:textId="77777777" w:rsidTr="00761679">
        <w:tc>
          <w:tcPr>
            <w:tcW w:w="0" w:type="auto"/>
          </w:tcPr>
          <w:p w14:paraId="3F8DD388" w14:textId="1B865ED2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A9305D">
              <w:rPr>
                <w:rFonts w:ascii="Times New Roman" w:hAnsi="Times New Roman" w:cs="Times New Roman"/>
              </w:rPr>
              <w:t>англ</w:t>
            </w:r>
            <w:proofErr w:type="spellEnd"/>
            <w:r w:rsidRPr="00A9305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EF8EC70" w14:textId="01A6E636" w:rsidR="00D963C0" w:rsidRPr="00A9305D" w:rsidRDefault="00806F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6FC8">
              <w:rPr>
                <w:rFonts w:ascii="Times New Roman" w:hAnsi="Times New Roman" w:cs="Times New Roman"/>
              </w:rPr>
              <w:t>Vitalii</w:t>
            </w:r>
            <w:proofErr w:type="spellEnd"/>
            <w:r w:rsidRPr="00806F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FC8">
              <w:rPr>
                <w:rFonts w:ascii="Times New Roman" w:hAnsi="Times New Roman" w:cs="Times New Roman"/>
              </w:rPr>
              <w:t>Kotiuk</w:t>
            </w:r>
            <w:proofErr w:type="spellEnd"/>
            <w:r w:rsidRPr="00806F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3C0" w:rsidRPr="00A9305D" w14:paraId="0161A731" w14:textId="77777777" w:rsidTr="00761679">
        <w:tc>
          <w:tcPr>
            <w:tcW w:w="0" w:type="auto"/>
          </w:tcPr>
          <w:p w14:paraId="23AFF479" w14:textId="052EF099" w:rsidR="00D963C0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14:paraId="30427A7C" w14:textId="625BD17A" w:rsidR="00D963C0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A9305D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A9305D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A9305D" w14:paraId="6FA0EDFC" w14:textId="77777777" w:rsidTr="00761679">
        <w:tc>
          <w:tcPr>
            <w:tcW w:w="0" w:type="auto"/>
            <w:gridSpan w:val="2"/>
          </w:tcPr>
          <w:p w14:paraId="2F01B59C" w14:textId="7ADE6E7A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A9305D" w14:paraId="4C486909" w14:textId="77777777" w:rsidTr="00761679">
        <w:tc>
          <w:tcPr>
            <w:tcW w:w="0" w:type="auto"/>
          </w:tcPr>
          <w:p w14:paraId="7FC7039A" w14:textId="6A1DEC4F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A9305D">
              <w:rPr>
                <w:rFonts w:ascii="Times New Roman" w:hAnsi="Times New Roman" w:cs="Times New Roman"/>
              </w:rPr>
              <w:t>укр</w:t>
            </w:r>
            <w:proofErr w:type="spellEnd"/>
            <w:r w:rsidRPr="00A9305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0E214E6" w14:textId="54BA0DD4" w:rsidR="002C3AAB" w:rsidRPr="00A9305D" w:rsidRDefault="006E48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u w:val="dotted"/>
              </w:rPr>
              <w:t>Белякова</w:t>
            </w:r>
            <w:proofErr w:type="spellEnd"/>
            <w:r>
              <w:rPr>
                <w:rFonts w:ascii="Times New Roman" w:hAnsi="Times New Roman" w:cs="Times New Roman"/>
                <w:u w:val="dotted"/>
              </w:rPr>
              <w:t xml:space="preserve"> Ірина Володимирівна</w:t>
            </w:r>
          </w:p>
        </w:tc>
      </w:tr>
      <w:tr w:rsidR="002C3AAB" w:rsidRPr="00A9305D" w14:paraId="46149689" w14:textId="77777777" w:rsidTr="00761679">
        <w:tc>
          <w:tcPr>
            <w:tcW w:w="0" w:type="auto"/>
          </w:tcPr>
          <w:p w14:paraId="10F261ED" w14:textId="591EF844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A9305D">
              <w:rPr>
                <w:rFonts w:ascii="Times New Roman" w:hAnsi="Times New Roman" w:cs="Times New Roman"/>
              </w:rPr>
              <w:t>англ</w:t>
            </w:r>
            <w:proofErr w:type="spellEnd"/>
            <w:r w:rsidRPr="00A9305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DA38AE7" w14:textId="7A6A450F" w:rsidR="002C3AAB" w:rsidRPr="00A9305D" w:rsidRDefault="006E48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818">
              <w:rPr>
                <w:rFonts w:ascii="Times New Roman" w:hAnsi="Times New Roman" w:cs="Times New Roman"/>
              </w:rPr>
              <w:t>Iryna</w:t>
            </w:r>
            <w:proofErr w:type="spellEnd"/>
            <w:r w:rsidRPr="006E4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818">
              <w:rPr>
                <w:rFonts w:ascii="Times New Roman" w:hAnsi="Times New Roman" w:cs="Times New Roman"/>
              </w:rPr>
              <w:t>Beliakova</w:t>
            </w:r>
            <w:proofErr w:type="spellEnd"/>
            <w:r w:rsidRPr="006E4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3AAB" w:rsidRPr="00A9305D" w14:paraId="11C853AC" w14:textId="77777777" w:rsidTr="00761679">
        <w:tc>
          <w:tcPr>
            <w:tcW w:w="0" w:type="auto"/>
          </w:tcPr>
          <w:p w14:paraId="1EDFDEB6" w14:textId="774A3FE8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0D6FB6E6" w14:textId="75A921AF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</w:t>
            </w:r>
            <w:r w:rsidRPr="00A9305D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Pr="00A9305D">
              <w:rPr>
                <w:rFonts w:ascii="Times New Roman" w:hAnsi="Times New Roman" w:cs="Times New Roman"/>
                <w:bCs/>
                <w:u w:val="dotted"/>
              </w:rPr>
              <w:t>Тернопіль, Україна</w:t>
            </w:r>
          </w:p>
        </w:tc>
      </w:tr>
      <w:tr w:rsidR="002C3AAB" w:rsidRPr="00A9305D" w14:paraId="0E11658D" w14:textId="77777777" w:rsidTr="00761679">
        <w:tc>
          <w:tcPr>
            <w:tcW w:w="0" w:type="auto"/>
          </w:tcPr>
          <w:p w14:paraId="4D3EB737" w14:textId="50F1666E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7A0788A0" w14:textId="5BC262CF" w:rsidR="002C3AAB" w:rsidRPr="00A9305D" w:rsidRDefault="00A9305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A9305D">
              <w:rPr>
                <w:rFonts w:ascii="Times New Roman" w:hAnsi="Times New Roman" w:cs="Times New Roman"/>
                <w:u w:val="dotted"/>
              </w:rPr>
              <w:t>, кандидат технічних наук, доцент кафедри ЕІ</w:t>
            </w:r>
          </w:p>
        </w:tc>
      </w:tr>
      <w:tr w:rsidR="00A54A3D" w:rsidRPr="00A9305D" w14:paraId="4BE577F1" w14:textId="77777777" w:rsidTr="00761679">
        <w:tc>
          <w:tcPr>
            <w:tcW w:w="0" w:type="auto"/>
            <w:gridSpan w:val="2"/>
          </w:tcPr>
          <w:p w14:paraId="4B245534" w14:textId="29CDE910" w:rsidR="00A54A3D" w:rsidRPr="00A9305D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A9305D" w14:paraId="406A4AF2" w14:textId="77777777" w:rsidTr="00761679">
        <w:tc>
          <w:tcPr>
            <w:tcW w:w="0" w:type="auto"/>
          </w:tcPr>
          <w:p w14:paraId="3D374067" w14:textId="5E228723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A9305D">
              <w:rPr>
                <w:rFonts w:ascii="Times New Roman" w:hAnsi="Times New Roman" w:cs="Times New Roman"/>
              </w:rPr>
              <w:t>укр</w:t>
            </w:r>
            <w:proofErr w:type="spellEnd"/>
            <w:r w:rsidRPr="00A9305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BAE7FD2" w14:textId="54E74529" w:rsidR="00A54A3D" w:rsidRPr="00A9305D" w:rsidRDefault="00806FC8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hyperlink r:id="rId4" w:tgtFrame="_blank" w:history="1">
              <w:proofErr w:type="spellStart"/>
              <w:r w:rsidRPr="008E2D39">
                <w:rPr>
                  <w:i/>
                  <w:u w:val="single"/>
                </w:rPr>
                <w:t>Трембач</w:t>
              </w:r>
              <w:proofErr w:type="spellEnd"/>
              <w:r w:rsidRPr="008E2D39">
                <w:rPr>
                  <w:i/>
                  <w:u w:val="single"/>
                </w:rPr>
                <w:t xml:space="preserve"> Ростислав Богданович</w:t>
              </w:r>
            </w:hyperlink>
          </w:p>
        </w:tc>
      </w:tr>
      <w:tr w:rsidR="00A54A3D" w:rsidRPr="00A9305D" w14:paraId="1921EB17" w14:textId="77777777" w:rsidTr="00761679">
        <w:tc>
          <w:tcPr>
            <w:tcW w:w="0" w:type="auto"/>
          </w:tcPr>
          <w:p w14:paraId="48C9ED78" w14:textId="1D37225C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A9305D">
              <w:rPr>
                <w:rFonts w:ascii="Times New Roman" w:hAnsi="Times New Roman" w:cs="Times New Roman"/>
              </w:rPr>
              <w:t>англ</w:t>
            </w:r>
            <w:proofErr w:type="spellEnd"/>
            <w:r w:rsidRPr="00A9305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5A80058" w14:textId="38F7A46E" w:rsidR="00A54A3D" w:rsidRPr="00600A1F" w:rsidRDefault="00806FC8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806FC8">
              <w:rPr>
                <w:iCs/>
              </w:rPr>
              <w:t>Rostyslav</w:t>
            </w:r>
            <w:proofErr w:type="spellEnd"/>
            <w:r w:rsidRPr="00806FC8">
              <w:rPr>
                <w:iCs/>
              </w:rPr>
              <w:t xml:space="preserve"> </w:t>
            </w:r>
            <w:proofErr w:type="spellStart"/>
            <w:r w:rsidRPr="00806FC8">
              <w:rPr>
                <w:iCs/>
              </w:rPr>
              <w:t>Trembach</w:t>
            </w:r>
            <w:proofErr w:type="spellEnd"/>
            <w:r w:rsidRPr="00806FC8">
              <w:rPr>
                <w:iCs/>
              </w:rPr>
              <w:t xml:space="preserve"> </w:t>
            </w:r>
          </w:p>
        </w:tc>
      </w:tr>
      <w:tr w:rsidR="00A54A3D" w:rsidRPr="00A9305D" w14:paraId="6CE5B182" w14:textId="77777777" w:rsidTr="00761679">
        <w:tc>
          <w:tcPr>
            <w:tcW w:w="0" w:type="auto"/>
          </w:tcPr>
          <w:p w14:paraId="454490E5" w14:textId="32337FAB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72777C3A" w14:textId="7B35BB9A" w:rsidR="00A54A3D" w:rsidRPr="00A9305D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Pr="00A9305D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  <w:r w:rsidRPr="00A9305D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A9305D" w14:paraId="417D3EC4" w14:textId="77777777" w:rsidTr="00761679">
        <w:tc>
          <w:tcPr>
            <w:tcW w:w="0" w:type="auto"/>
          </w:tcPr>
          <w:p w14:paraId="6AE23713" w14:textId="5AFB64EA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0367D5AF" w14:textId="2360EEBC" w:rsidR="00A54A3D" w:rsidRPr="00925450" w:rsidRDefault="00806FC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.,</w:t>
            </w:r>
            <w:r w:rsidR="00A54A3D" w:rsidRPr="00A9305D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доцент </w:t>
            </w:r>
            <w:r w:rsidR="00A54A3D" w:rsidRPr="00A9305D">
              <w:rPr>
                <w:rFonts w:ascii="Times New Roman" w:hAnsi="Times New Roman" w:cs="Times New Roman"/>
                <w:i/>
                <w:u w:val="single"/>
              </w:rPr>
              <w:t>кафедри автоматизації технологічних процесів і виробництв</w:t>
            </w:r>
          </w:p>
        </w:tc>
      </w:tr>
      <w:tr w:rsidR="00A54A3D" w:rsidRPr="00A9305D" w14:paraId="52810090" w14:textId="77777777" w:rsidTr="00761679">
        <w:tc>
          <w:tcPr>
            <w:tcW w:w="0" w:type="auto"/>
            <w:gridSpan w:val="2"/>
          </w:tcPr>
          <w:p w14:paraId="606D0C62" w14:textId="31234747" w:rsidR="00A54A3D" w:rsidRPr="00A9305D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A9305D" w14:paraId="37FE6836" w14:textId="77777777" w:rsidTr="00761679">
        <w:tc>
          <w:tcPr>
            <w:tcW w:w="0" w:type="auto"/>
          </w:tcPr>
          <w:p w14:paraId="39FF82E8" w14:textId="591F4C92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1A4DDC05" w14:textId="79082164" w:rsidR="00A54A3D" w:rsidRPr="00500058" w:rsidRDefault="00500058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500058">
              <w:rPr>
                <w:rFonts w:ascii="Times New Roman" w:hAnsi="Times New Roman" w:cs="Times New Roman"/>
              </w:rPr>
              <w:t xml:space="preserve">атомна електростанція, </w:t>
            </w:r>
            <w:proofErr w:type="spellStart"/>
            <w:r w:rsidRPr="00500058">
              <w:rPr>
                <w:rFonts w:ascii="Times New Roman" w:hAnsi="Times New Roman" w:cs="Times New Roman"/>
              </w:rPr>
              <w:t>енергоострів</w:t>
            </w:r>
            <w:proofErr w:type="spellEnd"/>
            <w:r w:rsidRPr="00500058">
              <w:rPr>
                <w:rFonts w:ascii="Times New Roman" w:hAnsi="Times New Roman" w:cs="Times New Roman"/>
              </w:rPr>
              <w:t>, схема електрична принципова</w:t>
            </w:r>
          </w:p>
        </w:tc>
      </w:tr>
      <w:tr w:rsidR="00A54A3D" w:rsidRPr="00A9305D" w14:paraId="58A5D873" w14:textId="77777777" w:rsidTr="00761679">
        <w:tc>
          <w:tcPr>
            <w:tcW w:w="0" w:type="auto"/>
          </w:tcPr>
          <w:p w14:paraId="1B141286" w14:textId="620CAA8F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6C1765B6" w14:textId="0F9AEF57" w:rsidR="00A54A3D" w:rsidRPr="00500058" w:rsidRDefault="00500058" w:rsidP="00500058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500058">
              <w:rPr>
                <w:rFonts w:ascii="Times New Roman" w:hAnsi="Times New Roman" w:cs="Times New Roman"/>
              </w:rPr>
              <w:t xml:space="preserve">Запропоновано чотири варіанти головної схеми підключення енергоблоку №2 до Бурштинського острову. Запропоновано два варіанти </w:t>
            </w:r>
            <w:r w:rsidRPr="00500058">
              <w:rPr>
                <w:rFonts w:ascii="Times New Roman" w:hAnsi="Times New Roman" w:cs="Times New Roman"/>
                <w:bCs/>
              </w:rPr>
              <w:t xml:space="preserve">схем власних потреб 6 кВ енергоблоків №1,2. </w:t>
            </w:r>
            <w:r w:rsidRPr="00500058">
              <w:rPr>
                <w:rFonts w:ascii="Times New Roman" w:hAnsi="Times New Roman" w:cs="Times New Roman"/>
              </w:rPr>
              <w:t xml:space="preserve">Розглянуто забезпечення безпечної роботи енергоблока №1 ХАЕС при умові повного відділення енергоблока №2 від енергосистеми України; забезпечення безпечної роботи енергоблока №2 ХАЕС при умові його повного відділення від енергосистеми України; </w:t>
            </w:r>
            <w:r w:rsidRPr="00500058">
              <w:rPr>
                <w:rFonts w:ascii="Times New Roman" w:hAnsi="Times New Roman" w:cs="Times New Roman"/>
                <w:noProof/>
              </w:rPr>
              <w:t xml:space="preserve">забезпечення ВП енергоблока №2 ХАЕС при його відключенні від ENTSO-E. Розглянуті компонувальні рішення для чотирьох варіантів. </w:t>
            </w:r>
            <w:r w:rsidRPr="00500058">
              <w:rPr>
                <w:rFonts w:ascii="Times New Roman" w:hAnsi="Times New Roman" w:cs="Times New Roman"/>
                <w:bCs/>
              </w:rPr>
              <w:t xml:space="preserve">Розглянуто </w:t>
            </w:r>
            <w:r w:rsidRPr="00500058">
              <w:rPr>
                <w:rFonts w:ascii="Times New Roman" w:hAnsi="Times New Roman" w:cs="Times New Roman"/>
                <w:bCs/>
              </w:rPr>
              <w:lastRenderedPageBreak/>
              <w:t xml:space="preserve">питання управління, автоматики, захисту, вимірювання і контролю елементів ВРП 750 кВ, а саме: центрального щита управління, вимірювання, синхронізації, релейного захисту і електричної автоматики, протиаварійної автоматики. </w:t>
            </w:r>
            <w:r w:rsidRPr="00500058">
              <w:rPr>
                <w:rFonts w:ascii="Times New Roman" w:hAnsi="Times New Roman" w:cs="Times New Roman"/>
              </w:rPr>
              <w:t>Розглянуто питання телемеханізації та АСКОЕ.</w:t>
            </w:r>
          </w:p>
        </w:tc>
      </w:tr>
      <w:tr w:rsidR="00FF37B6" w:rsidRPr="00A9305D" w14:paraId="0AF4F5E7" w14:textId="77777777" w:rsidTr="00761679">
        <w:tc>
          <w:tcPr>
            <w:tcW w:w="0" w:type="auto"/>
          </w:tcPr>
          <w:p w14:paraId="3068A047" w14:textId="1F7E54B2" w:rsidR="00FF37B6" w:rsidRPr="00A9305D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lastRenderedPageBreak/>
              <w:t>українською:</w:t>
            </w:r>
          </w:p>
        </w:tc>
        <w:tc>
          <w:tcPr>
            <w:tcW w:w="0" w:type="auto"/>
          </w:tcPr>
          <w:p w14:paraId="38D97F49" w14:textId="499CA6EE" w:rsidR="00FF37B6" w:rsidRPr="00500058" w:rsidRDefault="00500058" w:rsidP="006E4818">
            <w:pPr>
              <w:tabs>
                <w:tab w:val="left" w:pos="1134"/>
              </w:tabs>
              <w:ind w:firstLine="709"/>
              <w:jc w:val="both"/>
              <w:rPr>
                <w:rStyle w:val="y2iqfc"/>
                <w:rFonts w:ascii="Times New Roman" w:hAnsi="Times New Roman" w:cs="Times New Roman"/>
              </w:rPr>
            </w:pPr>
            <w:proofErr w:type="spellStart"/>
            <w:r w:rsidRPr="00500058">
              <w:rPr>
                <w:rStyle w:val="y2iqfc"/>
                <w:rFonts w:ascii="Times New Roman" w:hAnsi="Times New Roman" w:cs="Times New Roman"/>
              </w:rPr>
              <w:t>nuclear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</w:rPr>
              <w:t>power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</w:rPr>
              <w:t>plant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</w:rPr>
              <w:t xml:space="preserve">,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</w:rPr>
              <w:t>energy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</w:rPr>
              <w:t>island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</w:rPr>
              <w:t xml:space="preserve">,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</w:rPr>
              <w:t>basic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</w:rPr>
              <w:t>electrical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</w:rPr>
              <w:t>scheme</w:t>
            </w:r>
            <w:proofErr w:type="spellEnd"/>
          </w:p>
        </w:tc>
      </w:tr>
      <w:tr w:rsidR="00FF37B6" w:rsidRPr="00A9305D" w14:paraId="51357596" w14:textId="77777777" w:rsidTr="00761679">
        <w:tc>
          <w:tcPr>
            <w:tcW w:w="0" w:type="auto"/>
          </w:tcPr>
          <w:p w14:paraId="728A6559" w14:textId="3401957A" w:rsidR="00FF37B6" w:rsidRPr="00A9305D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425EFDA5" w14:textId="6D139AF0" w:rsidR="00FF37B6" w:rsidRPr="00500058" w:rsidRDefault="00500058" w:rsidP="00500058">
            <w:pPr>
              <w:tabs>
                <w:tab w:val="left" w:pos="1134"/>
              </w:tabs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bookmarkStart w:id="0" w:name="_GoBack"/>
            <w:bookmarkEnd w:id="0"/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Four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variants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main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connection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unit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No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. 2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Burshtynsky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Island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are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offered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Two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variants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schemes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own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needs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6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units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No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. 1, 2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are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proposed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Consideration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given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ensuring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safe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operation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unit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No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. 1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Khao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NPP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under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condition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complete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separation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unit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No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. 2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from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system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Ukraine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;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ensuring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safe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operation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unit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No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. 2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Khao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NPP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under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condition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its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complete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separation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from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system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Ukraine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;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provision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VP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unit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No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. 2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Khao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NPP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when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it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disconnected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from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ENTSO-E.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Considered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layout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solutions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four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options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issues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control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automation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protection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measurement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control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elements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750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VRP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were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considered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namely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: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central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control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board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measurement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synchronization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relay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protection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electrical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automation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emergency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automation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issue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telemechanization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ASKOE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considered</w:t>
            </w:r>
            <w:proofErr w:type="spellEnd"/>
            <w:r w:rsidRPr="00500058">
              <w:rPr>
                <w:rStyle w:val="y2iqfc"/>
                <w:rFonts w:ascii="Times New Roman" w:hAnsi="Times New Roman" w:cs="Times New Roman"/>
                <w:color w:val="202124"/>
              </w:rPr>
              <w:t>.</w:t>
            </w:r>
          </w:p>
        </w:tc>
      </w:tr>
    </w:tbl>
    <w:p w14:paraId="695220ED" w14:textId="2D04B849" w:rsidR="00342FA4" w:rsidRPr="00A9305D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A9305D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0E"/>
    <w:rsid w:val="0007470A"/>
    <w:rsid w:val="000B3800"/>
    <w:rsid w:val="000F7A14"/>
    <w:rsid w:val="00102A70"/>
    <w:rsid w:val="001C39E9"/>
    <w:rsid w:val="002C3AAB"/>
    <w:rsid w:val="00316C1D"/>
    <w:rsid w:val="00342FA4"/>
    <w:rsid w:val="003637E3"/>
    <w:rsid w:val="0039116B"/>
    <w:rsid w:val="003A4286"/>
    <w:rsid w:val="003A5696"/>
    <w:rsid w:val="00404970"/>
    <w:rsid w:val="004471CE"/>
    <w:rsid w:val="004A5210"/>
    <w:rsid w:val="004C09AC"/>
    <w:rsid w:val="00500058"/>
    <w:rsid w:val="0053057A"/>
    <w:rsid w:val="005B7784"/>
    <w:rsid w:val="005E1BE3"/>
    <w:rsid w:val="00600A1F"/>
    <w:rsid w:val="0061790F"/>
    <w:rsid w:val="006352DF"/>
    <w:rsid w:val="00655D02"/>
    <w:rsid w:val="006E4818"/>
    <w:rsid w:val="00761679"/>
    <w:rsid w:val="00777C4E"/>
    <w:rsid w:val="007D7ED0"/>
    <w:rsid w:val="00806FC8"/>
    <w:rsid w:val="008802FE"/>
    <w:rsid w:val="00925450"/>
    <w:rsid w:val="009B2F0E"/>
    <w:rsid w:val="00A02BE2"/>
    <w:rsid w:val="00A21CCE"/>
    <w:rsid w:val="00A53F9B"/>
    <w:rsid w:val="00A54A3D"/>
    <w:rsid w:val="00A62AC1"/>
    <w:rsid w:val="00A77D17"/>
    <w:rsid w:val="00A9305D"/>
    <w:rsid w:val="00AB4C3A"/>
    <w:rsid w:val="00B0784A"/>
    <w:rsid w:val="00B11240"/>
    <w:rsid w:val="00B817C6"/>
    <w:rsid w:val="00B86CFA"/>
    <w:rsid w:val="00BF49A4"/>
    <w:rsid w:val="00CA0F1E"/>
    <w:rsid w:val="00CE0BDB"/>
    <w:rsid w:val="00CF1692"/>
    <w:rsid w:val="00D23D3C"/>
    <w:rsid w:val="00D67848"/>
    <w:rsid w:val="00D92891"/>
    <w:rsid w:val="00D93DF2"/>
    <w:rsid w:val="00D95831"/>
    <w:rsid w:val="00D963C0"/>
    <w:rsid w:val="00E01856"/>
    <w:rsid w:val="00E2122B"/>
    <w:rsid w:val="00EF7182"/>
    <w:rsid w:val="00F12E61"/>
    <w:rsid w:val="00F16920"/>
    <w:rsid w:val="00FA755C"/>
    <w:rsid w:val="00FC1627"/>
    <w:rsid w:val="00FC248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FF029"/>
  <w15:docId w15:val="{0509FD36-1262-48D9-926F-8473682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A21CCE"/>
    <w:pPr>
      <w:keepNext/>
      <w:widowControl/>
      <w:suppressAutoHyphens w:val="0"/>
      <w:jc w:val="right"/>
      <w:outlineLvl w:val="0"/>
    </w:pPr>
    <w:rPr>
      <w:rFonts w:ascii="Times New Roman" w:eastAsia="Times New Roman" w:hAnsi="Times New Roman" w:cs="Times New Roman"/>
      <w:b/>
      <w:bCs/>
      <w:kern w:val="0"/>
      <w:sz w:val="20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у виносці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semiHidden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21CCE"/>
    <w:rPr>
      <w:b/>
      <w:bCs/>
      <w:szCs w:val="24"/>
      <w:lang w:val="uk-UA"/>
    </w:rPr>
  </w:style>
  <w:style w:type="character" w:customStyle="1" w:styleId="fontstyle01">
    <w:name w:val="fontstyle01"/>
    <w:basedOn w:val="a0"/>
    <w:rsid w:val="00CF169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rary.tntu.edu.ua/personaliji/a/t/trembach-rostyslav-bohdanovy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2487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sisak.tntu@gmail.com</cp:lastModifiedBy>
  <cp:revision>45</cp:revision>
  <cp:lastPrinted>2019-12-18T08:43:00Z</cp:lastPrinted>
  <dcterms:created xsi:type="dcterms:W3CDTF">2018-12-12T07:39:00Z</dcterms:created>
  <dcterms:modified xsi:type="dcterms:W3CDTF">2023-12-22T00:06:00Z</dcterms:modified>
</cp:coreProperties>
</file>