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3B" w:rsidRPr="003E1BC2" w:rsidRDefault="00856E3B" w:rsidP="00382993">
      <w:pPr>
        <w:pageBreakBefore/>
        <w:tabs>
          <w:tab w:val="left" w:pos="2410"/>
        </w:tabs>
        <w:spacing w:before="60" w:after="0" w:line="240" w:lineRule="auto"/>
        <w:jc w:val="center"/>
        <w:rPr>
          <w:rFonts w:ascii="Times New Roman" w:eastAsia="Times New Roman" w:hAnsi="Times New Roman" w:cs="Times New Roman"/>
          <w:b/>
          <w:i/>
          <w:sz w:val="34"/>
          <w:szCs w:val="34"/>
          <w:lang w:val="uk-UA" w:eastAsia="ru-RU"/>
        </w:rPr>
      </w:pPr>
      <w:r w:rsidRPr="003E1BC2">
        <w:rPr>
          <w:rFonts w:ascii="Times New Roman" w:eastAsia="Times New Roman" w:hAnsi="Times New Roman" w:cs="Times New Roman"/>
          <w:b/>
          <w:i/>
          <w:sz w:val="34"/>
          <w:szCs w:val="34"/>
          <w:lang w:val="uk-UA" w:eastAsia="ru-RU"/>
        </w:rPr>
        <w:t>Міністерство освіти і науки</w:t>
      </w:r>
      <w:r>
        <w:rPr>
          <w:rFonts w:ascii="Times New Roman" w:eastAsia="Times New Roman" w:hAnsi="Times New Roman" w:cs="Times New Roman"/>
          <w:b/>
          <w:i/>
          <w:sz w:val="34"/>
          <w:szCs w:val="34"/>
          <w:lang w:val="uk-UA" w:eastAsia="ru-RU"/>
        </w:rPr>
        <w:t xml:space="preserve"> України</w:t>
      </w:r>
    </w:p>
    <w:p w:rsidR="00856E3B" w:rsidRPr="003E1BC2" w:rsidRDefault="00856E3B" w:rsidP="00856E3B">
      <w:pPr>
        <w:spacing w:before="60" w:after="0" w:line="240" w:lineRule="auto"/>
        <w:jc w:val="center"/>
        <w:rPr>
          <w:rFonts w:ascii="Times New Roman" w:eastAsia="Times New Roman" w:hAnsi="Times New Roman" w:cs="Times New Roman"/>
          <w:b/>
          <w:i/>
          <w:spacing w:val="-4"/>
          <w:sz w:val="34"/>
          <w:szCs w:val="34"/>
          <w:lang w:val="uk-UA" w:eastAsia="ru-RU"/>
        </w:rPr>
      </w:pPr>
      <w:r w:rsidRPr="003E1BC2">
        <w:rPr>
          <w:rFonts w:ascii="Times New Roman" w:eastAsia="Times New Roman" w:hAnsi="Times New Roman" w:cs="Times New Roman"/>
          <w:b/>
          <w:i/>
          <w:spacing w:val="-4"/>
          <w:sz w:val="34"/>
          <w:szCs w:val="34"/>
          <w:lang w:val="uk-UA" w:eastAsia="ru-RU"/>
        </w:rPr>
        <w:t>Тернопільський національний технічний університет</w:t>
      </w:r>
    </w:p>
    <w:p w:rsidR="00856E3B" w:rsidRPr="003E1BC2" w:rsidRDefault="00856E3B" w:rsidP="00856E3B">
      <w:pPr>
        <w:spacing w:before="60" w:after="0" w:line="240" w:lineRule="auto"/>
        <w:jc w:val="center"/>
        <w:rPr>
          <w:rFonts w:ascii="Times New Roman" w:eastAsia="Times New Roman" w:hAnsi="Times New Roman" w:cs="Times New Roman"/>
          <w:b/>
          <w:i/>
          <w:sz w:val="34"/>
          <w:szCs w:val="34"/>
          <w:lang w:val="uk-UA" w:eastAsia="ru-RU"/>
        </w:rPr>
      </w:pPr>
      <w:r w:rsidRPr="003E1BC2">
        <w:rPr>
          <w:rFonts w:ascii="Times New Roman" w:eastAsia="Times New Roman" w:hAnsi="Times New Roman" w:cs="Times New Roman"/>
          <w:b/>
          <w:i/>
          <w:sz w:val="34"/>
          <w:szCs w:val="34"/>
          <w:lang w:val="uk-UA" w:eastAsia="ru-RU"/>
        </w:rPr>
        <w:t>імені Івана Пулюя</w:t>
      </w:r>
    </w:p>
    <w:p w:rsidR="00856E3B" w:rsidRPr="003E1BC2" w:rsidRDefault="00856E3B" w:rsidP="00FC799B">
      <w:pPr>
        <w:spacing w:before="60" w:after="0" w:line="240" w:lineRule="auto"/>
        <w:ind w:right="140"/>
        <w:rPr>
          <w:rFonts w:ascii="Times New Roman" w:eastAsia="Times New Roman" w:hAnsi="Times New Roman" w:cs="Times New Roman"/>
          <w:b/>
          <w:i/>
          <w:sz w:val="36"/>
          <w:szCs w:val="36"/>
          <w:lang w:val="uk-UA" w:eastAsia="ru-RU"/>
        </w:rPr>
      </w:pPr>
      <w:r w:rsidRPr="00687835">
        <w:rPr>
          <w:noProof/>
          <w:lang w:val="uk-UA" w:eastAsia="uk-UA"/>
        </w:rPr>
        <w:drawing>
          <wp:anchor distT="0" distB="0" distL="114300" distR="114300" simplePos="0" relativeHeight="251660288" behindDoc="0" locked="0" layoutInCell="1" allowOverlap="1" wp14:anchorId="0B9DD5C8" wp14:editId="411F1FA4">
            <wp:simplePos x="0" y="0"/>
            <wp:positionH relativeFrom="column">
              <wp:posOffset>5566410</wp:posOffset>
            </wp:positionH>
            <wp:positionV relativeFrom="paragraph">
              <wp:posOffset>38735</wp:posOffset>
            </wp:positionV>
            <wp:extent cx="791845" cy="1007745"/>
            <wp:effectExtent l="0" t="0" r="8255" b="1905"/>
            <wp:wrapSquare wrapText="bothSides"/>
            <wp:docPr id="9" name="Рисунок 9" descr="logo_kafedra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afedra_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i/>
          <w:noProof/>
          <w:sz w:val="34"/>
          <w:szCs w:val="34"/>
          <w:lang w:val="uk-UA" w:eastAsia="uk-UA"/>
        </w:rPr>
        <w:drawing>
          <wp:inline distT="0" distB="0" distL="0" distR="0" wp14:anchorId="620DA314" wp14:editId="40362190">
            <wp:extent cx="1628775" cy="12287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r>
        <w:rPr>
          <w:rFonts w:ascii="Times New Roman" w:eastAsia="Times New Roman" w:hAnsi="Times New Roman" w:cs="Times New Roman"/>
          <w:b/>
          <w:i/>
          <w:sz w:val="36"/>
          <w:szCs w:val="36"/>
          <w:lang w:val="uk-UA" w:eastAsia="ru-RU"/>
        </w:rPr>
        <w:t xml:space="preserve">                                                        </w:t>
      </w:r>
    </w:p>
    <w:p w:rsidR="00856E3B" w:rsidRDefault="00856E3B" w:rsidP="00856E3B">
      <w:pPr>
        <w:spacing w:before="60" w:after="0" w:line="240" w:lineRule="auto"/>
        <w:jc w:val="center"/>
        <w:rPr>
          <w:rFonts w:ascii="Times New Roman" w:eastAsia="Times New Roman" w:hAnsi="Times New Roman" w:cs="Times New Roman"/>
          <w:b/>
          <w:i/>
          <w:sz w:val="34"/>
          <w:szCs w:val="34"/>
          <w:lang w:val="uk-UA" w:eastAsia="ru-RU"/>
        </w:rPr>
      </w:pPr>
      <w:r>
        <w:rPr>
          <w:rFonts w:ascii="Times New Roman" w:eastAsia="Times New Roman" w:hAnsi="Times New Roman" w:cs="Times New Roman"/>
          <w:b/>
          <w:i/>
          <w:sz w:val="34"/>
          <w:szCs w:val="34"/>
          <w:lang w:val="uk-UA" w:eastAsia="ru-RU"/>
        </w:rPr>
        <w:t xml:space="preserve">             </w:t>
      </w:r>
      <w:r w:rsidRPr="003E1BC2">
        <w:rPr>
          <w:rFonts w:ascii="Times New Roman" w:eastAsia="Times New Roman" w:hAnsi="Times New Roman" w:cs="Times New Roman"/>
          <w:b/>
          <w:i/>
          <w:sz w:val="34"/>
          <w:szCs w:val="34"/>
          <w:lang w:val="uk-UA" w:eastAsia="ru-RU"/>
        </w:rPr>
        <w:t>Кафедра</w:t>
      </w:r>
      <w:r>
        <w:rPr>
          <w:rFonts w:ascii="Times New Roman" w:eastAsia="Times New Roman" w:hAnsi="Times New Roman" w:cs="Times New Roman"/>
          <w:b/>
          <w:i/>
          <w:sz w:val="34"/>
          <w:szCs w:val="34"/>
          <w:lang w:val="uk-UA" w:eastAsia="ru-RU"/>
        </w:rPr>
        <w:t xml:space="preserve"> </w:t>
      </w:r>
      <w:r w:rsidRPr="003E1BC2">
        <w:rPr>
          <w:rFonts w:ascii="Times New Roman" w:eastAsia="Times New Roman" w:hAnsi="Times New Roman" w:cs="Times New Roman"/>
          <w:b/>
          <w:i/>
          <w:sz w:val="34"/>
          <w:szCs w:val="34"/>
          <w:lang w:val="uk-UA" w:eastAsia="ru-RU"/>
        </w:rPr>
        <w:t xml:space="preserve"> </w:t>
      </w:r>
      <w:r>
        <w:rPr>
          <w:rFonts w:ascii="Times New Roman" w:eastAsia="Times New Roman" w:hAnsi="Times New Roman" w:cs="Times New Roman"/>
          <w:b/>
          <w:i/>
          <w:sz w:val="34"/>
          <w:szCs w:val="34"/>
          <w:lang w:val="uk-UA" w:eastAsia="ru-RU"/>
        </w:rPr>
        <w:t>е</w:t>
      </w:r>
      <w:r w:rsidRPr="003E1BC2">
        <w:rPr>
          <w:rFonts w:ascii="Times New Roman" w:eastAsia="Times New Roman" w:hAnsi="Times New Roman" w:cs="Times New Roman"/>
          <w:b/>
          <w:i/>
          <w:sz w:val="34"/>
          <w:szCs w:val="34"/>
          <w:lang w:val="uk-UA" w:eastAsia="ru-RU"/>
        </w:rPr>
        <w:t>кономіки та фінансів</w:t>
      </w:r>
    </w:p>
    <w:p w:rsidR="00856E3B" w:rsidRDefault="00856E3B" w:rsidP="00856E3B">
      <w:pPr>
        <w:spacing w:before="60" w:after="0" w:line="240" w:lineRule="auto"/>
        <w:jc w:val="center"/>
        <w:rPr>
          <w:rFonts w:ascii="Times New Roman" w:eastAsia="Times New Roman" w:hAnsi="Times New Roman" w:cs="Times New Roman"/>
          <w:b/>
          <w:i/>
          <w:sz w:val="34"/>
          <w:szCs w:val="34"/>
          <w:lang w:val="uk-UA" w:eastAsia="ru-RU"/>
        </w:rPr>
      </w:pPr>
    </w:p>
    <w:p w:rsidR="00856E3B" w:rsidRDefault="00856E3B" w:rsidP="00856E3B">
      <w:pPr>
        <w:spacing w:before="60" w:after="0" w:line="240" w:lineRule="auto"/>
        <w:jc w:val="center"/>
        <w:rPr>
          <w:rFonts w:ascii="Times New Roman" w:eastAsia="Times New Roman" w:hAnsi="Times New Roman" w:cs="Times New Roman"/>
          <w:b/>
          <w:i/>
          <w:sz w:val="34"/>
          <w:szCs w:val="34"/>
          <w:lang w:val="uk-UA" w:eastAsia="ru-RU"/>
        </w:rPr>
      </w:pPr>
    </w:p>
    <w:p w:rsidR="00856E3B" w:rsidRDefault="00856E3B" w:rsidP="00856E3B">
      <w:pPr>
        <w:spacing w:before="60" w:after="0" w:line="240" w:lineRule="auto"/>
        <w:jc w:val="center"/>
        <w:rPr>
          <w:rFonts w:ascii="Times New Roman" w:eastAsia="Times New Roman" w:hAnsi="Times New Roman" w:cs="Times New Roman"/>
          <w:b/>
          <w:i/>
          <w:sz w:val="34"/>
          <w:szCs w:val="34"/>
          <w:lang w:val="uk-UA" w:eastAsia="ru-RU"/>
        </w:rPr>
      </w:pPr>
    </w:p>
    <w:p w:rsidR="00856E3B" w:rsidRPr="00856E3B" w:rsidRDefault="00856E3B" w:rsidP="00856E3B">
      <w:pPr>
        <w:spacing w:before="60" w:after="0" w:line="240" w:lineRule="auto"/>
        <w:jc w:val="center"/>
        <w:rPr>
          <w:rFonts w:ascii="Times New Roman" w:eastAsia="Times New Roman" w:hAnsi="Times New Roman" w:cs="Times New Roman"/>
          <w:b/>
          <w:sz w:val="40"/>
          <w:szCs w:val="40"/>
          <w:lang w:val="uk-UA" w:eastAsia="ru-RU"/>
        </w:rPr>
      </w:pPr>
    </w:p>
    <w:p w:rsidR="00856E3B" w:rsidRPr="00856E3B" w:rsidRDefault="00856E3B" w:rsidP="00856E3B">
      <w:pPr>
        <w:spacing w:before="60" w:after="0" w:line="240" w:lineRule="auto"/>
        <w:jc w:val="center"/>
        <w:rPr>
          <w:rFonts w:ascii="Times New Roman" w:eastAsia="Times New Roman" w:hAnsi="Times New Roman" w:cs="Times New Roman"/>
          <w:b/>
          <w:sz w:val="40"/>
          <w:szCs w:val="40"/>
          <w:lang w:val="uk-UA" w:eastAsia="ru-RU"/>
        </w:rPr>
      </w:pPr>
      <w:r w:rsidRPr="00856E3B">
        <w:rPr>
          <w:rFonts w:ascii="Times New Roman" w:eastAsia="Times New Roman" w:hAnsi="Times New Roman" w:cs="Times New Roman"/>
          <w:b/>
          <w:sz w:val="40"/>
          <w:szCs w:val="40"/>
          <w:lang w:val="uk-UA" w:eastAsia="ru-RU"/>
        </w:rPr>
        <w:t xml:space="preserve"> </w:t>
      </w:r>
      <w:r w:rsidRPr="00856E3B">
        <w:rPr>
          <w:rFonts w:ascii="Times New Roman" w:eastAsia="Times New Roman" w:hAnsi="Times New Roman" w:cs="Times New Roman"/>
          <w:b/>
          <w:bCs/>
          <w:sz w:val="40"/>
          <w:szCs w:val="40"/>
          <w:lang w:val="uk-UA" w:eastAsia="ru-RU"/>
        </w:rPr>
        <w:t xml:space="preserve">МЕТОДИЧНІ РЕКОМЕНДАЦІЇ </w:t>
      </w:r>
    </w:p>
    <w:p w:rsidR="00950D61" w:rsidRDefault="00950D61" w:rsidP="00856E3B">
      <w:pPr>
        <w:spacing w:before="60" w:after="0" w:line="240" w:lineRule="auto"/>
        <w:jc w:val="center"/>
        <w:rPr>
          <w:rFonts w:ascii="Times New Roman" w:eastAsia="Times New Roman" w:hAnsi="Times New Roman" w:cs="Times New Roman"/>
          <w:b/>
          <w:bCs/>
          <w:sz w:val="40"/>
          <w:szCs w:val="40"/>
          <w:lang w:val="uk-UA" w:eastAsia="ru-RU"/>
        </w:rPr>
      </w:pPr>
      <w:r>
        <w:rPr>
          <w:rFonts w:ascii="Times New Roman" w:eastAsia="Times New Roman" w:hAnsi="Times New Roman" w:cs="Times New Roman"/>
          <w:b/>
          <w:bCs/>
          <w:sz w:val="40"/>
          <w:szCs w:val="40"/>
          <w:lang w:val="uk-UA" w:eastAsia="ru-RU"/>
        </w:rPr>
        <w:t>з організації</w:t>
      </w:r>
      <w:r w:rsidR="00856E3B" w:rsidRPr="00856E3B">
        <w:rPr>
          <w:rFonts w:ascii="Times New Roman" w:eastAsia="Times New Roman" w:hAnsi="Times New Roman" w:cs="Times New Roman"/>
          <w:b/>
          <w:bCs/>
          <w:sz w:val="40"/>
          <w:szCs w:val="40"/>
          <w:lang w:val="uk-UA" w:eastAsia="ru-RU"/>
        </w:rPr>
        <w:t xml:space="preserve"> </w:t>
      </w:r>
      <w:r>
        <w:rPr>
          <w:rFonts w:ascii="Times New Roman" w:eastAsia="Times New Roman" w:hAnsi="Times New Roman" w:cs="Times New Roman"/>
          <w:b/>
          <w:bCs/>
          <w:sz w:val="40"/>
          <w:szCs w:val="40"/>
          <w:lang w:val="uk-UA" w:eastAsia="ru-RU"/>
        </w:rPr>
        <w:t xml:space="preserve">проходження практики </w:t>
      </w:r>
    </w:p>
    <w:p w:rsidR="00856E3B" w:rsidRPr="00DB4E72" w:rsidRDefault="00950D61" w:rsidP="00856E3B">
      <w:pPr>
        <w:spacing w:before="60" w:after="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bCs/>
          <w:sz w:val="40"/>
          <w:szCs w:val="40"/>
          <w:lang w:val="uk-UA" w:eastAsia="ru-RU"/>
        </w:rPr>
        <w:t xml:space="preserve">«Вступ до фаху» та написання звіту </w:t>
      </w:r>
    </w:p>
    <w:p w:rsidR="00856E3B" w:rsidRPr="00FE7707" w:rsidRDefault="00856E3B" w:rsidP="00856E3B">
      <w:pPr>
        <w:pStyle w:val="a3"/>
        <w:shd w:val="clear" w:color="auto" w:fill="FFFFFF"/>
        <w:spacing w:before="0" w:beforeAutospacing="0" w:after="135" w:afterAutospacing="0"/>
        <w:rPr>
          <w:b/>
          <w:i/>
          <w:sz w:val="34"/>
          <w:szCs w:val="34"/>
          <w:lang w:val="uk-UA" w:eastAsia="ru-RU"/>
        </w:rPr>
      </w:pPr>
    </w:p>
    <w:p w:rsidR="00856E3B" w:rsidRPr="00FE7707" w:rsidRDefault="00856E3B" w:rsidP="00856E3B">
      <w:pPr>
        <w:pStyle w:val="a3"/>
        <w:shd w:val="clear" w:color="auto" w:fill="FFFFFF"/>
        <w:spacing w:before="0" w:beforeAutospacing="0" w:after="135" w:afterAutospacing="0"/>
        <w:rPr>
          <w:rStyle w:val="a4"/>
          <w:color w:val="222222"/>
          <w:lang w:val="uk-UA"/>
        </w:rPr>
      </w:pPr>
    </w:p>
    <w:p w:rsidR="00856E3B" w:rsidRPr="00856E3B" w:rsidRDefault="00856E3B" w:rsidP="00856E3B">
      <w:pPr>
        <w:pStyle w:val="a3"/>
        <w:shd w:val="clear" w:color="auto" w:fill="FFFFFF"/>
        <w:spacing w:before="0" w:after="0" w:afterAutospacing="0"/>
        <w:jc w:val="center"/>
        <w:rPr>
          <w:i/>
          <w:sz w:val="36"/>
          <w:szCs w:val="36"/>
          <w:lang w:val="uk-UA" w:eastAsia="ru-RU"/>
        </w:rPr>
      </w:pPr>
      <w:r w:rsidRPr="00856E3B">
        <w:rPr>
          <w:i/>
          <w:sz w:val="36"/>
          <w:szCs w:val="36"/>
          <w:lang w:val="uk-UA" w:eastAsia="ru-RU"/>
        </w:rPr>
        <w:t>для здобувачів першого (бакалаврського) рівня вищої освіти</w:t>
      </w:r>
      <w:r w:rsidRPr="00856E3B">
        <w:rPr>
          <w:i/>
          <w:sz w:val="36"/>
          <w:szCs w:val="36"/>
          <w:lang w:val="ru-RU" w:eastAsia="ru-RU"/>
        </w:rPr>
        <w:t xml:space="preserve"> </w:t>
      </w:r>
      <w:r w:rsidRPr="00856E3B">
        <w:rPr>
          <w:i/>
          <w:sz w:val="36"/>
          <w:szCs w:val="36"/>
          <w:lang w:val="uk-UA" w:eastAsia="ru-RU"/>
        </w:rPr>
        <w:t xml:space="preserve">усіх   </w:t>
      </w:r>
      <w:r w:rsidRPr="00856E3B">
        <w:rPr>
          <w:i/>
          <w:sz w:val="36"/>
          <w:szCs w:val="36"/>
          <w:lang w:val="ru-RU" w:eastAsia="ru-RU"/>
        </w:rPr>
        <w:t xml:space="preserve">форм  </w:t>
      </w:r>
      <w:r w:rsidRPr="00856E3B">
        <w:rPr>
          <w:i/>
          <w:sz w:val="36"/>
          <w:szCs w:val="36"/>
          <w:lang w:val="uk-UA" w:eastAsia="ru-RU"/>
        </w:rPr>
        <w:t>навчання</w:t>
      </w:r>
      <w:r w:rsidRPr="00856E3B">
        <w:rPr>
          <w:i/>
          <w:sz w:val="36"/>
          <w:szCs w:val="36"/>
          <w:lang w:val="ru-RU" w:eastAsia="ru-RU"/>
        </w:rPr>
        <w:t xml:space="preserve">  </w:t>
      </w:r>
      <w:r w:rsidRPr="00856E3B">
        <w:rPr>
          <w:i/>
          <w:sz w:val="36"/>
          <w:szCs w:val="36"/>
          <w:lang w:val="uk-UA" w:eastAsia="ru-RU"/>
        </w:rPr>
        <w:t xml:space="preserve"> за освітньо – професійною програмою </w:t>
      </w:r>
      <w:r w:rsidRPr="00856E3B">
        <w:rPr>
          <w:bCs/>
          <w:i/>
          <w:sz w:val="36"/>
          <w:szCs w:val="36"/>
          <w:lang w:val="uk-UA" w:eastAsia="ru-RU"/>
        </w:rPr>
        <w:t>076 «</w:t>
      </w:r>
      <w:r w:rsidRPr="00856E3B">
        <w:rPr>
          <w:i/>
          <w:sz w:val="36"/>
          <w:szCs w:val="36"/>
          <w:lang w:val="uk-UA" w:eastAsia="ru-RU"/>
        </w:rPr>
        <w:t>Підприємництво,  торгівля та біржова справа» галузі знань 07»Управління та адміністрування», спеціальності 076 «Підприємництво, торгівля та біржова діяльність</w:t>
      </w:r>
    </w:p>
    <w:p w:rsidR="00856E3B" w:rsidRPr="0066681D" w:rsidRDefault="00856E3B" w:rsidP="00856E3B">
      <w:pPr>
        <w:pStyle w:val="a3"/>
        <w:shd w:val="clear" w:color="auto" w:fill="FFFFFF"/>
        <w:spacing w:before="0" w:beforeAutospacing="0" w:after="135" w:afterAutospacing="0"/>
        <w:rPr>
          <w:rStyle w:val="a4"/>
          <w:color w:val="222222"/>
          <w:lang w:val="uk-UA"/>
        </w:rPr>
      </w:pPr>
    </w:p>
    <w:p w:rsidR="00856E3B" w:rsidRDefault="00856E3B" w:rsidP="00856E3B">
      <w:pPr>
        <w:pStyle w:val="a3"/>
        <w:shd w:val="clear" w:color="auto" w:fill="FFFFFF"/>
        <w:spacing w:before="0" w:beforeAutospacing="0" w:after="135" w:afterAutospacing="0"/>
        <w:rPr>
          <w:rStyle w:val="a4"/>
          <w:color w:val="222222"/>
          <w:lang w:val="uk-UA"/>
        </w:rPr>
      </w:pPr>
    </w:p>
    <w:p w:rsidR="00856E3B" w:rsidRDefault="00856E3B" w:rsidP="00856E3B">
      <w:pPr>
        <w:pStyle w:val="a3"/>
        <w:shd w:val="clear" w:color="auto" w:fill="FFFFFF"/>
        <w:spacing w:before="0" w:beforeAutospacing="0" w:after="135" w:afterAutospacing="0"/>
        <w:rPr>
          <w:rStyle w:val="a4"/>
          <w:color w:val="222222"/>
          <w:lang w:val="uk-UA"/>
        </w:rPr>
      </w:pPr>
    </w:p>
    <w:p w:rsidR="00856E3B" w:rsidRDefault="00856E3B" w:rsidP="00856E3B">
      <w:pPr>
        <w:pStyle w:val="a3"/>
        <w:shd w:val="clear" w:color="auto" w:fill="FFFFFF"/>
        <w:spacing w:before="0" w:beforeAutospacing="0" w:after="135" w:afterAutospacing="0"/>
        <w:rPr>
          <w:rStyle w:val="a4"/>
          <w:color w:val="222222"/>
          <w:lang w:val="uk-UA"/>
        </w:rPr>
      </w:pPr>
    </w:p>
    <w:p w:rsidR="00856E3B" w:rsidRDefault="00856E3B" w:rsidP="00856E3B">
      <w:pPr>
        <w:pStyle w:val="a3"/>
        <w:shd w:val="clear" w:color="auto" w:fill="FFFFFF"/>
        <w:spacing w:before="0" w:beforeAutospacing="0" w:after="135" w:afterAutospacing="0"/>
        <w:rPr>
          <w:rStyle w:val="a4"/>
          <w:color w:val="222222"/>
          <w:lang w:val="uk-UA"/>
        </w:rPr>
      </w:pPr>
    </w:p>
    <w:p w:rsidR="00856E3B" w:rsidRDefault="00856E3B" w:rsidP="00856E3B">
      <w:pPr>
        <w:pStyle w:val="a3"/>
        <w:shd w:val="clear" w:color="auto" w:fill="FFFFFF"/>
        <w:spacing w:before="0" w:beforeAutospacing="0" w:after="135" w:afterAutospacing="0"/>
        <w:rPr>
          <w:rStyle w:val="a4"/>
          <w:color w:val="222222"/>
          <w:lang w:val="uk-UA"/>
        </w:rPr>
      </w:pPr>
    </w:p>
    <w:p w:rsidR="00856E3B" w:rsidRDefault="00856E3B" w:rsidP="00856E3B">
      <w:pPr>
        <w:pStyle w:val="a3"/>
        <w:shd w:val="clear" w:color="auto" w:fill="FFFFFF"/>
        <w:spacing w:before="0" w:beforeAutospacing="0" w:after="135" w:afterAutospacing="0"/>
        <w:rPr>
          <w:rStyle w:val="a4"/>
          <w:color w:val="222222"/>
          <w:lang w:val="uk-UA"/>
        </w:rPr>
      </w:pPr>
    </w:p>
    <w:p w:rsidR="00856E3B" w:rsidRDefault="00856E3B" w:rsidP="00856E3B">
      <w:pPr>
        <w:pStyle w:val="a3"/>
        <w:shd w:val="clear" w:color="auto" w:fill="FFFFFF"/>
        <w:spacing w:before="0" w:beforeAutospacing="0" w:after="135" w:afterAutospacing="0"/>
        <w:rPr>
          <w:rStyle w:val="a4"/>
          <w:color w:val="222222"/>
          <w:lang w:val="uk-UA"/>
        </w:rPr>
      </w:pPr>
    </w:p>
    <w:p w:rsidR="00675400" w:rsidRDefault="00675400" w:rsidP="00856E3B">
      <w:pPr>
        <w:pStyle w:val="a3"/>
        <w:shd w:val="clear" w:color="auto" w:fill="FFFFFF"/>
        <w:spacing w:before="0" w:beforeAutospacing="0" w:after="135" w:afterAutospacing="0"/>
        <w:rPr>
          <w:rStyle w:val="a4"/>
          <w:color w:val="222222"/>
          <w:lang w:val="uk-UA"/>
        </w:rPr>
      </w:pPr>
    </w:p>
    <w:p w:rsidR="00856E3B" w:rsidRPr="003E1BC2" w:rsidRDefault="00856E3B" w:rsidP="00874801">
      <w:pPr>
        <w:pStyle w:val="a3"/>
        <w:shd w:val="clear" w:color="auto" w:fill="FFFFFF"/>
        <w:jc w:val="center"/>
        <w:rPr>
          <w:b/>
          <w:bCs/>
          <w:i/>
          <w:color w:val="222222"/>
          <w:sz w:val="28"/>
          <w:szCs w:val="28"/>
          <w:lang w:val="uk-UA"/>
        </w:rPr>
      </w:pPr>
      <w:r w:rsidRPr="003E1BC2">
        <w:rPr>
          <w:b/>
          <w:bCs/>
          <w:i/>
          <w:noProof/>
          <w:color w:val="222222"/>
          <w:sz w:val="28"/>
          <w:szCs w:val="28"/>
          <w:lang w:val="uk-UA" w:eastAsia="uk-UA"/>
        </w:rPr>
        <mc:AlternateContent>
          <mc:Choice Requires="wps">
            <w:drawing>
              <wp:anchor distT="0" distB="0" distL="114300" distR="114300" simplePos="0" relativeHeight="251659264" behindDoc="0" locked="0" layoutInCell="1" allowOverlap="1" wp14:anchorId="77B26F58" wp14:editId="1366819A">
                <wp:simplePos x="0" y="0"/>
                <wp:positionH relativeFrom="column">
                  <wp:posOffset>2857500</wp:posOffset>
                </wp:positionH>
                <wp:positionV relativeFrom="paragraph">
                  <wp:posOffset>635635</wp:posOffset>
                </wp:positionV>
                <wp:extent cx="457200" cy="342900"/>
                <wp:effectExtent l="0" t="0" r="0" b="25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8BAA64C" id="Прямоугольник 7" o:spid="_x0000_s1026" style="position:absolute;margin-left:225pt;margin-top:50.0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" stroked="f"/>
            </w:pict>
          </mc:Fallback>
        </mc:AlternateContent>
      </w:r>
      <w:r w:rsidR="00675400">
        <w:rPr>
          <w:b/>
          <w:bCs/>
          <w:i/>
          <w:color w:val="222222"/>
          <w:sz w:val="28"/>
          <w:szCs w:val="28"/>
          <w:lang w:val="uk-UA"/>
        </w:rPr>
        <w:t>Тернопіль – 2023</w:t>
      </w:r>
    </w:p>
    <w:p w:rsidR="00856E3B" w:rsidRPr="00E87119" w:rsidRDefault="00856E3B" w:rsidP="00856E3B">
      <w:pPr>
        <w:pageBreakBefore/>
        <w:spacing w:before="60"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Методичні рекомендації з організації проходження практики «вступ до фаху» та написання звіту  </w:t>
      </w:r>
      <w:r w:rsidRPr="00856E3B">
        <w:rPr>
          <w:rFonts w:ascii="Times New Roman" w:eastAsia="Times New Roman" w:hAnsi="Times New Roman" w:cs="Times New Roman"/>
          <w:sz w:val="28"/>
          <w:szCs w:val="28"/>
          <w:lang w:val="uk-UA" w:eastAsia="ru-RU"/>
        </w:rPr>
        <w:t>для здобувачів першого (бакалаврського) рівня вищої освіти усіх   форм  навчання   за освітньо – професійною програмою 076 «Підприємництво,  торгівля та біржова справа» галузі знань 07»Управління та адміністрування», спеціальності 076 «Підприємництво, торгівля та біржова діяльність</w:t>
      </w:r>
      <w:r w:rsidR="00336814">
        <w:rPr>
          <w:rFonts w:ascii="Times New Roman" w:eastAsia="Times New Roman" w:hAnsi="Times New Roman" w:cs="Times New Roman"/>
          <w:sz w:val="28"/>
          <w:szCs w:val="28"/>
          <w:lang w:val="uk-UA" w:eastAsia="ru-RU"/>
        </w:rPr>
        <w:t>»</w:t>
      </w:r>
      <w:bookmarkStart w:id="0" w:name="_GoBack"/>
      <w:bookmarkEnd w:id="0"/>
      <w:r w:rsidR="00100516">
        <w:rPr>
          <w:rFonts w:ascii="Times New Roman" w:eastAsia="Times New Roman" w:hAnsi="Times New Roman" w:cs="Times New Roman"/>
          <w:sz w:val="28"/>
          <w:szCs w:val="28"/>
          <w:lang w:val="uk-UA" w:eastAsia="ru-RU"/>
        </w:rPr>
        <w:t xml:space="preserve"> </w:t>
      </w:r>
      <w:r w:rsidRPr="00E87119">
        <w:rPr>
          <w:rFonts w:ascii="Times New Roman" w:eastAsia="Times New Roman" w:hAnsi="Times New Roman" w:cs="Times New Roman"/>
          <w:sz w:val="28"/>
          <w:szCs w:val="28"/>
          <w:lang w:val="uk-UA" w:eastAsia="ru-RU"/>
        </w:rPr>
        <w:t xml:space="preserve">/ Укладач: Артеменко Л. Б.  </w:t>
      </w:r>
      <w:r>
        <w:rPr>
          <w:rFonts w:ascii="Times New Roman" w:eastAsia="Times New Roman" w:hAnsi="Times New Roman" w:cs="Times New Roman"/>
          <w:sz w:val="28"/>
          <w:szCs w:val="28"/>
          <w:lang w:val="uk-UA" w:eastAsia="ru-RU"/>
        </w:rPr>
        <w:t>Тернопіль: ТНТУ.</w:t>
      </w:r>
      <w:r w:rsidR="00675400">
        <w:rPr>
          <w:rFonts w:ascii="Times New Roman" w:eastAsia="Times New Roman" w:hAnsi="Times New Roman" w:cs="Times New Roman"/>
          <w:sz w:val="28"/>
          <w:szCs w:val="28"/>
          <w:lang w:val="uk-UA" w:eastAsia="ru-RU"/>
        </w:rPr>
        <w:t xml:space="preserve"> 2023</w:t>
      </w:r>
      <w:r w:rsidRPr="00E87119">
        <w:rPr>
          <w:rFonts w:ascii="Times New Roman" w:eastAsia="Times New Roman" w:hAnsi="Times New Roman" w:cs="Times New Roman"/>
          <w:sz w:val="28"/>
          <w:szCs w:val="28"/>
          <w:lang w:val="uk-UA" w:eastAsia="ru-RU"/>
        </w:rPr>
        <w:t xml:space="preserve">.  </w:t>
      </w:r>
      <w:r w:rsidR="00100516">
        <w:rPr>
          <w:rFonts w:ascii="Times New Roman" w:eastAsia="Times New Roman" w:hAnsi="Times New Roman" w:cs="Times New Roman"/>
          <w:sz w:val="28"/>
          <w:szCs w:val="28"/>
          <w:lang w:val="uk-UA" w:eastAsia="ru-RU"/>
        </w:rPr>
        <w:t xml:space="preserve"> </w:t>
      </w:r>
      <w:r w:rsidR="008F11D2" w:rsidRPr="00653EE2">
        <w:rPr>
          <w:rFonts w:ascii="Times New Roman" w:eastAsia="Times New Roman" w:hAnsi="Times New Roman" w:cs="Times New Roman"/>
          <w:sz w:val="28"/>
          <w:szCs w:val="28"/>
          <w:lang w:val="ru-RU" w:eastAsia="ru-RU"/>
        </w:rPr>
        <w:t>23</w:t>
      </w:r>
      <w:r w:rsidR="008F11D2">
        <w:rPr>
          <w:rFonts w:ascii="Times New Roman" w:eastAsia="Times New Roman" w:hAnsi="Times New Roman" w:cs="Times New Roman"/>
          <w:sz w:val="28"/>
          <w:szCs w:val="28"/>
          <w:lang w:val="uk-UA" w:eastAsia="ru-RU"/>
        </w:rPr>
        <w:t xml:space="preserve"> </w:t>
      </w:r>
      <w:r w:rsidR="00100516">
        <w:rPr>
          <w:rFonts w:ascii="Times New Roman" w:eastAsia="Times New Roman" w:hAnsi="Times New Roman" w:cs="Times New Roman"/>
          <w:sz w:val="28"/>
          <w:szCs w:val="28"/>
          <w:lang w:val="uk-UA" w:eastAsia="ru-RU"/>
        </w:rPr>
        <w:t>с.</w:t>
      </w:r>
    </w:p>
    <w:p w:rsidR="00856E3B" w:rsidRDefault="00856E3B" w:rsidP="00856E3B">
      <w:pPr>
        <w:spacing w:before="60" w:after="0" w:line="240" w:lineRule="auto"/>
        <w:jc w:val="both"/>
        <w:rPr>
          <w:rFonts w:ascii="Times New Roman" w:eastAsia="Times New Roman" w:hAnsi="Times New Roman" w:cs="Times New Roman"/>
          <w:b/>
          <w:i/>
          <w:sz w:val="28"/>
          <w:szCs w:val="28"/>
          <w:lang w:val="uk-UA" w:eastAsia="ru-RU"/>
        </w:rPr>
      </w:pPr>
    </w:p>
    <w:p w:rsidR="00856E3B" w:rsidRDefault="00856E3B" w:rsidP="00856E3B">
      <w:pPr>
        <w:spacing w:before="60" w:after="0" w:line="240" w:lineRule="auto"/>
        <w:jc w:val="both"/>
        <w:rPr>
          <w:rFonts w:ascii="Times New Roman" w:eastAsia="Times New Roman" w:hAnsi="Times New Roman" w:cs="Times New Roman"/>
          <w:b/>
          <w:i/>
          <w:sz w:val="28"/>
          <w:szCs w:val="28"/>
          <w:lang w:val="uk-UA" w:eastAsia="ru-RU"/>
        </w:rPr>
      </w:pPr>
    </w:p>
    <w:p w:rsidR="00856E3B" w:rsidRDefault="00856E3B" w:rsidP="00856E3B">
      <w:pPr>
        <w:spacing w:before="60" w:after="0" w:line="240" w:lineRule="auto"/>
        <w:jc w:val="both"/>
        <w:rPr>
          <w:rFonts w:ascii="Times New Roman" w:eastAsia="Times New Roman" w:hAnsi="Times New Roman" w:cs="Times New Roman"/>
          <w:b/>
          <w:i/>
          <w:sz w:val="28"/>
          <w:szCs w:val="28"/>
          <w:lang w:val="uk-UA" w:eastAsia="ru-RU"/>
        </w:rPr>
      </w:pPr>
    </w:p>
    <w:p w:rsidR="0072707D" w:rsidRDefault="0072707D" w:rsidP="00856E3B">
      <w:pPr>
        <w:spacing w:before="60" w:after="0" w:line="240" w:lineRule="auto"/>
        <w:jc w:val="both"/>
        <w:rPr>
          <w:rFonts w:ascii="Times New Roman" w:eastAsia="Times New Roman" w:hAnsi="Times New Roman" w:cs="Times New Roman"/>
          <w:b/>
          <w:i/>
          <w:sz w:val="28"/>
          <w:szCs w:val="28"/>
          <w:lang w:val="uk-UA" w:eastAsia="ru-RU"/>
        </w:rPr>
      </w:pPr>
    </w:p>
    <w:p w:rsidR="0072707D" w:rsidRDefault="0072707D" w:rsidP="00856E3B">
      <w:pPr>
        <w:spacing w:before="60" w:after="0" w:line="240" w:lineRule="auto"/>
        <w:jc w:val="both"/>
        <w:rPr>
          <w:rFonts w:ascii="Times New Roman" w:eastAsia="Times New Roman" w:hAnsi="Times New Roman" w:cs="Times New Roman"/>
          <w:b/>
          <w:i/>
          <w:sz w:val="28"/>
          <w:szCs w:val="28"/>
          <w:lang w:val="uk-UA" w:eastAsia="ru-RU"/>
        </w:rPr>
      </w:pPr>
    </w:p>
    <w:p w:rsidR="0072707D" w:rsidRDefault="0072707D" w:rsidP="00856E3B">
      <w:pPr>
        <w:spacing w:before="60" w:after="0" w:line="240" w:lineRule="auto"/>
        <w:jc w:val="both"/>
        <w:rPr>
          <w:rFonts w:ascii="Times New Roman" w:eastAsia="Times New Roman" w:hAnsi="Times New Roman" w:cs="Times New Roman"/>
          <w:b/>
          <w:i/>
          <w:sz w:val="28"/>
          <w:szCs w:val="28"/>
          <w:lang w:val="uk-UA" w:eastAsia="ru-RU"/>
        </w:rPr>
      </w:pPr>
    </w:p>
    <w:p w:rsidR="0072707D" w:rsidRDefault="0072707D" w:rsidP="00856E3B">
      <w:pPr>
        <w:spacing w:before="60" w:after="0" w:line="240" w:lineRule="auto"/>
        <w:jc w:val="both"/>
        <w:rPr>
          <w:rFonts w:ascii="Times New Roman" w:eastAsia="Times New Roman" w:hAnsi="Times New Roman" w:cs="Times New Roman"/>
          <w:b/>
          <w:i/>
          <w:sz w:val="28"/>
          <w:szCs w:val="28"/>
          <w:lang w:val="uk-UA" w:eastAsia="ru-RU"/>
        </w:rPr>
      </w:pPr>
    </w:p>
    <w:p w:rsidR="00856E3B" w:rsidRDefault="00856E3B" w:rsidP="00856E3B">
      <w:pPr>
        <w:tabs>
          <w:tab w:val="left" w:pos="2410"/>
        </w:tabs>
        <w:spacing w:before="60" w:after="0" w:line="240" w:lineRule="auto"/>
        <w:jc w:val="both"/>
        <w:rPr>
          <w:rFonts w:ascii="Times New Roman" w:eastAsia="Times New Roman" w:hAnsi="Times New Roman" w:cs="Times New Roman"/>
          <w:sz w:val="28"/>
          <w:szCs w:val="28"/>
          <w:lang w:val="uk-UA" w:eastAsia="ru-RU"/>
        </w:rPr>
      </w:pPr>
      <w:r w:rsidRPr="00E87119">
        <w:rPr>
          <w:rFonts w:ascii="Times New Roman" w:eastAsia="Times New Roman" w:hAnsi="Times New Roman" w:cs="Times New Roman"/>
          <w:b/>
          <w:sz w:val="28"/>
          <w:szCs w:val="28"/>
          <w:lang w:val="uk-UA" w:eastAsia="ru-RU"/>
        </w:rPr>
        <w:t>Укладач:</w:t>
      </w:r>
      <w:r>
        <w:rPr>
          <w:rFonts w:ascii="Times New Roman" w:eastAsia="Times New Roman" w:hAnsi="Times New Roman" w:cs="Times New Roman"/>
          <w:i/>
          <w:sz w:val="28"/>
          <w:szCs w:val="28"/>
          <w:lang w:val="uk-UA" w:eastAsia="ru-RU"/>
        </w:rPr>
        <w:t xml:space="preserve">                </w:t>
      </w:r>
      <w:r w:rsidRPr="004321E0">
        <w:rPr>
          <w:rFonts w:ascii="Times New Roman" w:eastAsia="Times New Roman" w:hAnsi="Times New Roman" w:cs="Times New Roman"/>
          <w:i/>
          <w:sz w:val="28"/>
          <w:szCs w:val="28"/>
          <w:lang w:val="uk-UA" w:eastAsia="ru-RU"/>
        </w:rPr>
        <w:t xml:space="preserve"> </w:t>
      </w:r>
      <w:r w:rsidR="00382993">
        <w:rPr>
          <w:rFonts w:ascii="Times New Roman" w:eastAsia="Times New Roman" w:hAnsi="Times New Roman" w:cs="Times New Roman"/>
          <w:i/>
          <w:sz w:val="28"/>
          <w:szCs w:val="28"/>
          <w:lang w:val="uk-UA" w:eastAsia="ru-RU"/>
        </w:rPr>
        <w:t xml:space="preserve"> </w:t>
      </w:r>
      <w:r w:rsidRPr="00E87119">
        <w:rPr>
          <w:rFonts w:ascii="Times New Roman" w:eastAsia="Times New Roman" w:hAnsi="Times New Roman" w:cs="Times New Roman"/>
          <w:sz w:val="28"/>
          <w:szCs w:val="28"/>
          <w:lang w:val="uk-UA" w:eastAsia="ru-RU"/>
        </w:rPr>
        <w:t>Артеменко Людмила Борисівна</w:t>
      </w:r>
      <w:r>
        <w:rPr>
          <w:rFonts w:ascii="Times New Roman" w:eastAsia="Times New Roman" w:hAnsi="Times New Roman" w:cs="Times New Roman"/>
          <w:sz w:val="28"/>
          <w:szCs w:val="28"/>
          <w:lang w:val="uk-UA" w:eastAsia="ru-RU"/>
        </w:rPr>
        <w:t xml:space="preserve"> </w:t>
      </w:r>
      <w:r w:rsidRPr="00E87119">
        <w:rPr>
          <w:rFonts w:ascii="Times New Roman" w:eastAsia="Times New Roman" w:hAnsi="Times New Roman" w:cs="Times New Roman"/>
          <w:sz w:val="28"/>
          <w:szCs w:val="28"/>
          <w:lang w:val="uk-UA" w:eastAsia="ru-RU"/>
        </w:rPr>
        <w:t>доцент кафедри економіки</w:t>
      </w:r>
    </w:p>
    <w:p w:rsidR="00856E3B" w:rsidRPr="0072707D" w:rsidRDefault="00856E3B" w:rsidP="0072707D">
      <w:pPr>
        <w:tabs>
          <w:tab w:val="left" w:pos="2410"/>
        </w:tabs>
        <w:spacing w:before="60" w:after="0" w:line="240" w:lineRule="auto"/>
        <w:jc w:val="both"/>
        <w:rPr>
          <w:rFonts w:ascii="Times New Roman" w:eastAsia="Times New Roman" w:hAnsi="Times New Roman" w:cs="Times New Roman"/>
          <w:sz w:val="28"/>
          <w:szCs w:val="28"/>
          <w:lang w:val="uk-UA" w:eastAsia="ru-RU"/>
        </w:rPr>
      </w:pPr>
      <w:r w:rsidRPr="00856E3B">
        <w:rPr>
          <w:rFonts w:ascii="Times New Roman" w:eastAsia="Times New Roman" w:hAnsi="Times New Roman" w:cs="Times New Roman"/>
          <w:sz w:val="28"/>
          <w:szCs w:val="28"/>
          <w:lang w:val="ru-RU" w:eastAsia="ru-RU"/>
        </w:rPr>
        <w:t xml:space="preserve">                                 </w:t>
      </w:r>
      <w:r w:rsidRPr="00E87119">
        <w:rPr>
          <w:rFonts w:ascii="Times New Roman" w:eastAsia="Times New Roman" w:hAnsi="Times New Roman" w:cs="Times New Roman"/>
          <w:sz w:val="28"/>
          <w:szCs w:val="28"/>
          <w:lang w:val="uk-UA" w:eastAsia="ru-RU"/>
        </w:rPr>
        <w:t xml:space="preserve"> та</w:t>
      </w:r>
      <w:r>
        <w:rPr>
          <w:rFonts w:ascii="Times New Roman" w:eastAsia="Times New Roman" w:hAnsi="Times New Roman" w:cs="Times New Roman"/>
          <w:sz w:val="28"/>
          <w:szCs w:val="28"/>
          <w:lang w:val="uk-UA" w:eastAsia="ru-RU"/>
        </w:rPr>
        <w:t xml:space="preserve"> фінансів</w:t>
      </w:r>
      <w:r w:rsidRPr="00856E3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uk-UA" w:eastAsia="ru-RU"/>
        </w:rPr>
        <w:t>ТНТУ, кандидат економічних наук, доцент</w:t>
      </w:r>
    </w:p>
    <w:p w:rsidR="00856E3B" w:rsidRDefault="00856E3B" w:rsidP="00856E3B">
      <w:pPr>
        <w:spacing w:before="60" w:after="0" w:line="240" w:lineRule="auto"/>
        <w:jc w:val="both"/>
        <w:rPr>
          <w:rFonts w:ascii="Times New Roman" w:eastAsia="Times New Roman" w:hAnsi="Times New Roman" w:cs="Times New Roman"/>
          <w:b/>
          <w:i/>
          <w:sz w:val="28"/>
          <w:szCs w:val="28"/>
          <w:lang w:val="uk-UA" w:eastAsia="ru-RU"/>
        </w:rPr>
      </w:pPr>
    </w:p>
    <w:p w:rsidR="00856E3B" w:rsidRDefault="00856E3B" w:rsidP="00382993">
      <w:pPr>
        <w:tabs>
          <w:tab w:val="left" w:pos="2410"/>
        </w:tabs>
        <w:spacing w:before="60" w:after="0" w:line="240" w:lineRule="auto"/>
        <w:jc w:val="both"/>
        <w:rPr>
          <w:rFonts w:ascii="Times New Roman" w:eastAsia="Times New Roman" w:hAnsi="Times New Roman" w:cs="Times New Roman"/>
          <w:sz w:val="28"/>
          <w:szCs w:val="28"/>
          <w:lang w:val="uk-UA" w:eastAsia="ru-RU"/>
        </w:rPr>
      </w:pPr>
      <w:r w:rsidRPr="00E87119">
        <w:rPr>
          <w:rFonts w:ascii="Times New Roman" w:eastAsia="Times New Roman" w:hAnsi="Times New Roman" w:cs="Times New Roman"/>
          <w:b/>
          <w:sz w:val="28"/>
          <w:szCs w:val="28"/>
          <w:lang w:val="uk-UA" w:eastAsia="ru-RU"/>
        </w:rPr>
        <w:t>Рецензенти:</w:t>
      </w:r>
      <w:r>
        <w:rPr>
          <w:rFonts w:ascii="Times New Roman" w:eastAsia="Times New Roman" w:hAnsi="Times New Roman" w:cs="Times New Roman"/>
          <w:b/>
          <w:sz w:val="28"/>
          <w:szCs w:val="28"/>
          <w:lang w:val="uk-UA" w:eastAsia="ru-RU"/>
        </w:rPr>
        <w:t xml:space="preserve">            </w:t>
      </w:r>
      <w:r w:rsidR="00382993">
        <w:rPr>
          <w:rFonts w:ascii="Times New Roman" w:eastAsia="Times New Roman" w:hAnsi="Times New Roman" w:cs="Times New Roman"/>
          <w:b/>
          <w:sz w:val="28"/>
          <w:szCs w:val="28"/>
          <w:lang w:val="uk-UA" w:eastAsia="ru-RU"/>
        </w:rPr>
        <w:t xml:space="preserve"> </w:t>
      </w:r>
      <w:r w:rsidRPr="00E87119">
        <w:rPr>
          <w:rFonts w:ascii="Times New Roman" w:eastAsia="Times New Roman" w:hAnsi="Times New Roman" w:cs="Times New Roman"/>
          <w:sz w:val="28"/>
          <w:szCs w:val="28"/>
          <w:lang w:val="uk-UA" w:eastAsia="ru-RU"/>
        </w:rPr>
        <w:t>Мариненко Наталія Юріївна, професор кафедри економіки</w:t>
      </w:r>
    </w:p>
    <w:p w:rsidR="00856E3B" w:rsidRDefault="00856E3B" w:rsidP="00856E3B">
      <w:pPr>
        <w:spacing w:before="60" w:after="0" w:line="240" w:lineRule="auto"/>
        <w:jc w:val="both"/>
        <w:rPr>
          <w:rFonts w:ascii="Times New Roman" w:eastAsia="Times New Roman" w:hAnsi="Times New Roman" w:cs="Times New Roman"/>
          <w:sz w:val="28"/>
          <w:szCs w:val="28"/>
          <w:lang w:val="uk-UA" w:eastAsia="ru-RU"/>
        </w:rPr>
      </w:pPr>
      <w:r w:rsidRPr="00856E3B">
        <w:rPr>
          <w:rFonts w:ascii="Times New Roman" w:eastAsia="Times New Roman" w:hAnsi="Times New Roman" w:cs="Times New Roman"/>
          <w:sz w:val="28"/>
          <w:szCs w:val="28"/>
          <w:lang w:val="ru-RU" w:eastAsia="ru-RU"/>
        </w:rPr>
        <w:t xml:space="preserve">                                </w:t>
      </w:r>
      <w:r w:rsidRPr="00E87119">
        <w:rPr>
          <w:rFonts w:ascii="Times New Roman" w:eastAsia="Times New Roman" w:hAnsi="Times New Roman" w:cs="Times New Roman"/>
          <w:sz w:val="28"/>
          <w:szCs w:val="28"/>
          <w:lang w:val="uk-UA" w:eastAsia="ru-RU"/>
        </w:rPr>
        <w:t xml:space="preserve"> </w:t>
      </w:r>
      <w:r w:rsidRPr="00856E3B">
        <w:rPr>
          <w:rFonts w:ascii="Times New Roman" w:eastAsia="Times New Roman" w:hAnsi="Times New Roman" w:cs="Times New Roman"/>
          <w:sz w:val="28"/>
          <w:szCs w:val="28"/>
          <w:lang w:val="ru-RU" w:eastAsia="ru-RU"/>
        </w:rPr>
        <w:t xml:space="preserve"> </w:t>
      </w:r>
      <w:r w:rsidRPr="00E87119">
        <w:rPr>
          <w:rFonts w:ascii="Times New Roman" w:eastAsia="Times New Roman" w:hAnsi="Times New Roman" w:cs="Times New Roman"/>
          <w:sz w:val="28"/>
          <w:szCs w:val="28"/>
          <w:lang w:val="uk-UA" w:eastAsia="ru-RU"/>
        </w:rPr>
        <w:t>та фінансів</w:t>
      </w:r>
      <w:r>
        <w:rPr>
          <w:rFonts w:ascii="Times New Roman" w:eastAsia="Times New Roman" w:hAnsi="Times New Roman" w:cs="Times New Roman"/>
          <w:sz w:val="28"/>
          <w:szCs w:val="28"/>
          <w:lang w:val="uk-UA" w:eastAsia="ru-RU"/>
        </w:rPr>
        <w:t xml:space="preserve"> ТНТУ</w:t>
      </w:r>
      <w:r w:rsidRPr="00E87119">
        <w:rPr>
          <w:rFonts w:ascii="Times New Roman" w:eastAsia="Times New Roman" w:hAnsi="Times New Roman" w:cs="Times New Roman"/>
          <w:sz w:val="28"/>
          <w:szCs w:val="28"/>
          <w:lang w:val="uk-UA" w:eastAsia="ru-RU"/>
        </w:rPr>
        <w:t>, доктор економічних наук, професор</w:t>
      </w:r>
    </w:p>
    <w:p w:rsidR="00856E3B" w:rsidRDefault="00856E3B" w:rsidP="00856E3B">
      <w:pPr>
        <w:spacing w:before="60" w:after="0" w:line="240" w:lineRule="auto"/>
        <w:jc w:val="both"/>
        <w:rPr>
          <w:rFonts w:ascii="Times New Roman" w:eastAsia="Times New Roman" w:hAnsi="Times New Roman" w:cs="Times New Roman"/>
          <w:sz w:val="28"/>
          <w:szCs w:val="28"/>
          <w:lang w:val="uk-UA" w:eastAsia="ru-RU"/>
        </w:rPr>
      </w:pPr>
    </w:p>
    <w:p w:rsidR="00E67539" w:rsidRDefault="00856E3B" w:rsidP="00856E3B">
      <w:pPr>
        <w:spacing w:before="6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67539">
        <w:rPr>
          <w:rFonts w:ascii="Times New Roman" w:eastAsia="Times New Roman" w:hAnsi="Times New Roman" w:cs="Times New Roman"/>
          <w:sz w:val="28"/>
          <w:szCs w:val="28"/>
          <w:lang w:val="uk-UA" w:eastAsia="ru-RU"/>
        </w:rPr>
        <w:t xml:space="preserve">                         Дячун Ольга Дмитрівна, к. е. н., доцент</w:t>
      </w:r>
      <w:r>
        <w:rPr>
          <w:rFonts w:ascii="Times New Roman" w:eastAsia="Times New Roman" w:hAnsi="Times New Roman" w:cs="Times New Roman"/>
          <w:sz w:val="28"/>
          <w:szCs w:val="28"/>
          <w:lang w:val="uk-UA" w:eastAsia="ru-RU"/>
        </w:rPr>
        <w:t xml:space="preserve"> кафедри економіки</w:t>
      </w:r>
    </w:p>
    <w:p w:rsidR="00856E3B" w:rsidRDefault="00E67539" w:rsidP="00856E3B">
      <w:pPr>
        <w:spacing w:before="6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та фінансів ТНТУ, доцент</w:t>
      </w:r>
      <w:r w:rsidR="00856E3B">
        <w:rPr>
          <w:rFonts w:ascii="Times New Roman" w:eastAsia="Times New Roman" w:hAnsi="Times New Roman" w:cs="Times New Roman"/>
          <w:sz w:val="28"/>
          <w:szCs w:val="28"/>
          <w:lang w:val="uk-UA" w:eastAsia="ru-RU"/>
        </w:rPr>
        <w:t xml:space="preserve"> </w:t>
      </w:r>
    </w:p>
    <w:p w:rsidR="00856E3B" w:rsidRDefault="00856E3B" w:rsidP="00856E3B">
      <w:pPr>
        <w:spacing w:before="60" w:after="0" w:line="240" w:lineRule="auto"/>
        <w:jc w:val="both"/>
        <w:rPr>
          <w:rFonts w:ascii="Times New Roman" w:eastAsia="Times New Roman" w:hAnsi="Times New Roman" w:cs="Times New Roman"/>
          <w:sz w:val="28"/>
          <w:szCs w:val="28"/>
          <w:lang w:val="uk-UA" w:eastAsia="ru-RU"/>
        </w:rPr>
      </w:pPr>
      <w:r w:rsidRPr="00E67539">
        <w:rPr>
          <w:rFonts w:ascii="Times New Roman" w:eastAsia="Times New Roman" w:hAnsi="Times New Roman" w:cs="Times New Roman"/>
          <w:sz w:val="28"/>
          <w:szCs w:val="28"/>
          <w:lang w:val="uk-UA" w:eastAsia="ru-RU"/>
        </w:rPr>
        <w:t xml:space="preserve">  </w:t>
      </w:r>
      <w:r w:rsidR="00E67539" w:rsidRPr="00E67539">
        <w:rPr>
          <w:rFonts w:ascii="Times New Roman" w:eastAsia="Times New Roman" w:hAnsi="Times New Roman" w:cs="Times New Roman"/>
          <w:sz w:val="28"/>
          <w:szCs w:val="28"/>
          <w:lang w:val="uk-UA" w:eastAsia="ru-RU"/>
        </w:rPr>
        <w:t xml:space="preserve">                            </w:t>
      </w:r>
    </w:p>
    <w:p w:rsidR="0072707D" w:rsidRPr="00E87119" w:rsidRDefault="0072707D" w:rsidP="00856E3B">
      <w:pPr>
        <w:spacing w:before="60" w:after="0" w:line="240" w:lineRule="auto"/>
        <w:jc w:val="both"/>
        <w:rPr>
          <w:rFonts w:ascii="Times New Roman" w:eastAsia="Times New Roman" w:hAnsi="Times New Roman" w:cs="Times New Roman"/>
          <w:sz w:val="28"/>
          <w:szCs w:val="28"/>
          <w:lang w:val="uk-UA" w:eastAsia="ru-RU"/>
        </w:rPr>
      </w:pPr>
    </w:p>
    <w:p w:rsidR="00856E3B" w:rsidRDefault="00856E3B" w:rsidP="00856E3B">
      <w:pPr>
        <w:spacing w:before="60" w:after="0" w:line="240" w:lineRule="auto"/>
        <w:ind w:firstLine="567"/>
        <w:jc w:val="both"/>
        <w:rPr>
          <w:rFonts w:ascii="Times New Roman" w:eastAsia="Times New Roman" w:hAnsi="Times New Roman" w:cs="Times New Roman"/>
          <w:i/>
          <w:sz w:val="30"/>
          <w:szCs w:val="30"/>
          <w:lang w:val="uk-UA" w:eastAsia="ru-RU"/>
        </w:rPr>
      </w:pPr>
    </w:p>
    <w:p w:rsidR="00856E3B" w:rsidRPr="004321E0" w:rsidRDefault="00856E3B" w:rsidP="00856E3B">
      <w:pPr>
        <w:spacing w:before="60" w:after="0" w:line="240" w:lineRule="auto"/>
        <w:ind w:firstLine="567"/>
        <w:jc w:val="both"/>
        <w:rPr>
          <w:rFonts w:ascii="Times New Roman" w:eastAsia="Times New Roman" w:hAnsi="Times New Roman" w:cs="Times New Roman"/>
          <w:i/>
          <w:sz w:val="30"/>
          <w:szCs w:val="30"/>
          <w:lang w:val="uk-UA" w:eastAsia="ru-RU"/>
        </w:rPr>
      </w:pPr>
    </w:p>
    <w:p w:rsidR="00856E3B" w:rsidRDefault="00856E3B" w:rsidP="00856E3B">
      <w:pPr>
        <w:spacing w:before="60" w:after="0" w:line="240" w:lineRule="auto"/>
        <w:ind w:firstLine="567"/>
        <w:jc w:val="both"/>
        <w:rPr>
          <w:rFonts w:ascii="Times New Roman" w:eastAsia="Times New Roman" w:hAnsi="Times New Roman" w:cs="Times New Roman"/>
          <w:i/>
          <w:sz w:val="30"/>
          <w:szCs w:val="30"/>
          <w:lang w:val="uk-UA" w:eastAsia="ru-RU"/>
        </w:rPr>
      </w:pPr>
    </w:p>
    <w:p w:rsidR="0072707D" w:rsidRDefault="0072707D" w:rsidP="00856E3B">
      <w:pPr>
        <w:spacing w:before="60" w:after="0" w:line="240" w:lineRule="auto"/>
        <w:ind w:firstLine="567"/>
        <w:jc w:val="both"/>
        <w:rPr>
          <w:rFonts w:ascii="Times New Roman" w:eastAsia="Times New Roman" w:hAnsi="Times New Roman" w:cs="Times New Roman"/>
          <w:i/>
          <w:sz w:val="30"/>
          <w:szCs w:val="30"/>
          <w:lang w:val="uk-UA" w:eastAsia="ru-RU"/>
        </w:rPr>
      </w:pPr>
    </w:p>
    <w:p w:rsidR="0072707D" w:rsidRDefault="0072707D" w:rsidP="00856E3B">
      <w:pPr>
        <w:spacing w:before="60" w:after="0" w:line="240" w:lineRule="auto"/>
        <w:ind w:firstLine="567"/>
        <w:jc w:val="both"/>
        <w:rPr>
          <w:rFonts w:ascii="Times New Roman" w:eastAsia="Times New Roman" w:hAnsi="Times New Roman" w:cs="Times New Roman"/>
          <w:i/>
          <w:sz w:val="30"/>
          <w:szCs w:val="30"/>
          <w:lang w:val="uk-UA" w:eastAsia="ru-RU"/>
        </w:rPr>
      </w:pPr>
    </w:p>
    <w:p w:rsidR="0072707D" w:rsidRDefault="0072707D" w:rsidP="00856E3B">
      <w:pPr>
        <w:spacing w:before="60" w:after="0" w:line="240" w:lineRule="auto"/>
        <w:ind w:firstLine="567"/>
        <w:jc w:val="both"/>
        <w:rPr>
          <w:rFonts w:ascii="Times New Roman" w:eastAsia="Times New Roman" w:hAnsi="Times New Roman" w:cs="Times New Roman"/>
          <w:i/>
          <w:sz w:val="30"/>
          <w:szCs w:val="30"/>
          <w:lang w:val="uk-UA" w:eastAsia="ru-RU"/>
        </w:rPr>
      </w:pPr>
    </w:p>
    <w:p w:rsidR="00856E3B" w:rsidRDefault="00856E3B" w:rsidP="00856E3B">
      <w:pPr>
        <w:spacing w:before="60" w:after="0" w:line="240" w:lineRule="auto"/>
        <w:ind w:firstLine="567"/>
        <w:jc w:val="both"/>
        <w:rPr>
          <w:rFonts w:ascii="Times New Roman" w:eastAsia="Times New Roman" w:hAnsi="Times New Roman" w:cs="Times New Roman"/>
          <w:i/>
          <w:sz w:val="30"/>
          <w:szCs w:val="30"/>
          <w:lang w:val="uk-UA" w:eastAsia="ru-RU"/>
        </w:rPr>
      </w:pPr>
    </w:p>
    <w:p w:rsidR="00856E3B" w:rsidRPr="004321E0" w:rsidRDefault="00856E3B" w:rsidP="0072707D">
      <w:pPr>
        <w:spacing w:before="60" w:after="0" w:line="240" w:lineRule="auto"/>
        <w:jc w:val="both"/>
        <w:rPr>
          <w:rFonts w:ascii="Times New Roman" w:eastAsia="Times New Roman" w:hAnsi="Times New Roman" w:cs="Times New Roman"/>
          <w:i/>
          <w:sz w:val="30"/>
          <w:szCs w:val="30"/>
          <w:lang w:val="uk-UA" w:eastAsia="ru-RU"/>
        </w:rPr>
      </w:pPr>
    </w:p>
    <w:p w:rsidR="00856E3B" w:rsidRPr="00E87119" w:rsidRDefault="00856E3B" w:rsidP="00856E3B">
      <w:pPr>
        <w:spacing w:before="60" w:after="0" w:line="240" w:lineRule="auto"/>
        <w:ind w:firstLine="567"/>
        <w:jc w:val="both"/>
        <w:rPr>
          <w:rFonts w:ascii="Times New Roman" w:hAnsi="Times New Roman" w:cs="Times New Roman"/>
          <w:sz w:val="28"/>
          <w:szCs w:val="28"/>
          <w:lang w:val="uk-UA"/>
        </w:rPr>
      </w:pPr>
      <w:r w:rsidRPr="00E87119">
        <w:rPr>
          <w:rFonts w:ascii="Times New Roman" w:hAnsi="Times New Roman" w:cs="Times New Roman"/>
          <w:sz w:val="28"/>
          <w:szCs w:val="28"/>
          <w:lang w:val="uk-UA"/>
        </w:rPr>
        <w:t xml:space="preserve">Методичні рекомендації розглянуто та затверджено на засіданні кафедри економіки та фінансів ТНТУ </w:t>
      </w:r>
    </w:p>
    <w:p w:rsidR="00856E3B" w:rsidRPr="00E87119" w:rsidRDefault="00AF14D5" w:rsidP="00856E3B">
      <w:pPr>
        <w:spacing w:before="6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w:t>
      </w:r>
      <w:r w:rsidRPr="00AF14D5">
        <w:rPr>
          <w:rFonts w:ascii="Times New Roman" w:hAnsi="Times New Roman" w:cs="Times New Roman"/>
          <w:sz w:val="28"/>
          <w:szCs w:val="28"/>
          <w:lang w:val="uk-UA"/>
        </w:rPr>
        <w:t>№</w:t>
      </w:r>
      <w:r w:rsidRPr="00AF14D5">
        <w:rPr>
          <w:rFonts w:ascii="Times New Roman" w:hAnsi="Times New Roman" w:cs="Times New Roman"/>
          <w:sz w:val="28"/>
          <w:szCs w:val="28"/>
          <w:u w:val="single"/>
          <w:lang w:val="uk-UA"/>
        </w:rPr>
        <w:t xml:space="preserve">   9</w:t>
      </w:r>
      <w:r w:rsidR="00856E3B" w:rsidRPr="00AF14D5">
        <w:rPr>
          <w:rFonts w:ascii="Times New Roman" w:hAnsi="Times New Roman" w:cs="Times New Roman"/>
          <w:sz w:val="28"/>
          <w:szCs w:val="28"/>
          <w:u w:val="single"/>
          <w:lang w:val="uk-UA"/>
        </w:rPr>
        <w:t xml:space="preserve"> </w:t>
      </w:r>
      <w:r w:rsidRPr="00AF14D5">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 xml:space="preserve"> </w:t>
      </w:r>
      <w:r w:rsidR="00856E3B" w:rsidRPr="00E87119">
        <w:rPr>
          <w:rFonts w:ascii="Times New Roman" w:hAnsi="Times New Roman" w:cs="Times New Roman"/>
          <w:sz w:val="28"/>
          <w:szCs w:val="28"/>
          <w:lang w:val="uk-UA"/>
        </w:rPr>
        <w:t>від____</w:t>
      </w:r>
      <w:r w:rsidRPr="00A7190A">
        <w:rPr>
          <w:lang w:val="ru-RU"/>
        </w:rPr>
        <w:t xml:space="preserve"> </w:t>
      </w:r>
      <w:r w:rsidRPr="00AF14D5">
        <w:rPr>
          <w:rFonts w:ascii="Times New Roman" w:hAnsi="Times New Roman" w:cs="Times New Roman"/>
          <w:sz w:val="28"/>
          <w:szCs w:val="28"/>
          <w:u w:val="single"/>
          <w:lang w:val="uk-UA"/>
        </w:rPr>
        <w:t>07.02.2023 р.</w:t>
      </w:r>
    </w:p>
    <w:p w:rsidR="00856E3B" w:rsidRPr="00E87119" w:rsidRDefault="00856E3B" w:rsidP="00856E3B">
      <w:pPr>
        <w:spacing w:before="60" w:after="0" w:line="240" w:lineRule="auto"/>
        <w:ind w:firstLine="567"/>
        <w:jc w:val="both"/>
        <w:rPr>
          <w:rFonts w:ascii="Times New Roman" w:hAnsi="Times New Roman" w:cs="Times New Roman"/>
          <w:sz w:val="28"/>
          <w:szCs w:val="28"/>
          <w:lang w:val="uk-UA"/>
        </w:rPr>
      </w:pPr>
      <w:r w:rsidRPr="00E87119">
        <w:rPr>
          <w:rFonts w:ascii="Times New Roman" w:hAnsi="Times New Roman" w:cs="Times New Roman"/>
          <w:sz w:val="28"/>
          <w:szCs w:val="28"/>
          <w:lang w:val="uk-UA"/>
        </w:rPr>
        <w:t xml:space="preserve">Схвалено на засіданні науково-методичної комісії факультету економіки та менеджменту </w:t>
      </w:r>
    </w:p>
    <w:p w:rsidR="00856E3B" w:rsidRDefault="00856E3B" w:rsidP="00856E3B">
      <w:pPr>
        <w:spacing w:before="60" w:after="0" w:line="240" w:lineRule="auto"/>
        <w:ind w:firstLine="567"/>
        <w:jc w:val="both"/>
        <w:rPr>
          <w:rFonts w:ascii="Times New Roman" w:hAnsi="Times New Roman" w:cs="Times New Roman"/>
          <w:sz w:val="28"/>
          <w:szCs w:val="28"/>
          <w:lang w:val="uk-UA"/>
        </w:rPr>
      </w:pPr>
      <w:r w:rsidRPr="00E87119">
        <w:rPr>
          <w:rFonts w:ascii="Times New Roman" w:hAnsi="Times New Roman" w:cs="Times New Roman"/>
          <w:sz w:val="28"/>
          <w:szCs w:val="28"/>
          <w:lang w:val="uk-UA"/>
        </w:rPr>
        <w:t>Протокол № ____ від __________р.</w:t>
      </w:r>
    </w:p>
    <w:p w:rsidR="00856E3B" w:rsidRDefault="00856E3B" w:rsidP="00856E3B">
      <w:pPr>
        <w:spacing w:before="60" w:after="0" w:line="240" w:lineRule="auto"/>
        <w:ind w:firstLine="567"/>
        <w:jc w:val="both"/>
        <w:rPr>
          <w:rFonts w:ascii="Times New Roman" w:hAnsi="Times New Roman" w:cs="Times New Roman"/>
          <w:sz w:val="28"/>
          <w:szCs w:val="28"/>
          <w:lang w:val="uk-UA"/>
        </w:rPr>
      </w:pPr>
    </w:p>
    <w:p w:rsidR="0009558A" w:rsidRPr="00950D61" w:rsidRDefault="0009558A">
      <w:pPr>
        <w:rPr>
          <w:lang w:val="ru-RU"/>
        </w:rPr>
      </w:pPr>
    </w:p>
    <w:p w:rsidR="0012310D" w:rsidRPr="0012310D" w:rsidRDefault="0012310D" w:rsidP="0012310D">
      <w:pPr>
        <w:pStyle w:val="Default"/>
        <w:jc w:val="center"/>
        <w:rPr>
          <w:b/>
          <w:sz w:val="28"/>
          <w:szCs w:val="28"/>
        </w:rPr>
      </w:pPr>
      <w:r w:rsidRPr="0012310D">
        <w:rPr>
          <w:b/>
          <w:sz w:val="28"/>
          <w:szCs w:val="28"/>
        </w:rPr>
        <w:lastRenderedPageBreak/>
        <w:t>ЗМІСТ</w:t>
      </w:r>
    </w:p>
    <w:p w:rsidR="0012310D" w:rsidRDefault="003B4318" w:rsidP="00055C33">
      <w:pPr>
        <w:pStyle w:val="Default"/>
        <w:spacing w:line="360" w:lineRule="auto"/>
        <w:jc w:val="both"/>
        <w:rPr>
          <w:sz w:val="28"/>
          <w:szCs w:val="28"/>
        </w:rPr>
      </w:pPr>
      <w:r>
        <w:rPr>
          <w:sz w:val="28"/>
          <w:szCs w:val="28"/>
        </w:rPr>
        <w:t xml:space="preserve">1. Загальні </w:t>
      </w:r>
      <w:r w:rsidR="0012310D">
        <w:rPr>
          <w:sz w:val="28"/>
          <w:szCs w:val="28"/>
        </w:rPr>
        <w:t>положення……</w:t>
      </w:r>
      <w:r w:rsidR="00055C33">
        <w:rPr>
          <w:sz w:val="28"/>
          <w:szCs w:val="28"/>
        </w:rPr>
        <w:t>………………………………………………….........</w:t>
      </w:r>
      <w:r w:rsidR="0012310D">
        <w:rPr>
          <w:sz w:val="28"/>
          <w:szCs w:val="28"/>
        </w:rPr>
        <w:t xml:space="preserve">4 </w:t>
      </w:r>
    </w:p>
    <w:p w:rsidR="0012310D" w:rsidRDefault="0012310D" w:rsidP="00055C33">
      <w:pPr>
        <w:pStyle w:val="Default"/>
        <w:spacing w:line="360" w:lineRule="auto"/>
        <w:jc w:val="both"/>
        <w:rPr>
          <w:sz w:val="28"/>
          <w:szCs w:val="28"/>
        </w:rPr>
      </w:pPr>
      <w:r>
        <w:rPr>
          <w:sz w:val="28"/>
          <w:szCs w:val="28"/>
        </w:rPr>
        <w:t xml:space="preserve">2. Мета та завдання  </w:t>
      </w:r>
      <w:r w:rsidR="003B4318">
        <w:rPr>
          <w:sz w:val="28"/>
          <w:szCs w:val="28"/>
        </w:rPr>
        <w:t xml:space="preserve">практики   «вступ до </w:t>
      </w:r>
      <w:r w:rsidR="0047774A">
        <w:rPr>
          <w:sz w:val="28"/>
          <w:szCs w:val="28"/>
        </w:rPr>
        <w:t>фаху»</w:t>
      </w:r>
      <w:r>
        <w:rPr>
          <w:sz w:val="28"/>
          <w:szCs w:val="28"/>
        </w:rPr>
        <w:t>………………</w:t>
      </w:r>
      <w:r w:rsidR="003B4318">
        <w:rPr>
          <w:sz w:val="28"/>
          <w:szCs w:val="28"/>
        </w:rPr>
        <w:t>………………</w:t>
      </w:r>
      <w:r w:rsidR="00055C33">
        <w:rPr>
          <w:sz w:val="28"/>
          <w:szCs w:val="28"/>
        </w:rPr>
        <w:t>.</w:t>
      </w:r>
      <w:r w:rsidR="00395703">
        <w:rPr>
          <w:sz w:val="28"/>
          <w:szCs w:val="28"/>
        </w:rPr>
        <w:t>5</w:t>
      </w:r>
      <w:r>
        <w:rPr>
          <w:sz w:val="28"/>
          <w:szCs w:val="28"/>
        </w:rPr>
        <w:t xml:space="preserve"> </w:t>
      </w:r>
    </w:p>
    <w:p w:rsidR="0012310D" w:rsidRDefault="00211231" w:rsidP="00055C33">
      <w:pPr>
        <w:pStyle w:val="Default"/>
        <w:spacing w:line="360" w:lineRule="auto"/>
        <w:jc w:val="both"/>
        <w:rPr>
          <w:sz w:val="28"/>
          <w:szCs w:val="28"/>
        </w:rPr>
      </w:pPr>
      <w:r>
        <w:rPr>
          <w:sz w:val="28"/>
          <w:szCs w:val="28"/>
        </w:rPr>
        <w:t xml:space="preserve">3. </w:t>
      </w:r>
      <w:r w:rsidR="003B4318" w:rsidRPr="003B4318">
        <w:rPr>
          <w:sz w:val="28"/>
          <w:szCs w:val="28"/>
        </w:rPr>
        <w:t>Місце та час проходження практики</w:t>
      </w:r>
      <w:r w:rsidR="00055C33">
        <w:rPr>
          <w:sz w:val="28"/>
          <w:szCs w:val="28"/>
        </w:rPr>
        <w:t>………………………………………</w:t>
      </w:r>
      <w:r>
        <w:rPr>
          <w:sz w:val="28"/>
          <w:szCs w:val="28"/>
        </w:rPr>
        <w:t>….</w:t>
      </w:r>
      <w:r w:rsidR="00395703">
        <w:rPr>
          <w:sz w:val="28"/>
          <w:szCs w:val="28"/>
        </w:rPr>
        <w:t>6</w:t>
      </w:r>
      <w:r w:rsidR="0012310D">
        <w:rPr>
          <w:sz w:val="28"/>
          <w:szCs w:val="28"/>
        </w:rPr>
        <w:t xml:space="preserve"> </w:t>
      </w:r>
    </w:p>
    <w:p w:rsidR="00211231" w:rsidRDefault="00475E71" w:rsidP="00055C33">
      <w:pPr>
        <w:pStyle w:val="Default"/>
        <w:spacing w:line="360" w:lineRule="auto"/>
        <w:jc w:val="both"/>
        <w:rPr>
          <w:sz w:val="28"/>
          <w:szCs w:val="28"/>
        </w:rPr>
      </w:pPr>
      <w:r>
        <w:rPr>
          <w:sz w:val="28"/>
          <w:szCs w:val="28"/>
        </w:rPr>
        <w:t>4.</w:t>
      </w:r>
      <w:r w:rsidR="00211231">
        <w:rPr>
          <w:sz w:val="28"/>
          <w:szCs w:val="28"/>
        </w:rPr>
        <w:t xml:space="preserve"> </w:t>
      </w:r>
      <w:r>
        <w:rPr>
          <w:sz w:val="28"/>
          <w:szCs w:val="28"/>
        </w:rPr>
        <w:t xml:space="preserve">Обов’язки учасників з організації і </w:t>
      </w:r>
    </w:p>
    <w:p w:rsidR="0012310D" w:rsidRDefault="00211231" w:rsidP="00055C33">
      <w:pPr>
        <w:pStyle w:val="Default"/>
        <w:spacing w:line="360" w:lineRule="auto"/>
        <w:jc w:val="both"/>
        <w:rPr>
          <w:sz w:val="28"/>
          <w:szCs w:val="28"/>
        </w:rPr>
      </w:pPr>
      <w:r>
        <w:rPr>
          <w:sz w:val="28"/>
          <w:szCs w:val="28"/>
        </w:rPr>
        <w:t xml:space="preserve">проведення </w:t>
      </w:r>
      <w:r w:rsidR="00475E71">
        <w:rPr>
          <w:sz w:val="28"/>
          <w:szCs w:val="28"/>
        </w:rPr>
        <w:t>практики</w:t>
      </w:r>
      <w:r>
        <w:rPr>
          <w:sz w:val="28"/>
          <w:szCs w:val="28"/>
        </w:rPr>
        <w:t>……………………………………………………………...</w:t>
      </w:r>
      <w:r w:rsidR="00475E71">
        <w:rPr>
          <w:sz w:val="28"/>
          <w:szCs w:val="28"/>
        </w:rPr>
        <w:t>7</w:t>
      </w:r>
      <w:r w:rsidR="0012310D">
        <w:rPr>
          <w:sz w:val="28"/>
          <w:szCs w:val="28"/>
        </w:rPr>
        <w:t xml:space="preserve"> </w:t>
      </w:r>
    </w:p>
    <w:p w:rsidR="0012310D" w:rsidRDefault="00475E71" w:rsidP="00055C33">
      <w:pPr>
        <w:pStyle w:val="Default"/>
        <w:spacing w:line="360" w:lineRule="auto"/>
        <w:ind w:right="139"/>
        <w:jc w:val="both"/>
        <w:rPr>
          <w:sz w:val="28"/>
          <w:szCs w:val="28"/>
        </w:rPr>
      </w:pPr>
      <w:r>
        <w:rPr>
          <w:sz w:val="28"/>
          <w:szCs w:val="28"/>
        </w:rPr>
        <w:t>5. Зміст програми практики  «Вступ до фаху</w:t>
      </w:r>
      <w:r w:rsidR="00211231">
        <w:rPr>
          <w:sz w:val="28"/>
          <w:szCs w:val="28"/>
        </w:rPr>
        <w:t>»</w:t>
      </w:r>
    </w:p>
    <w:p w:rsidR="0012310D" w:rsidRDefault="00475E71" w:rsidP="00055C33">
      <w:pPr>
        <w:pStyle w:val="Default"/>
        <w:spacing w:line="360" w:lineRule="auto"/>
        <w:jc w:val="both"/>
        <w:rPr>
          <w:sz w:val="28"/>
          <w:szCs w:val="28"/>
        </w:rPr>
      </w:pPr>
      <w:r w:rsidRPr="00475E71">
        <w:rPr>
          <w:sz w:val="28"/>
          <w:szCs w:val="28"/>
        </w:rPr>
        <w:t>5.1 Зміст практики «Вступ до фаху»</w:t>
      </w:r>
      <w:r w:rsidR="003B4318">
        <w:rPr>
          <w:sz w:val="28"/>
          <w:szCs w:val="28"/>
        </w:rPr>
        <w:t>……………………………………………</w:t>
      </w:r>
      <w:r w:rsidR="00055C33">
        <w:rPr>
          <w:sz w:val="28"/>
          <w:szCs w:val="28"/>
        </w:rPr>
        <w:t>..</w:t>
      </w:r>
      <w:r>
        <w:rPr>
          <w:sz w:val="28"/>
          <w:szCs w:val="28"/>
        </w:rPr>
        <w:t>9</w:t>
      </w:r>
    </w:p>
    <w:p w:rsidR="0012310D" w:rsidRDefault="0012310D" w:rsidP="00055C33">
      <w:pPr>
        <w:pStyle w:val="Default"/>
        <w:spacing w:line="360" w:lineRule="auto"/>
        <w:ind w:right="-2"/>
        <w:jc w:val="both"/>
        <w:rPr>
          <w:sz w:val="28"/>
          <w:szCs w:val="28"/>
        </w:rPr>
      </w:pPr>
      <w:r>
        <w:rPr>
          <w:sz w:val="28"/>
          <w:szCs w:val="28"/>
        </w:rPr>
        <w:t>5.2. Структура звіту й вимоги до йо</w:t>
      </w:r>
      <w:r w:rsidR="003B4318">
        <w:rPr>
          <w:sz w:val="28"/>
          <w:szCs w:val="28"/>
        </w:rPr>
        <w:t>го складових елементів…………………</w:t>
      </w:r>
      <w:r w:rsidR="00475E71">
        <w:rPr>
          <w:sz w:val="28"/>
          <w:szCs w:val="28"/>
        </w:rPr>
        <w:t>.</w:t>
      </w:r>
      <w:r w:rsidR="00055C33">
        <w:rPr>
          <w:sz w:val="28"/>
          <w:szCs w:val="28"/>
        </w:rPr>
        <w:t>.</w:t>
      </w:r>
      <w:r w:rsidR="00475E71">
        <w:rPr>
          <w:sz w:val="28"/>
          <w:szCs w:val="28"/>
        </w:rPr>
        <w:t>11</w:t>
      </w:r>
    </w:p>
    <w:p w:rsidR="0012310D" w:rsidRDefault="0012310D" w:rsidP="00055C33">
      <w:pPr>
        <w:pStyle w:val="Default"/>
        <w:spacing w:line="360" w:lineRule="auto"/>
        <w:rPr>
          <w:sz w:val="28"/>
          <w:szCs w:val="28"/>
        </w:rPr>
      </w:pPr>
      <w:r>
        <w:rPr>
          <w:sz w:val="28"/>
          <w:szCs w:val="28"/>
        </w:rPr>
        <w:t>6. Процедури та критерії оцінюва</w:t>
      </w:r>
      <w:r w:rsidR="003B4318">
        <w:rPr>
          <w:sz w:val="28"/>
          <w:szCs w:val="28"/>
        </w:rPr>
        <w:t xml:space="preserve">ння результатів </w:t>
      </w:r>
      <w:r w:rsidR="00055C33">
        <w:rPr>
          <w:sz w:val="28"/>
          <w:szCs w:val="28"/>
        </w:rPr>
        <w:t xml:space="preserve">практики </w:t>
      </w:r>
      <w:r w:rsidR="00653EE2">
        <w:rPr>
          <w:sz w:val="28"/>
          <w:szCs w:val="28"/>
        </w:rPr>
        <w:t xml:space="preserve"> </w:t>
      </w:r>
      <w:r w:rsidR="003B4318">
        <w:rPr>
          <w:sz w:val="28"/>
          <w:szCs w:val="28"/>
        </w:rPr>
        <w:t>……………</w:t>
      </w:r>
      <w:r w:rsidR="00055C33">
        <w:rPr>
          <w:sz w:val="28"/>
          <w:szCs w:val="28"/>
        </w:rPr>
        <w:t>...</w:t>
      </w:r>
      <w:r w:rsidR="00653EE2">
        <w:rPr>
          <w:sz w:val="28"/>
          <w:szCs w:val="28"/>
        </w:rPr>
        <w:t>...</w:t>
      </w:r>
      <w:r w:rsidR="00055C33">
        <w:rPr>
          <w:sz w:val="28"/>
          <w:szCs w:val="28"/>
        </w:rPr>
        <w:t>15</w:t>
      </w:r>
      <w:r>
        <w:rPr>
          <w:sz w:val="28"/>
          <w:szCs w:val="28"/>
        </w:rPr>
        <w:t xml:space="preserve"> </w:t>
      </w:r>
    </w:p>
    <w:p w:rsidR="0012310D" w:rsidRDefault="00055C33" w:rsidP="00055C33">
      <w:pPr>
        <w:pStyle w:val="Default"/>
        <w:spacing w:line="360" w:lineRule="auto"/>
        <w:rPr>
          <w:sz w:val="28"/>
          <w:szCs w:val="28"/>
        </w:rPr>
      </w:pPr>
      <w:r>
        <w:rPr>
          <w:sz w:val="28"/>
          <w:szCs w:val="28"/>
        </w:rPr>
        <w:t>Рекомендовані джерела інформації…………………………………………….</w:t>
      </w:r>
      <w:r w:rsidR="00BE48CF">
        <w:rPr>
          <w:sz w:val="28"/>
          <w:szCs w:val="28"/>
        </w:rPr>
        <w:t>18</w:t>
      </w:r>
      <w:r w:rsidR="0012310D">
        <w:rPr>
          <w:sz w:val="28"/>
          <w:szCs w:val="28"/>
        </w:rPr>
        <w:t xml:space="preserve"> </w:t>
      </w:r>
    </w:p>
    <w:p w:rsidR="00211231" w:rsidRDefault="0078096A" w:rsidP="00055C33">
      <w:pPr>
        <w:pStyle w:val="Default"/>
        <w:spacing w:line="360" w:lineRule="auto"/>
        <w:jc w:val="both"/>
        <w:rPr>
          <w:sz w:val="28"/>
          <w:szCs w:val="28"/>
        </w:rPr>
      </w:pPr>
      <w:r>
        <w:rPr>
          <w:sz w:val="28"/>
          <w:szCs w:val="28"/>
        </w:rPr>
        <w:t>ДОДАТОК А</w:t>
      </w:r>
      <w:r w:rsidR="0012310D">
        <w:rPr>
          <w:sz w:val="28"/>
          <w:szCs w:val="28"/>
        </w:rPr>
        <w:t xml:space="preserve">. </w:t>
      </w:r>
      <w:r w:rsidRPr="0078096A">
        <w:rPr>
          <w:sz w:val="28"/>
          <w:szCs w:val="28"/>
        </w:rPr>
        <w:t>Рекомендов</w:t>
      </w:r>
      <w:r w:rsidR="003B4318">
        <w:rPr>
          <w:sz w:val="28"/>
          <w:szCs w:val="28"/>
        </w:rPr>
        <w:t xml:space="preserve">ана структура звіту з вступу </w:t>
      </w:r>
    </w:p>
    <w:p w:rsidR="0012310D" w:rsidRDefault="00211231" w:rsidP="00055C33">
      <w:pPr>
        <w:pStyle w:val="Default"/>
        <w:spacing w:line="360" w:lineRule="auto"/>
        <w:jc w:val="both"/>
        <w:rPr>
          <w:sz w:val="28"/>
          <w:szCs w:val="28"/>
        </w:rPr>
      </w:pPr>
      <w:r>
        <w:rPr>
          <w:sz w:val="28"/>
          <w:szCs w:val="28"/>
        </w:rPr>
        <w:t xml:space="preserve">до </w:t>
      </w:r>
      <w:r w:rsidR="0078096A" w:rsidRPr="0078096A">
        <w:rPr>
          <w:sz w:val="28"/>
          <w:szCs w:val="28"/>
        </w:rPr>
        <w:t>фаху</w:t>
      </w:r>
      <w:r w:rsidR="0012310D">
        <w:rPr>
          <w:sz w:val="28"/>
          <w:szCs w:val="28"/>
        </w:rPr>
        <w:t>....................................</w:t>
      </w:r>
      <w:r w:rsidR="00055C33">
        <w:rPr>
          <w:sz w:val="28"/>
          <w:szCs w:val="28"/>
        </w:rPr>
        <w:t>................................................................................</w:t>
      </w:r>
      <w:r w:rsidR="00BE48CF">
        <w:rPr>
          <w:sz w:val="28"/>
          <w:szCs w:val="28"/>
        </w:rPr>
        <w:t>20</w:t>
      </w:r>
      <w:r w:rsidR="0012310D">
        <w:rPr>
          <w:sz w:val="28"/>
          <w:szCs w:val="28"/>
        </w:rPr>
        <w:t xml:space="preserve"> </w:t>
      </w:r>
    </w:p>
    <w:p w:rsidR="0012310D" w:rsidRDefault="0078096A" w:rsidP="00055C33">
      <w:pPr>
        <w:pStyle w:val="Default"/>
        <w:spacing w:line="360" w:lineRule="auto"/>
        <w:jc w:val="both"/>
        <w:rPr>
          <w:sz w:val="28"/>
          <w:szCs w:val="28"/>
        </w:rPr>
      </w:pPr>
      <w:r>
        <w:rPr>
          <w:sz w:val="28"/>
          <w:szCs w:val="28"/>
        </w:rPr>
        <w:t>ДОДАТОК Б</w:t>
      </w:r>
      <w:r w:rsidR="0012310D">
        <w:rPr>
          <w:sz w:val="28"/>
          <w:szCs w:val="28"/>
        </w:rPr>
        <w:t>. Зразок оформлення титуль</w:t>
      </w:r>
      <w:r w:rsidR="003B4318">
        <w:rPr>
          <w:sz w:val="28"/>
          <w:szCs w:val="28"/>
        </w:rPr>
        <w:t>ної сторінки звіту………………......</w:t>
      </w:r>
      <w:r w:rsidR="00BE48CF">
        <w:rPr>
          <w:sz w:val="28"/>
          <w:szCs w:val="28"/>
        </w:rPr>
        <w:t>21</w:t>
      </w:r>
      <w:r w:rsidR="0012310D">
        <w:rPr>
          <w:sz w:val="28"/>
          <w:szCs w:val="28"/>
        </w:rPr>
        <w:t xml:space="preserve"> </w:t>
      </w:r>
    </w:p>
    <w:p w:rsidR="00211231" w:rsidRDefault="0078096A" w:rsidP="00055C33">
      <w:pPr>
        <w:spacing w:after="0" w:line="360" w:lineRule="auto"/>
        <w:ind w:right="-2"/>
        <w:jc w:val="both"/>
        <w:rPr>
          <w:rFonts w:ascii="Times New Roman" w:hAnsi="Times New Roman" w:cs="Times New Roman"/>
          <w:sz w:val="28"/>
          <w:szCs w:val="28"/>
          <w:lang w:val="uk-UA"/>
        </w:rPr>
      </w:pPr>
      <w:r w:rsidRPr="003B4318">
        <w:rPr>
          <w:rFonts w:ascii="Times New Roman" w:hAnsi="Times New Roman" w:cs="Times New Roman"/>
          <w:sz w:val="28"/>
          <w:szCs w:val="28"/>
          <w:lang w:val="uk-UA"/>
        </w:rPr>
        <w:t>ДОДАТОК В</w:t>
      </w:r>
      <w:r w:rsidR="0012310D" w:rsidRPr="003B4318">
        <w:rPr>
          <w:rFonts w:ascii="Times New Roman" w:hAnsi="Times New Roman" w:cs="Times New Roman"/>
          <w:sz w:val="28"/>
          <w:szCs w:val="28"/>
          <w:lang w:val="uk-UA"/>
        </w:rPr>
        <w:t xml:space="preserve">. </w:t>
      </w:r>
      <w:r w:rsidRPr="003B4318">
        <w:rPr>
          <w:rFonts w:ascii="Times New Roman" w:hAnsi="Times New Roman" w:cs="Times New Roman"/>
          <w:sz w:val="28"/>
          <w:szCs w:val="28"/>
          <w:lang w:val="uk-UA"/>
        </w:rPr>
        <w:t xml:space="preserve">Зразок оформлення бібліографічного опису </w:t>
      </w:r>
    </w:p>
    <w:p w:rsidR="0012310D" w:rsidRDefault="0078096A" w:rsidP="00055C33">
      <w:pPr>
        <w:spacing w:after="0" w:line="360" w:lineRule="auto"/>
        <w:ind w:right="-2"/>
        <w:jc w:val="both"/>
        <w:rPr>
          <w:sz w:val="28"/>
          <w:szCs w:val="28"/>
          <w:lang w:val="ru-RU"/>
        </w:rPr>
      </w:pPr>
      <w:r w:rsidRPr="003B4318">
        <w:rPr>
          <w:rFonts w:ascii="Times New Roman" w:hAnsi="Times New Roman" w:cs="Times New Roman"/>
          <w:sz w:val="28"/>
          <w:szCs w:val="28"/>
          <w:lang w:val="uk-UA"/>
        </w:rPr>
        <w:t>с</w:t>
      </w:r>
      <w:r w:rsidRPr="00055C33">
        <w:rPr>
          <w:rFonts w:ascii="Times New Roman" w:hAnsi="Times New Roman" w:cs="Times New Roman"/>
          <w:sz w:val="28"/>
          <w:szCs w:val="28"/>
          <w:lang w:val="uk-UA"/>
        </w:rPr>
        <w:t>писк</w:t>
      </w:r>
      <w:r w:rsidRPr="00BE48CF">
        <w:rPr>
          <w:rFonts w:ascii="Times New Roman" w:hAnsi="Times New Roman" w:cs="Times New Roman"/>
          <w:sz w:val="28"/>
          <w:szCs w:val="28"/>
          <w:lang w:val="uk-UA"/>
        </w:rPr>
        <w:t xml:space="preserve">у </w:t>
      </w:r>
      <w:r w:rsidRPr="0078096A">
        <w:rPr>
          <w:rFonts w:ascii="Times New Roman" w:hAnsi="Times New Roman" w:cs="Times New Roman"/>
          <w:sz w:val="28"/>
          <w:szCs w:val="28"/>
          <w:lang w:val="ru-RU"/>
        </w:rPr>
        <w:t>використаних джерел</w:t>
      </w:r>
      <w:r w:rsidR="00055C33">
        <w:rPr>
          <w:rFonts w:ascii="Times New Roman" w:hAnsi="Times New Roman" w:cs="Times New Roman"/>
          <w:sz w:val="28"/>
          <w:szCs w:val="28"/>
          <w:lang w:val="ru-RU"/>
        </w:rPr>
        <w:t xml:space="preserve">    …</w:t>
      </w:r>
      <w:r w:rsidR="0012310D" w:rsidRPr="0012310D">
        <w:rPr>
          <w:rFonts w:ascii="Times New Roman" w:hAnsi="Times New Roman" w:cs="Times New Roman"/>
          <w:sz w:val="28"/>
          <w:szCs w:val="28"/>
          <w:lang w:val="ru-RU"/>
        </w:rPr>
        <w:t>……………………….......</w:t>
      </w:r>
      <w:r w:rsidR="0012310D">
        <w:rPr>
          <w:rFonts w:ascii="Times New Roman" w:hAnsi="Times New Roman" w:cs="Times New Roman"/>
          <w:sz w:val="28"/>
          <w:szCs w:val="28"/>
          <w:lang w:val="ru-RU"/>
        </w:rPr>
        <w:t>...</w:t>
      </w:r>
      <w:r w:rsidR="00055C33">
        <w:rPr>
          <w:rFonts w:ascii="Times New Roman" w:hAnsi="Times New Roman" w:cs="Times New Roman"/>
          <w:sz w:val="28"/>
          <w:szCs w:val="28"/>
          <w:lang w:val="ru-RU"/>
        </w:rPr>
        <w:t>...........................</w:t>
      </w:r>
      <w:r w:rsidR="00BE48CF" w:rsidRPr="006401FA">
        <w:rPr>
          <w:rFonts w:ascii="Times New Roman" w:hAnsi="Times New Roman" w:cs="Times New Roman"/>
          <w:sz w:val="28"/>
          <w:szCs w:val="28"/>
          <w:lang w:val="ru-RU"/>
        </w:rPr>
        <w:t>22</w:t>
      </w:r>
    </w:p>
    <w:p w:rsidR="0047774A" w:rsidRDefault="0047774A" w:rsidP="0012310D">
      <w:pPr>
        <w:ind w:right="139"/>
        <w:rPr>
          <w:sz w:val="28"/>
          <w:szCs w:val="28"/>
          <w:lang w:val="ru-RU"/>
        </w:rPr>
      </w:pPr>
    </w:p>
    <w:p w:rsidR="0047774A" w:rsidRDefault="0047774A" w:rsidP="0012310D">
      <w:pPr>
        <w:ind w:right="139"/>
        <w:rPr>
          <w:sz w:val="28"/>
          <w:szCs w:val="28"/>
          <w:lang w:val="ru-RU"/>
        </w:rPr>
      </w:pPr>
    </w:p>
    <w:p w:rsidR="0047774A" w:rsidRDefault="0047774A" w:rsidP="0012310D">
      <w:pPr>
        <w:ind w:right="139"/>
        <w:rPr>
          <w:sz w:val="28"/>
          <w:szCs w:val="28"/>
          <w:lang w:val="ru-RU"/>
        </w:rPr>
      </w:pPr>
    </w:p>
    <w:p w:rsidR="0047774A" w:rsidRDefault="0047774A" w:rsidP="0012310D">
      <w:pPr>
        <w:ind w:right="139"/>
        <w:rPr>
          <w:sz w:val="28"/>
          <w:szCs w:val="28"/>
          <w:lang w:val="ru-RU"/>
        </w:rPr>
      </w:pPr>
    </w:p>
    <w:p w:rsidR="0047774A" w:rsidRDefault="0047774A" w:rsidP="0012310D">
      <w:pPr>
        <w:ind w:right="139"/>
        <w:rPr>
          <w:sz w:val="28"/>
          <w:szCs w:val="28"/>
          <w:lang w:val="ru-RU"/>
        </w:rPr>
      </w:pPr>
    </w:p>
    <w:p w:rsidR="0047774A" w:rsidRDefault="0047774A" w:rsidP="0012310D">
      <w:pPr>
        <w:ind w:right="139"/>
        <w:rPr>
          <w:sz w:val="28"/>
          <w:szCs w:val="28"/>
          <w:lang w:val="ru-RU"/>
        </w:rPr>
      </w:pPr>
    </w:p>
    <w:p w:rsidR="0047774A" w:rsidRDefault="0047774A" w:rsidP="0012310D">
      <w:pPr>
        <w:ind w:right="139"/>
        <w:rPr>
          <w:sz w:val="28"/>
          <w:szCs w:val="28"/>
          <w:lang w:val="ru-RU"/>
        </w:rPr>
      </w:pPr>
    </w:p>
    <w:p w:rsidR="0047774A" w:rsidRDefault="0047774A" w:rsidP="0012310D">
      <w:pPr>
        <w:ind w:right="139"/>
        <w:rPr>
          <w:sz w:val="28"/>
          <w:szCs w:val="28"/>
          <w:lang w:val="ru-RU"/>
        </w:rPr>
      </w:pPr>
    </w:p>
    <w:p w:rsidR="0047774A" w:rsidRDefault="0047774A" w:rsidP="0012310D">
      <w:pPr>
        <w:ind w:right="139"/>
        <w:rPr>
          <w:sz w:val="28"/>
          <w:szCs w:val="28"/>
          <w:lang w:val="ru-RU"/>
        </w:rPr>
      </w:pPr>
    </w:p>
    <w:p w:rsidR="003B4318" w:rsidRDefault="003B4318" w:rsidP="0012310D">
      <w:pPr>
        <w:ind w:right="139"/>
        <w:rPr>
          <w:sz w:val="28"/>
          <w:szCs w:val="28"/>
          <w:lang w:val="ru-RU"/>
        </w:rPr>
      </w:pPr>
    </w:p>
    <w:p w:rsidR="00055C33" w:rsidRDefault="00055C33" w:rsidP="0012310D">
      <w:pPr>
        <w:ind w:right="139"/>
        <w:rPr>
          <w:sz w:val="28"/>
          <w:szCs w:val="28"/>
          <w:lang w:val="ru-RU"/>
        </w:rPr>
      </w:pPr>
    </w:p>
    <w:p w:rsidR="00D41D89" w:rsidRDefault="00D41D89" w:rsidP="0012310D">
      <w:pPr>
        <w:ind w:right="139"/>
        <w:rPr>
          <w:sz w:val="28"/>
          <w:szCs w:val="28"/>
          <w:lang w:val="ru-RU"/>
        </w:rPr>
      </w:pPr>
    </w:p>
    <w:p w:rsidR="0078096A" w:rsidRDefault="00F91AA8" w:rsidP="0078096A">
      <w:pPr>
        <w:pStyle w:val="Default"/>
        <w:numPr>
          <w:ilvl w:val="0"/>
          <w:numId w:val="22"/>
        </w:numPr>
        <w:jc w:val="center"/>
        <w:rPr>
          <w:b/>
          <w:bCs/>
          <w:sz w:val="32"/>
          <w:szCs w:val="32"/>
        </w:rPr>
      </w:pPr>
      <w:r>
        <w:rPr>
          <w:b/>
          <w:bCs/>
          <w:sz w:val="32"/>
          <w:szCs w:val="32"/>
        </w:rPr>
        <w:lastRenderedPageBreak/>
        <w:t>ЗАГАЛЬНІ ПОЛОЖЕННЯ</w:t>
      </w:r>
    </w:p>
    <w:p w:rsidR="00F91AA8" w:rsidRPr="0078096A" w:rsidRDefault="00F91AA8" w:rsidP="00F91AA8">
      <w:pPr>
        <w:pStyle w:val="Default"/>
        <w:ind w:left="720"/>
        <w:rPr>
          <w:b/>
          <w:bCs/>
          <w:sz w:val="32"/>
          <w:szCs w:val="32"/>
        </w:rPr>
      </w:pPr>
    </w:p>
    <w:p w:rsidR="003C2555" w:rsidRPr="003C2555" w:rsidRDefault="001355AA" w:rsidP="003C2555">
      <w:pPr>
        <w:pStyle w:val="Default"/>
        <w:ind w:firstLine="709"/>
        <w:jc w:val="both"/>
        <w:rPr>
          <w:sz w:val="28"/>
          <w:szCs w:val="28"/>
        </w:rPr>
      </w:pPr>
      <w:r>
        <w:rPr>
          <w:sz w:val="28"/>
          <w:szCs w:val="28"/>
        </w:rPr>
        <w:t>Сучасні</w:t>
      </w:r>
      <w:r w:rsidR="003C2555" w:rsidRPr="003C2555">
        <w:rPr>
          <w:sz w:val="28"/>
          <w:szCs w:val="28"/>
        </w:rPr>
        <w:t xml:space="preserve"> тенденції розвитку еко</w:t>
      </w:r>
      <w:r w:rsidR="003C2555">
        <w:rPr>
          <w:sz w:val="28"/>
          <w:szCs w:val="28"/>
        </w:rPr>
        <w:t xml:space="preserve">номічних відносин у глобальному </w:t>
      </w:r>
      <w:r w:rsidR="003C2555" w:rsidRPr="003C2555">
        <w:rPr>
          <w:sz w:val="28"/>
          <w:szCs w:val="28"/>
        </w:rPr>
        <w:t xml:space="preserve">середовищі </w:t>
      </w:r>
      <w:r w:rsidR="00950D61">
        <w:rPr>
          <w:rFonts w:ascii="TimesNewRoman" w:hAnsi="TimesNewRoman" w:cs="TimesNewRoman"/>
          <w:sz w:val="30"/>
          <w:szCs w:val="30"/>
        </w:rPr>
        <w:t>потребують</w:t>
      </w:r>
      <w:r w:rsidR="003C2555">
        <w:rPr>
          <w:rFonts w:ascii="TimesNewRoman" w:hAnsi="TimesNewRoman" w:cs="TimesNewRoman"/>
          <w:sz w:val="30"/>
          <w:szCs w:val="30"/>
        </w:rPr>
        <w:t xml:space="preserve"> якісного підвищення професійного рівня підготовки фахівців-економістів, які повинні мати фундаментальну як теорет</w:t>
      </w:r>
      <w:r w:rsidR="00C07522">
        <w:rPr>
          <w:rFonts w:ascii="TimesNewRoman" w:hAnsi="TimesNewRoman" w:cs="TimesNewRoman"/>
          <w:sz w:val="30"/>
          <w:szCs w:val="30"/>
        </w:rPr>
        <w:t xml:space="preserve">ичну, так і практичну </w:t>
      </w:r>
      <w:r w:rsidR="003C2555">
        <w:rPr>
          <w:rFonts w:ascii="TimesNewRoman" w:hAnsi="TimesNewRoman" w:cs="TimesNewRoman"/>
          <w:sz w:val="30"/>
          <w:szCs w:val="30"/>
        </w:rPr>
        <w:t xml:space="preserve"> підготовку, досконало володіти знаннями своєї спеціальності, вміти не лише поповнювати та збагачувати їх, а й грамотно і компетентно застосовувати у процесі організації діяльності підприємства в умовах невизначеності та нестабільності зовнішніх умов господарювання.</w:t>
      </w:r>
    </w:p>
    <w:p w:rsidR="001355AA" w:rsidRDefault="0047774A" w:rsidP="004E0468">
      <w:pPr>
        <w:pStyle w:val="Default"/>
        <w:ind w:firstLine="709"/>
        <w:jc w:val="both"/>
        <w:rPr>
          <w:sz w:val="28"/>
          <w:szCs w:val="28"/>
        </w:rPr>
      </w:pPr>
      <w:r w:rsidRPr="0047774A">
        <w:rPr>
          <w:sz w:val="28"/>
          <w:szCs w:val="28"/>
        </w:rPr>
        <w:t>Практична підготовка здобувачів вищої освіти є невід’ємною складовою процесу підготовки бакалаврів спеціальності 076 «Підприємництво, торгівля та б</w:t>
      </w:r>
      <w:r w:rsidR="00A7190A">
        <w:rPr>
          <w:sz w:val="28"/>
          <w:szCs w:val="28"/>
        </w:rPr>
        <w:t>іржова діяльність», передбачена</w:t>
      </w:r>
      <w:r w:rsidRPr="0047774A">
        <w:rPr>
          <w:sz w:val="28"/>
          <w:szCs w:val="28"/>
        </w:rPr>
        <w:t xml:space="preserve"> </w:t>
      </w:r>
      <w:r w:rsidR="00A7190A">
        <w:rPr>
          <w:sz w:val="28"/>
          <w:szCs w:val="28"/>
        </w:rPr>
        <w:t>навчальним планом спеціальності</w:t>
      </w:r>
      <w:r w:rsidRPr="0047774A">
        <w:rPr>
          <w:sz w:val="28"/>
          <w:szCs w:val="28"/>
        </w:rPr>
        <w:t xml:space="preserve"> та спр</w:t>
      </w:r>
      <w:r w:rsidR="00113AF9">
        <w:rPr>
          <w:sz w:val="28"/>
          <w:szCs w:val="28"/>
        </w:rPr>
        <w:t>ямована на оволодіння здобувачами</w:t>
      </w:r>
      <w:r w:rsidRPr="0047774A">
        <w:rPr>
          <w:sz w:val="28"/>
          <w:szCs w:val="28"/>
        </w:rPr>
        <w:t xml:space="preserve"> системою професійних вмінь та навичок, а також первинним досвідом професійної діяльності, і має сприят</w:t>
      </w:r>
      <w:r w:rsidR="00675400">
        <w:rPr>
          <w:sz w:val="28"/>
          <w:szCs w:val="28"/>
        </w:rPr>
        <w:t>и саморозвитку здобувача</w:t>
      </w:r>
      <w:r w:rsidRPr="0047774A">
        <w:rPr>
          <w:sz w:val="28"/>
          <w:szCs w:val="28"/>
        </w:rPr>
        <w:t xml:space="preserve">. </w:t>
      </w:r>
    </w:p>
    <w:p w:rsidR="00950D61" w:rsidRDefault="004E0468" w:rsidP="004E0468">
      <w:pPr>
        <w:pStyle w:val="Default"/>
        <w:ind w:firstLine="709"/>
        <w:jc w:val="both"/>
        <w:rPr>
          <w:sz w:val="28"/>
          <w:szCs w:val="28"/>
        </w:rPr>
      </w:pPr>
      <w:r w:rsidRPr="004E0468">
        <w:rPr>
          <w:b/>
          <w:i/>
          <w:sz w:val="28"/>
          <w:szCs w:val="28"/>
        </w:rPr>
        <w:t xml:space="preserve">Методичні </w:t>
      </w:r>
      <w:r w:rsidR="003B2DB2">
        <w:rPr>
          <w:b/>
          <w:i/>
          <w:sz w:val="28"/>
          <w:szCs w:val="28"/>
        </w:rPr>
        <w:t>рекомендації</w:t>
      </w:r>
      <w:r>
        <w:rPr>
          <w:sz w:val="28"/>
          <w:szCs w:val="28"/>
        </w:rPr>
        <w:t xml:space="preserve"> складаю</w:t>
      </w:r>
      <w:r w:rsidRPr="004E0468">
        <w:rPr>
          <w:sz w:val="28"/>
          <w:szCs w:val="28"/>
        </w:rPr>
        <w:t>ться з розділів, які визначають мету та завдання практик</w:t>
      </w:r>
      <w:r>
        <w:rPr>
          <w:sz w:val="28"/>
          <w:szCs w:val="28"/>
        </w:rPr>
        <w:t>и; основні положення щодо її організації; контроль та основні обов’язки здобувачів</w:t>
      </w:r>
      <w:r w:rsidRPr="004E0468">
        <w:rPr>
          <w:sz w:val="28"/>
          <w:szCs w:val="28"/>
        </w:rPr>
        <w:t xml:space="preserve">, </w:t>
      </w:r>
      <w:r>
        <w:rPr>
          <w:sz w:val="28"/>
          <w:szCs w:val="28"/>
        </w:rPr>
        <w:t>керівників практики від університету</w:t>
      </w:r>
      <w:r w:rsidRPr="004E0468">
        <w:rPr>
          <w:sz w:val="28"/>
          <w:szCs w:val="28"/>
        </w:rPr>
        <w:t xml:space="preserve"> та підприємства; вимоги щодо оформлення звіту з практики; підведення підсумків практики.</w:t>
      </w:r>
    </w:p>
    <w:p w:rsidR="00A3607F" w:rsidRPr="00A3607F" w:rsidRDefault="00865CEB" w:rsidP="00A3607F">
      <w:pPr>
        <w:pStyle w:val="Default"/>
        <w:ind w:firstLine="709"/>
        <w:jc w:val="both"/>
        <w:rPr>
          <w:sz w:val="28"/>
          <w:szCs w:val="28"/>
        </w:rPr>
      </w:pPr>
      <w:r>
        <w:rPr>
          <w:sz w:val="28"/>
          <w:szCs w:val="28"/>
        </w:rPr>
        <w:t>Результатом проходження практики</w:t>
      </w:r>
      <w:r w:rsidR="00113AF9">
        <w:rPr>
          <w:sz w:val="28"/>
          <w:szCs w:val="28"/>
        </w:rPr>
        <w:t xml:space="preserve"> є набуття здобувачами</w:t>
      </w:r>
      <w:r w:rsidR="00A3607F" w:rsidRPr="00A3607F">
        <w:rPr>
          <w:sz w:val="28"/>
          <w:szCs w:val="28"/>
        </w:rPr>
        <w:t xml:space="preserve"> таких компетентностей: </w:t>
      </w:r>
    </w:p>
    <w:p w:rsidR="00A3607F" w:rsidRPr="00A3607F" w:rsidRDefault="00A3607F" w:rsidP="00A3607F">
      <w:pPr>
        <w:pStyle w:val="Default"/>
        <w:ind w:firstLine="709"/>
        <w:jc w:val="both"/>
        <w:rPr>
          <w:i/>
          <w:sz w:val="28"/>
          <w:szCs w:val="28"/>
          <w:lang w:val="ru-RU"/>
        </w:rPr>
      </w:pPr>
      <w:r w:rsidRPr="00A3607F">
        <w:rPr>
          <w:b/>
          <w:bCs/>
          <w:i/>
          <w:sz w:val="28"/>
          <w:szCs w:val="28"/>
          <w:lang w:val="ru-RU"/>
        </w:rPr>
        <w:t>Загальні:</w:t>
      </w:r>
    </w:p>
    <w:p w:rsidR="0047774A" w:rsidRPr="0047774A" w:rsidRDefault="0047774A" w:rsidP="0047774A">
      <w:pPr>
        <w:pStyle w:val="Default"/>
        <w:jc w:val="both"/>
        <w:rPr>
          <w:sz w:val="28"/>
          <w:szCs w:val="28"/>
        </w:rPr>
      </w:pPr>
      <w:r w:rsidRPr="0047774A">
        <w:rPr>
          <w:b/>
          <w:bCs/>
          <w:sz w:val="28"/>
          <w:szCs w:val="28"/>
        </w:rPr>
        <w:t xml:space="preserve">ЗК 1. </w:t>
      </w:r>
      <w:r w:rsidRPr="0047774A">
        <w:rPr>
          <w:sz w:val="28"/>
          <w:szCs w:val="28"/>
        </w:rPr>
        <w:t xml:space="preserve">Здатність до абстрактного мислення, аналізу та синтезу. </w:t>
      </w:r>
    </w:p>
    <w:p w:rsidR="00113AF9" w:rsidRDefault="00113AF9" w:rsidP="0047774A">
      <w:pPr>
        <w:pStyle w:val="Default"/>
        <w:jc w:val="both"/>
        <w:rPr>
          <w:sz w:val="28"/>
          <w:szCs w:val="28"/>
        </w:rPr>
      </w:pPr>
      <w:r w:rsidRPr="00113AF9">
        <w:rPr>
          <w:b/>
          <w:sz w:val="28"/>
          <w:szCs w:val="28"/>
        </w:rPr>
        <w:t>ЗК 2.</w:t>
      </w:r>
      <w:r w:rsidRPr="00113AF9">
        <w:rPr>
          <w:sz w:val="28"/>
          <w:szCs w:val="28"/>
        </w:rPr>
        <w:t xml:space="preserve"> Здатність застосовувати отримані знання в практичних ситуаціях. </w:t>
      </w:r>
    </w:p>
    <w:p w:rsidR="00A3607F" w:rsidRDefault="00113AF9" w:rsidP="00113AF9">
      <w:pPr>
        <w:pStyle w:val="Default"/>
        <w:jc w:val="both"/>
        <w:rPr>
          <w:sz w:val="28"/>
          <w:szCs w:val="28"/>
        </w:rPr>
      </w:pPr>
      <w:r w:rsidRPr="00113AF9">
        <w:rPr>
          <w:b/>
          <w:bCs/>
          <w:sz w:val="28"/>
          <w:szCs w:val="28"/>
        </w:rPr>
        <w:t xml:space="preserve">ЗК 6. </w:t>
      </w:r>
      <w:r w:rsidRPr="00113AF9">
        <w:rPr>
          <w:bCs/>
          <w:sz w:val="28"/>
          <w:szCs w:val="28"/>
        </w:rPr>
        <w:t>Здатність до пошуку, оброблення та аналізу інформації з різних джерел.</w:t>
      </w:r>
      <w:r w:rsidRPr="00113AF9">
        <w:rPr>
          <w:b/>
          <w:bCs/>
          <w:sz w:val="28"/>
          <w:szCs w:val="28"/>
        </w:rPr>
        <w:t xml:space="preserve"> </w:t>
      </w:r>
    </w:p>
    <w:p w:rsidR="00A3607F" w:rsidRPr="00A3607F" w:rsidRDefault="00A3607F" w:rsidP="00A3607F">
      <w:pPr>
        <w:pStyle w:val="Default"/>
        <w:tabs>
          <w:tab w:val="left" w:pos="709"/>
        </w:tabs>
        <w:jc w:val="both"/>
        <w:rPr>
          <w:i/>
          <w:sz w:val="22"/>
          <w:szCs w:val="22"/>
        </w:rPr>
      </w:pPr>
      <w:r>
        <w:rPr>
          <w:b/>
          <w:bCs/>
          <w:i/>
          <w:sz w:val="28"/>
          <w:szCs w:val="28"/>
        </w:rPr>
        <w:t xml:space="preserve">         </w:t>
      </w:r>
      <w:r w:rsidRPr="00A3607F">
        <w:rPr>
          <w:b/>
          <w:bCs/>
          <w:i/>
          <w:sz w:val="28"/>
          <w:szCs w:val="28"/>
        </w:rPr>
        <w:t>Фахові (спеціальні):</w:t>
      </w:r>
    </w:p>
    <w:p w:rsidR="008C6A13" w:rsidRDefault="008C6A13" w:rsidP="008C6A13">
      <w:pPr>
        <w:pStyle w:val="Default"/>
        <w:jc w:val="both"/>
        <w:rPr>
          <w:color w:val="auto"/>
          <w:sz w:val="28"/>
          <w:szCs w:val="28"/>
        </w:rPr>
      </w:pPr>
      <w:r>
        <w:rPr>
          <w:b/>
          <w:bCs/>
          <w:color w:val="auto"/>
          <w:sz w:val="28"/>
          <w:szCs w:val="28"/>
        </w:rPr>
        <w:t xml:space="preserve">СК 1. </w:t>
      </w:r>
      <w:r>
        <w:rPr>
          <w:color w:val="auto"/>
          <w:sz w:val="28"/>
          <w:szCs w:val="28"/>
        </w:rPr>
        <w:t xml:space="preserve">Критичне осмислення теоретичних засад підприємницької, торговельної та біржової діяльності. </w:t>
      </w:r>
    </w:p>
    <w:p w:rsidR="00113AF9" w:rsidRDefault="00113AF9" w:rsidP="00113AF9">
      <w:pPr>
        <w:pStyle w:val="Default"/>
        <w:jc w:val="both"/>
        <w:rPr>
          <w:b/>
          <w:bCs/>
          <w:color w:val="auto"/>
          <w:sz w:val="28"/>
          <w:szCs w:val="28"/>
        </w:rPr>
      </w:pPr>
      <w:r w:rsidRPr="00113AF9">
        <w:rPr>
          <w:b/>
          <w:bCs/>
          <w:color w:val="auto"/>
          <w:sz w:val="28"/>
          <w:szCs w:val="28"/>
        </w:rPr>
        <w:t xml:space="preserve">СК 2. </w:t>
      </w:r>
      <w:r w:rsidRPr="00113AF9">
        <w:rPr>
          <w:bCs/>
          <w:color w:val="auto"/>
          <w:sz w:val="28"/>
          <w:szCs w:val="28"/>
        </w:rPr>
        <w:t>Здатність обирати та використовувати відповідні методи, інструментарій для обґрунтування рішень щодо створення, функціонування підприємницьких, торговельних і біржових структур.</w:t>
      </w:r>
      <w:r w:rsidRPr="00113AF9">
        <w:rPr>
          <w:b/>
          <w:bCs/>
          <w:color w:val="auto"/>
          <w:sz w:val="28"/>
          <w:szCs w:val="28"/>
        </w:rPr>
        <w:t xml:space="preserve"> </w:t>
      </w:r>
    </w:p>
    <w:p w:rsidR="00113AF9" w:rsidRDefault="00113AF9" w:rsidP="00113AF9">
      <w:pPr>
        <w:pStyle w:val="Default"/>
        <w:ind w:firstLine="709"/>
        <w:jc w:val="both"/>
        <w:rPr>
          <w:color w:val="auto"/>
          <w:sz w:val="28"/>
          <w:szCs w:val="28"/>
        </w:rPr>
      </w:pPr>
      <w:r>
        <w:rPr>
          <w:b/>
          <w:i/>
          <w:color w:val="auto"/>
          <w:sz w:val="28"/>
          <w:szCs w:val="28"/>
        </w:rPr>
        <w:t xml:space="preserve">Інтегральної: </w:t>
      </w:r>
      <w:r w:rsidRPr="00113AF9">
        <w:rPr>
          <w:color w:val="auto"/>
          <w:sz w:val="28"/>
          <w:szCs w:val="28"/>
        </w:rPr>
        <w:t xml:space="preserve">здатність розв’язувати складні спеціалізовані завдання та проблеми у сферах підприємницької, торговельної та біржової діяльності або в процесі навчання, що передбачає застосування теорій та методів організації і функціонування підприємницьких, торговельних, біржових структур і характеризується комплексністю та невизначеністю умов. </w:t>
      </w:r>
    </w:p>
    <w:p w:rsidR="00A3607F" w:rsidRPr="00113AF9" w:rsidRDefault="00A3607F" w:rsidP="00113AF9">
      <w:pPr>
        <w:pStyle w:val="Default"/>
        <w:ind w:firstLine="709"/>
        <w:jc w:val="both"/>
        <w:rPr>
          <w:b/>
          <w:bCs/>
          <w:color w:val="auto"/>
          <w:sz w:val="28"/>
          <w:szCs w:val="28"/>
        </w:rPr>
      </w:pPr>
      <w:r w:rsidRPr="00A3607F">
        <w:rPr>
          <w:color w:val="auto"/>
          <w:sz w:val="28"/>
          <w:szCs w:val="28"/>
          <w:lang w:val="ru-RU"/>
        </w:rPr>
        <w:t>В р</w:t>
      </w:r>
      <w:r w:rsidR="00113AF9">
        <w:rPr>
          <w:color w:val="auto"/>
          <w:sz w:val="28"/>
          <w:szCs w:val="28"/>
          <w:lang w:val="ru-RU"/>
        </w:rPr>
        <w:t>езультаті проходження ознайомчої</w:t>
      </w:r>
      <w:r w:rsidRPr="00A3607F">
        <w:rPr>
          <w:color w:val="auto"/>
          <w:sz w:val="28"/>
          <w:szCs w:val="28"/>
          <w:lang w:val="ru-RU"/>
        </w:rPr>
        <w:t xml:space="preserve"> практики </w:t>
      </w:r>
      <w:r w:rsidR="00113AF9">
        <w:rPr>
          <w:color w:val="auto"/>
          <w:sz w:val="28"/>
          <w:szCs w:val="28"/>
          <w:lang w:val="ru-RU"/>
        </w:rPr>
        <w:t>«Вступ до фаху» здобувачі</w:t>
      </w:r>
      <w:r w:rsidRPr="00A3607F">
        <w:rPr>
          <w:color w:val="auto"/>
          <w:sz w:val="28"/>
          <w:szCs w:val="28"/>
          <w:lang w:val="ru-RU"/>
        </w:rPr>
        <w:t xml:space="preserve"> повинні оволодіти наступними </w:t>
      </w:r>
      <w:r w:rsidRPr="00A3607F">
        <w:rPr>
          <w:b/>
          <w:bCs/>
          <w:color w:val="auto"/>
          <w:sz w:val="28"/>
          <w:szCs w:val="28"/>
          <w:lang w:val="ru-RU"/>
        </w:rPr>
        <w:t>програмними результатами навчання:</w:t>
      </w:r>
    </w:p>
    <w:p w:rsidR="00113AF9" w:rsidRDefault="00113AF9" w:rsidP="0047774A">
      <w:pPr>
        <w:pStyle w:val="Default"/>
        <w:jc w:val="both"/>
        <w:rPr>
          <w:b/>
          <w:bCs/>
          <w:color w:val="auto"/>
          <w:sz w:val="28"/>
          <w:szCs w:val="28"/>
        </w:rPr>
      </w:pPr>
      <w:r w:rsidRPr="00113AF9">
        <w:rPr>
          <w:b/>
          <w:bCs/>
          <w:color w:val="auto"/>
          <w:sz w:val="28"/>
          <w:szCs w:val="28"/>
        </w:rPr>
        <w:t xml:space="preserve">ПРН 1. </w:t>
      </w:r>
      <w:r w:rsidRPr="00113AF9">
        <w:rPr>
          <w:bCs/>
          <w:color w:val="auto"/>
          <w:sz w:val="28"/>
          <w:szCs w:val="28"/>
        </w:rPr>
        <w:t>Використовувати базові знання з підприємництва, торгівлі і біржової діяльності й уміння критичного мислення, аналізу та синтезу в професійних цілях.</w:t>
      </w:r>
      <w:r w:rsidRPr="00113AF9">
        <w:rPr>
          <w:b/>
          <w:bCs/>
          <w:color w:val="auto"/>
          <w:sz w:val="28"/>
          <w:szCs w:val="28"/>
        </w:rPr>
        <w:t xml:space="preserve"> </w:t>
      </w:r>
    </w:p>
    <w:p w:rsidR="00113AF9" w:rsidRDefault="00113AF9" w:rsidP="0047774A">
      <w:pPr>
        <w:pStyle w:val="Default"/>
        <w:jc w:val="both"/>
        <w:rPr>
          <w:b/>
          <w:bCs/>
          <w:color w:val="auto"/>
          <w:sz w:val="28"/>
          <w:szCs w:val="28"/>
        </w:rPr>
      </w:pPr>
      <w:r w:rsidRPr="00113AF9">
        <w:rPr>
          <w:b/>
          <w:bCs/>
          <w:color w:val="auto"/>
          <w:sz w:val="28"/>
          <w:szCs w:val="28"/>
        </w:rPr>
        <w:lastRenderedPageBreak/>
        <w:t xml:space="preserve">ПРН 2. </w:t>
      </w:r>
      <w:r w:rsidRPr="00113AF9">
        <w:rPr>
          <w:bCs/>
          <w:color w:val="auto"/>
          <w:sz w:val="28"/>
          <w:szCs w:val="28"/>
        </w:rPr>
        <w:t>Застосовувати набуті знання для виявлення, постановки та вирішення завдань за різних практичних ситуацій в підприємницькій,</w:t>
      </w:r>
      <w:r w:rsidRPr="00113AF9">
        <w:rPr>
          <w:b/>
          <w:bCs/>
          <w:color w:val="auto"/>
          <w:sz w:val="28"/>
          <w:szCs w:val="28"/>
        </w:rPr>
        <w:t xml:space="preserve"> </w:t>
      </w:r>
      <w:r w:rsidRPr="00113AF9">
        <w:rPr>
          <w:bCs/>
          <w:color w:val="auto"/>
          <w:sz w:val="28"/>
          <w:szCs w:val="28"/>
        </w:rPr>
        <w:t>торговельній та біржовій діяльності.</w:t>
      </w:r>
      <w:r w:rsidRPr="00113AF9">
        <w:rPr>
          <w:b/>
          <w:bCs/>
          <w:color w:val="auto"/>
          <w:sz w:val="28"/>
          <w:szCs w:val="28"/>
        </w:rPr>
        <w:t xml:space="preserve"> </w:t>
      </w:r>
    </w:p>
    <w:p w:rsidR="00C07522" w:rsidRDefault="00113AF9" w:rsidP="00874801">
      <w:pPr>
        <w:pStyle w:val="Default"/>
        <w:jc w:val="both"/>
        <w:rPr>
          <w:bCs/>
          <w:color w:val="auto"/>
          <w:sz w:val="28"/>
          <w:szCs w:val="28"/>
        </w:rPr>
      </w:pPr>
      <w:r w:rsidRPr="00113AF9">
        <w:rPr>
          <w:b/>
          <w:bCs/>
          <w:color w:val="auto"/>
          <w:sz w:val="28"/>
          <w:szCs w:val="28"/>
        </w:rPr>
        <w:t xml:space="preserve">ПРН 7. </w:t>
      </w:r>
      <w:r w:rsidRPr="00113AF9">
        <w:rPr>
          <w:bCs/>
          <w:color w:val="auto"/>
          <w:sz w:val="28"/>
          <w:szCs w:val="28"/>
        </w:rPr>
        <w:t>Демонструвати підприємливість в різних напрямах професійної діяльності та брати відповідальність за результати.</w:t>
      </w:r>
    </w:p>
    <w:p w:rsidR="004E0468" w:rsidRPr="00874801" w:rsidRDefault="004E0468" w:rsidP="00874801">
      <w:pPr>
        <w:pStyle w:val="Default"/>
        <w:jc w:val="both"/>
        <w:rPr>
          <w:bCs/>
          <w:color w:val="auto"/>
          <w:sz w:val="28"/>
          <w:szCs w:val="28"/>
        </w:rPr>
      </w:pPr>
    </w:p>
    <w:p w:rsidR="00F91AA8" w:rsidRPr="00F91AA8" w:rsidRDefault="00F91AA8" w:rsidP="00F91AA8">
      <w:pPr>
        <w:pStyle w:val="Default"/>
        <w:numPr>
          <w:ilvl w:val="0"/>
          <w:numId w:val="22"/>
        </w:numPr>
        <w:ind w:left="0"/>
        <w:jc w:val="center"/>
        <w:rPr>
          <w:bCs/>
          <w:iCs/>
          <w:sz w:val="28"/>
          <w:szCs w:val="28"/>
        </w:rPr>
      </w:pPr>
      <w:r>
        <w:rPr>
          <w:b/>
          <w:sz w:val="32"/>
          <w:szCs w:val="32"/>
        </w:rPr>
        <w:t>МЕТА ТА ЗАВДАННЯ ПРАКТИКИ «ВСТУП ДО ФАХУ»</w:t>
      </w:r>
    </w:p>
    <w:p w:rsidR="00F91AA8" w:rsidRPr="00F91AA8" w:rsidRDefault="00F91AA8" w:rsidP="00F91AA8">
      <w:pPr>
        <w:pStyle w:val="Default"/>
        <w:rPr>
          <w:bCs/>
          <w:iCs/>
          <w:sz w:val="28"/>
          <w:szCs w:val="28"/>
        </w:rPr>
      </w:pPr>
    </w:p>
    <w:p w:rsidR="00382993" w:rsidRDefault="00FC6694" w:rsidP="00382993">
      <w:pPr>
        <w:spacing w:after="0"/>
        <w:ind w:firstLine="709"/>
        <w:jc w:val="both"/>
        <w:rPr>
          <w:rFonts w:ascii="Times New Roman" w:hAnsi="Times New Roman" w:cs="Times New Roman"/>
          <w:b/>
          <w:sz w:val="28"/>
          <w:szCs w:val="28"/>
          <w:lang w:val="uk-UA"/>
        </w:rPr>
      </w:pPr>
      <w:r w:rsidRPr="00382993">
        <w:rPr>
          <w:rFonts w:ascii="Times New Roman" w:hAnsi="Times New Roman" w:cs="Times New Roman"/>
          <w:b/>
          <w:sz w:val="28"/>
          <w:szCs w:val="28"/>
          <w:lang w:val="uk-UA"/>
        </w:rPr>
        <w:t xml:space="preserve">Метою практики </w:t>
      </w:r>
      <w:r w:rsidRPr="00382993">
        <w:rPr>
          <w:rFonts w:ascii="Times New Roman" w:hAnsi="Times New Roman" w:cs="Times New Roman"/>
          <w:sz w:val="28"/>
          <w:szCs w:val="28"/>
          <w:lang w:val="uk-UA"/>
        </w:rPr>
        <w:t>є оволодіння здобувачами вищої освіти сучасними методами, формами організації та засобами праці, розуміти роль фахівців з підприємництва, торгівлі та біржової діяльності в розвитку ринку товарів і послуг, підвищенні конкурентоспроможності підприємства;  формування у них, на базі отриманих у закладі вищої освіти знань, професійних умінь і навичок для прийняття самостійних рішень під час конкретної роботи; виховання потреби систематично поновлювати свої знання та творчо застосовувати їх у практичній діяльності.</w:t>
      </w:r>
      <w:r w:rsidRPr="00382993">
        <w:rPr>
          <w:rFonts w:ascii="Times New Roman" w:hAnsi="Times New Roman" w:cs="Times New Roman"/>
          <w:b/>
          <w:sz w:val="28"/>
          <w:szCs w:val="28"/>
          <w:lang w:val="uk-UA"/>
        </w:rPr>
        <w:t xml:space="preserve"> </w:t>
      </w:r>
    </w:p>
    <w:p w:rsidR="00FC6694" w:rsidRPr="00382993" w:rsidRDefault="00FC6694" w:rsidP="00382993">
      <w:pPr>
        <w:spacing w:after="0"/>
        <w:ind w:firstLine="709"/>
        <w:jc w:val="both"/>
        <w:rPr>
          <w:rFonts w:ascii="Times New Roman" w:hAnsi="Times New Roman" w:cs="Times New Roman"/>
          <w:b/>
          <w:sz w:val="28"/>
          <w:szCs w:val="28"/>
          <w:lang w:val="uk-UA"/>
        </w:rPr>
      </w:pPr>
      <w:r w:rsidRPr="00382993">
        <w:rPr>
          <w:rFonts w:ascii="Times New Roman" w:hAnsi="Times New Roman" w:cs="Times New Roman"/>
          <w:sz w:val="28"/>
          <w:szCs w:val="28"/>
          <w:lang w:val="uk-UA"/>
        </w:rPr>
        <w:t xml:space="preserve">Практика «Вступ до фаху» є практикою професійного спрямування, оскільки  безпосередньо знайомить з майбутньою професійною діяльністю; передбачає вивчення професійних функцій та формування професійних компетентностей. </w:t>
      </w:r>
      <w:r w:rsidRPr="00382993">
        <w:rPr>
          <w:rFonts w:ascii="Times New Roman" w:hAnsi="Times New Roman" w:cs="Times New Roman"/>
          <w:sz w:val="28"/>
          <w:szCs w:val="28"/>
          <w:lang w:val="ru-RU"/>
        </w:rPr>
        <w:t>Під час проходження практики здобувачі ознайомлюються з кваліфікаційними вимогами до фахівців за обраною спеціальністю, основними видами, зав</w:t>
      </w:r>
      <w:r w:rsidR="00382993">
        <w:rPr>
          <w:rFonts w:ascii="Times New Roman" w:hAnsi="Times New Roman" w:cs="Times New Roman"/>
          <w:sz w:val="28"/>
          <w:szCs w:val="28"/>
          <w:lang w:val="ru-RU"/>
        </w:rPr>
        <w:t xml:space="preserve">даннями та змістом діяльності; </w:t>
      </w:r>
      <w:r w:rsidRPr="00382993">
        <w:rPr>
          <w:rFonts w:ascii="Times New Roman" w:hAnsi="Times New Roman" w:cs="Times New Roman"/>
          <w:sz w:val="28"/>
          <w:szCs w:val="28"/>
          <w:lang w:val="ru-RU"/>
        </w:rPr>
        <w:t xml:space="preserve">будучи елементом цілісного навчально-виховного процесу практика спрямована на отримання ознайомлення із специфікою роботи за спеціальністю  з метою подальшого самовдосконалення у професійній майстерності. </w:t>
      </w:r>
    </w:p>
    <w:p w:rsidR="00A7190A" w:rsidRDefault="00483A3F" w:rsidP="00F91AA8">
      <w:pPr>
        <w:pStyle w:val="Default"/>
        <w:ind w:firstLine="709"/>
        <w:jc w:val="both"/>
        <w:rPr>
          <w:bCs/>
          <w:iCs/>
          <w:sz w:val="28"/>
          <w:szCs w:val="28"/>
        </w:rPr>
      </w:pPr>
      <w:r w:rsidRPr="00D90FAB">
        <w:rPr>
          <w:b/>
          <w:bCs/>
          <w:i/>
          <w:iCs/>
          <w:sz w:val="28"/>
          <w:szCs w:val="28"/>
        </w:rPr>
        <w:t>Цілі практики:</w:t>
      </w:r>
      <w:r w:rsidRPr="00483A3F">
        <w:rPr>
          <w:bCs/>
          <w:iCs/>
          <w:sz w:val="28"/>
          <w:szCs w:val="28"/>
        </w:rPr>
        <w:t xml:space="preserve"> ознайомлення з основними кваліфікаційними вимогами до фахівця з підприємництва, торгівлі та біржової діяльності та їх особливостями; усвідомлення здобувачами вищої освіти майбутньої сфери діяльності, комплексу фундаментальних і професійних знань, свого місця й завдань у нових умовах та розробки програми особистих дій для подальшого працевлаштування і забезпечення власної кар'єри. </w:t>
      </w:r>
    </w:p>
    <w:p w:rsidR="00483A3F" w:rsidRPr="00483A3F" w:rsidRDefault="00483A3F" w:rsidP="00F91AA8">
      <w:pPr>
        <w:pStyle w:val="Default"/>
        <w:ind w:firstLine="709"/>
        <w:jc w:val="both"/>
        <w:rPr>
          <w:bCs/>
          <w:iCs/>
          <w:sz w:val="28"/>
          <w:szCs w:val="28"/>
        </w:rPr>
      </w:pPr>
      <w:r w:rsidRPr="00483A3F">
        <w:rPr>
          <w:bCs/>
          <w:iCs/>
          <w:sz w:val="28"/>
          <w:szCs w:val="28"/>
        </w:rPr>
        <w:t xml:space="preserve">За результатами проходження ознайомчої практики здобувачі повинні </w:t>
      </w:r>
      <w:r w:rsidRPr="00D90FAB">
        <w:rPr>
          <w:b/>
          <w:bCs/>
          <w:i/>
          <w:iCs/>
          <w:sz w:val="28"/>
          <w:szCs w:val="28"/>
        </w:rPr>
        <w:t>вміти:</w:t>
      </w:r>
      <w:r w:rsidRPr="00483A3F">
        <w:rPr>
          <w:bCs/>
          <w:iCs/>
          <w:sz w:val="28"/>
          <w:szCs w:val="28"/>
        </w:rPr>
        <w:t xml:space="preserve"> </w:t>
      </w:r>
    </w:p>
    <w:p w:rsidR="00483A3F" w:rsidRPr="00483A3F" w:rsidRDefault="00483A3F" w:rsidP="00483A3F">
      <w:pPr>
        <w:pStyle w:val="Default"/>
        <w:ind w:firstLine="709"/>
        <w:jc w:val="both"/>
        <w:rPr>
          <w:bCs/>
          <w:iCs/>
          <w:sz w:val="28"/>
          <w:szCs w:val="28"/>
        </w:rPr>
      </w:pPr>
      <w:r w:rsidRPr="00483A3F">
        <w:rPr>
          <w:bCs/>
          <w:iCs/>
          <w:sz w:val="28"/>
          <w:szCs w:val="28"/>
        </w:rPr>
        <w:t>1)</w:t>
      </w:r>
      <w:r w:rsidR="007F3006">
        <w:rPr>
          <w:bCs/>
          <w:iCs/>
          <w:sz w:val="28"/>
          <w:szCs w:val="28"/>
        </w:rPr>
        <w:t xml:space="preserve"> </w:t>
      </w:r>
      <w:r w:rsidRPr="00483A3F">
        <w:rPr>
          <w:bCs/>
          <w:iCs/>
          <w:sz w:val="28"/>
          <w:szCs w:val="28"/>
        </w:rPr>
        <w:t>застосовувати отримані знання з основ підприємництва, торгівлі та біржової діяльності у практичних ситуаціях;</w:t>
      </w:r>
    </w:p>
    <w:p w:rsidR="00483A3F" w:rsidRPr="00483A3F" w:rsidRDefault="00483A3F" w:rsidP="00483A3F">
      <w:pPr>
        <w:pStyle w:val="Default"/>
        <w:ind w:firstLine="709"/>
        <w:jc w:val="both"/>
        <w:rPr>
          <w:bCs/>
          <w:iCs/>
          <w:sz w:val="28"/>
          <w:szCs w:val="28"/>
        </w:rPr>
      </w:pPr>
      <w:r w:rsidRPr="00483A3F">
        <w:rPr>
          <w:bCs/>
          <w:iCs/>
          <w:sz w:val="28"/>
          <w:szCs w:val="28"/>
        </w:rPr>
        <w:t>2)</w:t>
      </w:r>
      <w:r w:rsidR="007F3006">
        <w:rPr>
          <w:bCs/>
          <w:iCs/>
          <w:sz w:val="28"/>
          <w:szCs w:val="28"/>
        </w:rPr>
        <w:t xml:space="preserve"> </w:t>
      </w:r>
      <w:r w:rsidRPr="00483A3F">
        <w:rPr>
          <w:bCs/>
          <w:iCs/>
          <w:sz w:val="28"/>
          <w:szCs w:val="28"/>
        </w:rPr>
        <w:t>ставитись відповідально до своїх обов’язків та самостійно і ефективно планувати свій час;</w:t>
      </w:r>
    </w:p>
    <w:p w:rsidR="00483A3F" w:rsidRPr="00483A3F" w:rsidRDefault="00483A3F" w:rsidP="00483A3F">
      <w:pPr>
        <w:pStyle w:val="Default"/>
        <w:ind w:firstLine="709"/>
        <w:jc w:val="both"/>
        <w:rPr>
          <w:bCs/>
          <w:iCs/>
          <w:sz w:val="28"/>
          <w:szCs w:val="28"/>
        </w:rPr>
      </w:pPr>
      <w:r w:rsidRPr="00483A3F">
        <w:rPr>
          <w:bCs/>
          <w:iCs/>
          <w:sz w:val="28"/>
          <w:szCs w:val="28"/>
        </w:rPr>
        <w:t>3)</w:t>
      </w:r>
      <w:r w:rsidR="007F3006">
        <w:rPr>
          <w:bCs/>
          <w:iCs/>
          <w:sz w:val="28"/>
          <w:szCs w:val="28"/>
        </w:rPr>
        <w:t xml:space="preserve"> </w:t>
      </w:r>
      <w:r w:rsidRPr="00483A3F">
        <w:rPr>
          <w:bCs/>
          <w:iCs/>
          <w:sz w:val="28"/>
          <w:szCs w:val="28"/>
        </w:rPr>
        <w:t>самостійно працювати з різними джерелами інформації;</w:t>
      </w:r>
    </w:p>
    <w:p w:rsidR="00483A3F" w:rsidRPr="00483A3F" w:rsidRDefault="00483A3F" w:rsidP="00483A3F">
      <w:pPr>
        <w:pStyle w:val="Default"/>
        <w:ind w:firstLine="709"/>
        <w:jc w:val="both"/>
        <w:rPr>
          <w:bCs/>
          <w:iCs/>
          <w:sz w:val="28"/>
          <w:szCs w:val="28"/>
        </w:rPr>
      </w:pPr>
      <w:r w:rsidRPr="00483A3F">
        <w:rPr>
          <w:bCs/>
          <w:iCs/>
          <w:sz w:val="28"/>
          <w:szCs w:val="28"/>
        </w:rPr>
        <w:t>4)</w:t>
      </w:r>
      <w:r w:rsidR="007F3006">
        <w:rPr>
          <w:bCs/>
          <w:iCs/>
          <w:sz w:val="28"/>
          <w:szCs w:val="28"/>
        </w:rPr>
        <w:t xml:space="preserve"> </w:t>
      </w:r>
      <w:r w:rsidRPr="00483A3F">
        <w:rPr>
          <w:bCs/>
          <w:iCs/>
          <w:sz w:val="28"/>
          <w:szCs w:val="28"/>
        </w:rPr>
        <w:t>організовувати та вести пошукову та науково-дослідну роботу;</w:t>
      </w:r>
    </w:p>
    <w:p w:rsidR="00113AF9" w:rsidRDefault="00483A3F" w:rsidP="00483A3F">
      <w:pPr>
        <w:pStyle w:val="Default"/>
        <w:ind w:firstLine="709"/>
        <w:jc w:val="both"/>
        <w:rPr>
          <w:bCs/>
          <w:iCs/>
          <w:sz w:val="28"/>
          <w:szCs w:val="28"/>
        </w:rPr>
      </w:pPr>
      <w:r w:rsidRPr="00483A3F">
        <w:rPr>
          <w:bCs/>
          <w:iCs/>
          <w:sz w:val="28"/>
          <w:szCs w:val="28"/>
        </w:rPr>
        <w:t>5)</w:t>
      </w:r>
      <w:r w:rsidR="007F3006">
        <w:rPr>
          <w:bCs/>
          <w:iCs/>
          <w:sz w:val="28"/>
          <w:szCs w:val="28"/>
        </w:rPr>
        <w:t xml:space="preserve"> </w:t>
      </w:r>
      <w:r w:rsidRPr="00483A3F">
        <w:rPr>
          <w:bCs/>
          <w:iCs/>
          <w:sz w:val="28"/>
          <w:szCs w:val="28"/>
        </w:rPr>
        <w:t>налагоджувати комунікаційні зв’язки у навчальному та професійному середовищі.</w:t>
      </w:r>
    </w:p>
    <w:p w:rsidR="00D41D89" w:rsidRDefault="00D41D89" w:rsidP="00483A3F">
      <w:pPr>
        <w:pStyle w:val="Default"/>
        <w:ind w:firstLine="709"/>
        <w:jc w:val="both"/>
        <w:rPr>
          <w:bCs/>
          <w:iCs/>
          <w:sz w:val="28"/>
          <w:szCs w:val="28"/>
        </w:rPr>
      </w:pPr>
    </w:p>
    <w:p w:rsidR="00D41D89" w:rsidRDefault="00D41D89" w:rsidP="00483A3F">
      <w:pPr>
        <w:pStyle w:val="Default"/>
        <w:ind w:firstLine="709"/>
        <w:jc w:val="both"/>
        <w:rPr>
          <w:bCs/>
          <w:iCs/>
          <w:sz w:val="28"/>
          <w:szCs w:val="28"/>
        </w:rPr>
      </w:pPr>
    </w:p>
    <w:p w:rsidR="00483A3F" w:rsidRPr="00483A3F" w:rsidRDefault="00483A3F" w:rsidP="00483A3F">
      <w:pPr>
        <w:spacing w:after="0" w:line="259" w:lineRule="auto"/>
        <w:ind w:left="1440"/>
        <w:contextualSpacing/>
        <w:jc w:val="center"/>
        <w:rPr>
          <w:rFonts w:ascii="Times New Roman" w:hAnsi="Times New Roman" w:cs="Times New Roman"/>
          <w:b/>
          <w:i/>
          <w:sz w:val="28"/>
          <w:szCs w:val="28"/>
          <w:lang w:val="uk-UA"/>
        </w:rPr>
      </w:pPr>
      <w:r w:rsidRPr="00483A3F">
        <w:rPr>
          <w:rFonts w:ascii="Times New Roman" w:hAnsi="Times New Roman" w:cs="Times New Roman"/>
          <w:b/>
          <w:sz w:val="28"/>
          <w:szCs w:val="28"/>
          <w:lang w:val="uk-UA"/>
        </w:rPr>
        <w:lastRenderedPageBreak/>
        <w:t xml:space="preserve">Відповідно до мети визначено такі </w:t>
      </w:r>
      <w:r w:rsidRPr="00483A3F">
        <w:rPr>
          <w:rFonts w:ascii="Times New Roman" w:hAnsi="Times New Roman" w:cs="Times New Roman"/>
          <w:b/>
          <w:i/>
          <w:sz w:val="28"/>
          <w:szCs w:val="28"/>
          <w:lang w:val="uk-UA"/>
        </w:rPr>
        <w:t>завдання практики:</w:t>
      </w:r>
    </w:p>
    <w:p w:rsidR="00FC6694" w:rsidRPr="00546909" w:rsidRDefault="00FC6694" w:rsidP="00546909">
      <w:pPr>
        <w:pStyle w:val="a5"/>
        <w:numPr>
          <w:ilvl w:val="0"/>
          <w:numId w:val="39"/>
        </w:numPr>
        <w:tabs>
          <w:tab w:val="left" w:pos="315"/>
          <w:tab w:val="left" w:pos="360"/>
          <w:tab w:val="left" w:pos="915"/>
          <w:tab w:val="left" w:pos="1134"/>
        </w:tabs>
        <w:spacing w:after="0" w:line="259" w:lineRule="auto"/>
        <w:ind w:left="0" w:firstLine="709"/>
        <w:jc w:val="both"/>
        <w:rPr>
          <w:rFonts w:ascii="Times New Roman" w:hAnsi="Times New Roman" w:cs="Times New Roman"/>
          <w:sz w:val="28"/>
          <w:szCs w:val="28"/>
          <w:lang w:val="ru-RU"/>
        </w:rPr>
      </w:pPr>
      <w:r w:rsidRPr="00546909">
        <w:rPr>
          <w:rFonts w:ascii="Times New Roman" w:hAnsi="Times New Roman" w:cs="Times New Roman"/>
          <w:sz w:val="28"/>
          <w:szCs w:val="28"/>
          <w:lang w:val="ru-RU"/>
        </w:rPr>
        <w:t xml:space="preserve">ознайомлення із заходами щодо охорони праці і техніки безпеки; </w:t>
      </w:r>
    </w:p>
    <w:p w:rsidR="00FC6694" w:rsidRPr="00546909" w:rsidRDefault="00FC6694" w:rsidP="00546909">
      <w:pPr>
        <w:pStyle w:val="a5"/>
        <w:widowControl w:val="0"/>
        <w:numPr>
          <w:ilvl w:val="0"/>
          <w:numId w:val="39"/>
        </w:numPr>
        <w:tabs>
          <w:tab w:val="left" w:pos="315"/>
          <w:tab w:val="left" w:pos="360"/>
          <w:tab w:val="left" w:pos="1134"/>
        </w:tabs>
        <w:spacing w:after="160" w:line="259" w:lineRule="auto"/>
        <w:ind w:left="0" w:firstLine="709"/>
        <w:jc w:val="both"/>
        <w:rPr>
          <w:rFonts w:ascii="Times New Roman" w:hAnsi="Times New Roman" w:cs="Times New Roman"/>
          <w:sz w:val="28"/>
          <w:szCs w:val="28"/>
          <w:lang w:val="ru-RU"/>
        </w:rPr>
      </w:pPr>
      <w:r w:rsidRPr="00546909">
        <w:rPr>
          <w:rFonts w:ascii="Times New Roman" w:hAnsi="Times New Roman" w:cs="Times New Roman"/>
          <w:bCs/>
          <w:sz w:val="28"/>
          <w:szCs w:val="28"/>
          <w:lang w:val="ru-RU"/>
        </w:rPr>
        <w:t xml:space="preserve">ознайомлення здобувачів зі сферою їх майбутньої професійної діяльності; </w:t>
      </w:r>
    </w:p>
    <w:p w:rsidR="00FC6694" w:rsidRPr="00546909" w:rsidRDefault="00FC6694" w:rsidP="00546909">
      <w:pPr>
        <w:pStyle w:val="a5"/>
        <w:widowControl w:val="0"/>
        <w:numPr>
          <w:ilvl w:val="0"/>
          <w:numId w:val="39"/>
        </w:numPr>
        <w:tabs>
          <w:tab w:val="left" w:pos="315"/>
          <w:tab w:val="left" w:pos="360"/>
          <w:tab w:val="left" w:pos="1134"/>
        </w:tabs>
        <w:spacing w:after="160" w:line="259" w:lineRule="auto"/>
        <w:ind w:left="0" w:firstLine="709"/>
        <w:jc w:val="both"/>
        <w:rPr>
          <w:rFonts w:ascii="Times New Roman" w:hAnsi="Times New Roman" w:cs="Times New Roman"/>
          <w:sz w:val="28"/>
          <w:szCs w:val="28"/>
        </w:rPr>
      </w:pPr>
      <w:r w:rsidRPr="00546909">
        <w:rPr>
          <w:rFonts w:ascii="Times New Roman" w:hAnsi="Times New Roman" w:cs="Times New Roman"/>
          <w:bCs/>
          <w:sz w:val="28"/>
          <w:szCs w:val="28"/>
          <w:lang w:val="ru-RU"/>
        </w:rPr>
        <w:t>доведення</w:t>
      </w:r>
      <w:r w:rsidRPr="00546909">
        <w:rPr>
          <w:rFonts w:ascii="Times New Roman" w:hAnsi="Times New Roman" w:cs="Times New Roman"/>
          <w:sz w:val="28"/>
          <w:szCs w:val="28"/>
          <w:lang w:val="ru-RU"/>
        </w:rPr>
        <w:t xml:space="preserve"> до відома студентів перелік посад, що можуть обіймати випускники ОПП «Підприємництво, торгівля та біржова діяльність» першого (бакалаврського) рівня вищої освіти за спеціальністю </w:t>
      </w:r>
      <w:r w:rsidRPr="00546909">
        <w:rPr>
          <w:rFonts w:ascii="Times New Roman" w:hAnsi="Times New Roman" w:cs="Times New Roman"/>
          <w:sz w:val="28"/>
          <w:szCs w:val="28"/>
        </w:rPr>
        <w:t xml:space="preserve">076 «Підприємництво, торгівля та біржова діяльність»; </w:t>
      </w:r>
    </w:p>
    <w:p w:rsidR="00FC6694" w:rsidRPr="00546909" w:rsidRDefault="00FC6694" w:rsidP="00546909">
      <w:pPr>
        <w:pStyle w:val="a5"/>
        <w:widowControl w:val="0"/>
        <w:numPr>
          <w:ilvl w:val="0"/>
          <w:numId w:val="39"/>
        </w:numPr>
        <w:tabs>
          <w:tab w:val="left" w:pos="315"/>
          <w:tab w:val="left" w:pos="360"/>
          <w:tab w:val="left" w:pos="1134"/>
        </w:tabs>
        <w:spacing w:after="160" w:line="259" w:lineRule="auto"/>
        <w:ind w:left="0" w:firstLine="709"/>
        <w:jc w:val="both"/>
        <w:rPr>
          <w:rFonts w:ascii="Times New Roman" w:hAnsi="Times New Roman" w:cs="Times New Roman"/>
          <w:sz w:val="28"/>
          <w:szCs w:val="28"/>
        </w:rPr>
      </w:pPr>
      <w:r w:rsidRPr="00546909">
        <w:rPr>
          <w:rFonts w:ascii="Times New Roman" w:hAnsi="Times New Roman" w:cs="Times New Roman"/>
          <w:sz w:val="28"/>
          <w:szCs w:val="28"/>
        </w:rPr>
        <w:t>ознайомлення з вимогами та основними видами і змістом діяльності фахівця з підприємництва, торгівлі та біржової діяльності;</w:t>
      </w:r>
    </w:p>
    <w:p w:rsidR="00FC6694" w:rsidRPr="00546909" w:rsidRDefault="00FC6694" w:rsidP="00546909">
      <w:pPr>
        <w:pStyle w:val="a5"/>
        <w:widowControl w:val="0"/>
        <w:numPr>
          <w:ilvl w:val="0"/>
          <w:numId w:val="39"/>
        </w:numPr>
        <w:tabs>
          <w:tab w:val="left" w:pos="315"/>
          <w:tab w:val="left" w:pos="360"/>
          <w:tab w:val="left" w:pos="1134"/>
        </w:tabs>
        <w:spacing w:after="160" w:line="259" w:lineRule="auto"/>
        <w:ind w:left="0" w:firstLine="709"/>
        <w:jc w:val="both"/>
        <w:rPr>
          <w:rFonts w:ascii="Times New Roman" w:hAnsi="Times New Roman" w:cs="Times New Roman"/>
          <w:sz w:val="28"/>
          <w:szCs w:val="28"/>
        </w:rPr>
      </w:pPr>
      <w:r w:rsidRPr="00546909">
        <w:rPr>
          <w:rFonts w:ascii="Times New Roman" w:hAnsi="Times New Roman" w:cs="Times New Roman"/>
          <w:bCs/>
          <w:sz w:val="28"/>
          <w:szCs w:val="28"/>
        </w:rPr>
        <w:t xml:space="preserve">ознайомлення з базою практики </w:t>
      </w:r>
      <w:r w:rsidRPr="00546909">
        <w:rPr>
          <w:rFonts w:ascii="Times New Roman" w:hAnsi="Times New Roman" w:cs="Times New Roman"/>
          <w:sz w:val="28"/>
          <w:szCs w:val="28"/>
        </w:rPr>
        <w:t xml:space="preserve">(історія заснування, форма власності, організаційно-правова форма господарювання, ступінь самостійності, місія, цілі та завдання підприємства, права та обов'язки підприємства, сфера діяльності тощо), </w:t>
      </w:r>
      <w:r w:rsidRPr="00546909">
        <w:rPr>
          <w:rFonts w:ascii="Times New Roman" w:hAnsi="Times New Roman" w:cs="Times New Roman"/>
          <w:bCs/>
          <w:sz w:val="28"/>
          <w:szCs w:val="28"/>
        </w:rPr>
        <w:t xml:space="preserve">дослідження взаємозв'язків з іншими підприємствами, організаціями тощо); </w:t>
      </w:r>
      <w:r w:rsidRPr="00546909">
        <w:rPr>
          <w:rFonts w:ascii="Times New Roman" w:hAnsi="Times New Roman" w:cs="Times New Roman"/>
          <w:sz w:val="28"/>
          <w:szCs w:val="28"/>
        </w:rPr>
        <w:t xml:space="preserve"> </w:t>
      </w:r>
    </w:p>
    <w:p w:rsidR="00FC6694" w:rsidRPr="00546909" w:rsidRDefault="00FC6694" w:rsidP="00546909">
      <w:pPr>
        <w:pStyle w:val="a5"/>
        <w:numPr>
          <w:ilvl w:val="0"/>
          <w:numId w:val="39"/>
        </w:numPr>
        <w:tabs>
          <w:tab w:val="left" w:pos="315"/>
          <w:tab w:val="left" w:pos="360"/>
          <w:tab w:val="left" w:pos="915"/>
          <w:tab w:val="left" w:pos="1134"/>
        </w:tabs>
        <w:spacing w:after="0" w:line="259" w:lineRule="auto"/>
        <w:ind w:left="0" w:firstLine="709"/>
        <w:jc w:val="both"/>
        <w:rPr>
          <w:rFonts w:ascii="Times New Roman" w:hAnsi="Times New Roman" w:cs="Times New Roman"/>
          <w:sz w:val="28"/>
          <w:szCs w:val="28"/>
        </w:rPr>
      </w:pPr>
      <w:r w:rsidRPr="00546909">
        <w:rPr>
          <w:rFonts w:ascii="Times New Roman" w:hAnsi="Times New Roman" w:cs="Times New Roman"/>
          <w:sz w:val="28"/>
          <w:szCs w:val="28"/>
        </w:rPr>
        <w:t>характеристика організації управління діяльністю підприємства (організаційна структура управління підприємством, функціональне призначення структурних підрозділів, права, обов’язки, повноваження, характер регламентації діяльності окремих працівників підприємства (контракти, посадові інструкції тощо);</w:t>
      </w:r>
    </w:p>
    <w:p w:rsidR="00FC6694" w:rsidRPr="00546909" w:rsidRDefault="00FC6694" w:rsidP="00546909">
      <w:pPr>
        <w:pStyle w:val="a5"/>
        <w:widowControl w:val="0"/>
        <w:numPr>
          <w:ilvl w:val="0"/>
          <w:numId w:val="39"/>
        </w:numPr>
        <w:tabs>
          <w:tab w:val="left" w:pos="315"/>
          <w:tab w:val="left" w:pos="360"/>
          <w:tab w:val="left" w:pos="1134"/>
        </w:tabs>
        <w:spacing w:after="160" w:line="259" w:lineRule="auto"/>
        <w:ind w:left="0" w:firstLine="709"/>
        <w:jc w:val="both"/>
        <w:rPr>
          <w:rFonts w:ascii="Times New Roman" w:hAnsi="Times New Roman" w:cs="Times New Roman"/>
          <w:sz w:val="28"/>
          <w:szCs w:val="28"/>
          <w:lang w:val="ru-RU"/>
        </w:rPr>
      </w:pPr>
      <w:r w:rsidRPr="00546909">
        <w:rPr>
          <w:rFonts w:ascii="Times New Roman" w:hAnsi="Times New Roman" w:cs="Times New Roman"/>
          <w:sz w:val="28"/>
          <w:szCs w:val="28"/>
          <w:lang w:val="ru-RU"/>
        </w:rPr>
        <w:t xml:space="preserve">вивчення  інструктивних, нормативних і методичних матеріалів, які використовуються на базі практики; </w:t>
      </w:r>
    </w:p>
    <w:p w:rsidR="00FC6694" w:rsidRPr="00546909" w:rsidRDefault="00FC6694" w:rsidP="00546909">
      <w:pPr>
        <w:pStyle w:val="a5"/>
        <w:widowControl w:val="0"/>
        <w:numPr>
          <w:ilvl w:val="0"/>
          <w:numId w:val="39"/>
        </w:numPr>
        <w:tabs>
          <w:tab w:val="left" w:pos="315"/>
          <w:tab w:val="left" w:pos="360"/>
          <w:tab w:val="left" w:pos="1134"/>
        </w:tabs>
        <w:spacing w:after="160" w:line="259" w:lineRule="auto"/>
        <w:ind w:left="0" w:firstLine="709"/>
        <w:jc w:val="both"/>
        <w:rPr>
          <w:rFonts w:ascii="Times New Roman" w:hAnsi="Times New Roman" w:cs="Times New Roman"/>
          <w:sz w:val="28"/>
          <w:szCs w:val="28"/>
          <w:lang w:val="ru-RU"/>
        </w:rPr>
      </w:pPr>
      <w:r w:rsidRPr="00546909">
        <w:rPr>
          <w:rFonts w:ascii="Times New Roman" w:hAnsi="Times New Roman" w:cs="Times New Roman"/>
          <w:sz w:val="28"/>
          <w:szCs w:val="28"/>
          <w:lang w:val="ru-RU"/>
        </w:rPr>
        <w:t xml:space="preserve">ознайомлення з основними видами діяльності  бази практики; </w:t>
      </w:r>
    </w:p>
    <w:p w:rsidR="00FC6694" w:rsidRPr="00546909" w:rsidRDefault="00FC6694" w:rsidP="00546909">
      <w:pPr>
        <w:pStyle w:val="a5"/>
        <w:numPr>
          <w:ilvl w:val="0"/>
          <w:numId w:val="39"/>
        </w:numPr>
        <w:tabs>
          <w:tab w:val="left" w:pos="315"/>
          <w:tab w:val="left" w:pos="360"/>
          <w:tab w:val="left" w:pos="915"/>
          <w:tab w:val="left" w:pos="1134"/>
        </w:tabs>
        <w:spacing w:after="0" w:line="259" w:lineRule="auto"/>
        <w:ind w:left="0" w:firstLine="709"/>
        <w:jc w:val="both"/>
        <w:rPr>
          <w:rFonts w:ascii="Times New Roman" w:hAnsi="Times New Roman" w:cs="Times New Roman"/>
          <w:sz w:val="28"/>
          <w:szCs w:val="28"/>
          <w:lang w:val="ru-RU"/>
        </w:rPr>
      </w:pPr>
      <w:r w:rsidRPr="00546909">
        <w:rPr>
          <w:rFonts w:ascii="Times New Roman" w:hAnsi="Times New Roman" w:cs="Times New Roman"/>
          <w:sz w:val="28"/>
          <w:szCs w:val="28"/>
          <w:lang w:val="ru-RU"/>
        </w:rPr>
        <w:t xml:space="preserve">ознайомлення з  різними напрямами діяльності базі практики; </w:t>
      </w:r>
    </w:p>
    <w:p w:rsidR="00FC6694" w:rsidRPr="00546909" w:rsidRDefault="00FC6694" w:rsidP="00546909">
      <w:pPr>
        <w:pStyle w:val="a5"/>
        <w:widowControl w:val="0"/>
        <w:numPr>
          <w:ilvl w:val="0"/>
          <w:numId w:val="39"/>
        </w:numPr>
        <w:tabs>
          <w:tab w:val="left" w:pos="315"/>
          <w:tab w:val="left" w:pos="360"/>
          <w:tab w:val="left" w:pos="1134"/>
        </w:tabs>
        <w:spacing w:after="0" w:line="240" w:lineRule="auto"/>
        <w:ind w:left="0" w:firstLine="709"/>
        <w:jc w:val="both"/>
        <w:rPr>
          <w:rFonts w:ascii="Times New Roman" w:hAnsi="Times New Roman" w:cs="Times New Roman"/>
          <w:sz w:val="28"/>
          <w:szCs w:val="28"/>
          <w:lang w:val="ru-RU"/>
        </w:rPr>
      </w:pPr>
      <w:r w:rsidRPr="00546909">
        <w:rPr>
          <w:rFonts w:ascii="Times New Roman" w:hAnsi="Times New Roman" w:cs="Times New Roman"/>
          <w:sz w:val="28"/>
          <w:szCs w:val="28"/>
          <w:lang w:val="ru-RU"/>
        </w:rPr>
        <w:t>оволодіння навичками культури міжособистісного спілкування;</w:t>
      </w:r>
    </w:p>
    <w:p w:rsidR="00FC6694" w:rsidRPr="00546909" w:rsidRDefault="00FC6694" w:rsidP="00546909">
      <w:pPr>
        <w:pStyle w:val="a5"/>
        <w:widowControl w:val="0"/>
        <w:numPr>
          <w:ilvl w:val="0"/>
          <w:numId w:val="39"/>
        </w:numPr>
        <w:tabs>
          <w:tab w:val="left" w:pos="315"/>
          <w:tab w:val="left" w:pos="360"/>
          <w:tab w:val="left" w:pos="1134"/>
        </w:tabs>
        <w:spacing w:after="0" w:line="240" w:lineRule="auto"/>
        <w:ind w:left="0" w:firstLine="709"/>
        <w:jc w:val="both"/>
        <w:rPr>
          <w:rFonts w:ascii="Times New Roman" w:hAnsi="Times New Roman" w:cs="Times New Roman"/>
          <w:sz w:val="28"/>
          <w:szCs w:val="28"/>
          <w:lang w:val="ru-RU"/>
        </w:rPr>
      </w:pPr>
      <w:r w:rsidRPr="00546909">
        <w:rPr>
          <w:rFonts w:ascii="Times New Roman" w:hAnsi="Times New Roman" w:cs="Times New Roman"/>
          <w:sz w:val="28"/>
          <w:szCs w:val="28"/>
          <w:lang w:val="ru-RU"/>
        </w:rPr>
        <w:t>формування власної етики і культури професійної поведінки;</w:t>
      </w:r>
    </w:p>
    <w:p w:rsidR="00FC6694" w:rsidRPr="00546909" w:rsidRDefault="00FC6694" w:rsidP="00546909">
      <w:pPr>
        <w:pStyle w:val="a5"/>
        <w:numPr>
          <w:ilvl w:val="0"/>
          <w:numId w:val="39"/>
        </w:numPr>
        <w:tabs>
          <w:tab w:val="left" w:pos="315"/>
          <w:tab w:val="left" w:pos="360"/>
          <w:tab w:val="left" w:pos="1134"/>
        </w:tabs>
        <w:spacing w:after="0" w:line="259" w:lineRule="auto"/>
        <w:ind w:left="0" w:firstLine="709"/>
        <w:jc w:val="both"/>
        <w:rPr>
          <w:rFonts w:ascii="Times New Roman" w:hAnsi="Times New Roman" w:cs="Times New Roman"/>
          <w:sz w:val="28"/>
          <w:szCs w:val="28"/>
          <w:lang w:val="ru-RU"/>
        </w:rPr>
      </w:pPr>
      <w:r w:rsidRPr="00546909">
        <w:rPr>
          <w:rFonts w:ascii="Times New Roman" w:hAnsi="Times New Roman" w:cs="Times New Roman"/>
          <w:sz w:val="28"/>
          <w:szCs w:val="28"/>
          <w:lang w:val="ru-RU"/>
        </w:rPr>
        <w:t>оволодіння навичками аналізу власної професійної діяльності.</w:t>
      </w:r>
    </w:p>
    <w:p w:rsidR="00483A3F" w:rsidRPr="00FC6694" w:rsidRDefault="00483A3F" w:rsidP="00FC6694">
      <w:pPr>
        <w:pStyle w:val="a5"/>
        <w:spacing w:after="0" w:line="240" w:lineRule="auto"/>
        <w:jc w:val="both"/>
        <w:rPr>
          <w:rFonts w:ascii="Times New Roman" w:hAnsi="Times New Roman" w:cs="Times New Roman"/>
          <w:sz w:val="28"/>
          <w:szCs w:val="28"/>
          <w:lang w:val="ru-RU"/>
        </w:rPr>
      </w:pPr>
    </w:p>
    <w:p w:rsidR="007E0102" w:rsidRPr="0078096A" w:rsidRDefault="00F91AA8" w:rsidP="00666A6A">
      <w:pPr>
        <w:pStyle w:val="a5"/>
        <w:numPr>
          <w:ilvl w:val="0"/>
          <w:numId w:val="22"/>
        </w:numPr>
        <w:autoSpaceDE w:val="0"/>
        <w:autoSpaceDN w:val="0"/>
        <w:adjustRightInd w:val="0"/>
        <w:spacing w:after="0" w:line="240" w:lineRule="auto"/>
        <w:jc w:val="center"/>
        <w:rPr>
          <w:rFonts w:ascii="Times New Roman" w:hAnsi="Times New Roman" w:cs="Times New Roman"/>
          <w:b/>
          <w:bCs/>
          <w:color w:val="000000"/>
          <w:sz w:val="32"/>
          <w:szCs w:val="32"/>
          <w:lang w:val="uk-UA"/>
        </w:rPr>
      </w:pPr>
      <w:r>
        <w:rPr>
          <w:rFonts w:ascii="Times New Roman" w:hAnsi="Times New Roman" w:cs="Times New Roman"/>
          <w:b/>
          <w:bCs/>
          <w:color w:val="000000"/>
          <w:sz w:val="32"/>
          <w:szCs w:val="32"/>
          <w:lang w:val="uk-UA"/>
        </w:rPr>
        <w:t>МІСЦЕ ТА ЧАС  ПРОХОДЖЕННЯ ПРАКТИКИ</w:t>
      </w:r>
    </w:p>
    <w:p w:rsidR="0078096A" w:rsidRPr="0078096A" w:rsidRDefault="0078096A" w:rsidP="0078096A">
      <w:pPr>
        <w:pStyle w:val="a5"/>
        <w:autoSpaceDE w:val="0"/>
        <w:autoSpaceDN w:val="0"/>
        <w:adjustRightInd w:val="0"/>
        <w:spacing w:after="0" w:line="240" w:lineRule="auto"/>
        <w:rPr>
          <w:rFonts w:ascii="Times New Roman" w:hAnsi="Times New Roman" w:cs="Times New Roman"/>
          <w:color w:val="000000"/>
          <w:sz w:val="32"/>
          <w:szCs w:val="32"/>
          <w:lang w:val="uk-UA"/>
        </w:rPr>
      </w:pPr>
    </w:p>
    <w:p w:rsidR="008F11D2" w:rsidRDefault="007E410C" w:rsidP="008F11D2">
      <w:pPr>
        <w:pStyle w:val="Default"/>
        <w:ind w:firstLine="709"/>
        <w:jc w:val="both"/>
        <w:rPr>
          <w:sz w:val="28"/>
          <w:szCs w:val="28"/>
        </w:rPr>
      </w:pPr>
      <w:r w:rsidRPr="007E410C">
        <w:rPr>
          <w:sz w:val="28"/>
          <w:szCs w:val="28"/>
        </w:rPr>
        <w:t>Перелік баз практики визначається договорами, що укладаються університетом і підприємствами (організаціями, установами), умовами контрактів для проходження практики, та не пізніше як за два місяці до її початку, відповідно до вимог ОПП, затв</w:t>
      </w:r>
      <w:r w:rsidR="008F11D2">
        <w:rPr>
          <w:sz w:val="28"/>
          <w:szCs w:val="28"/>
        </w:rPr>
        <w:t>ерджуються на засіданні кафедри</w:t>
      </w:r>
      <w:r>
        <w:rPr>
          <w:sz w:val="28"/>
          <w:szCs w:val="28"/>
        </w:rPr>
        <w:t>.</w:t>
      </w:r>
    </w:p>
    <w:p w:rsidR="008F11D2" w:rsidRDefault="008F11D2" w:rsidP="008F11D2">
      <w:pPr>
        <w:pStyle w:val="Default"/>
        <w:ind w:firstLine="709"/>
        <w:jc w:val="both"/>
        <w:rPr>
          <w:sz w:val="28"/>
          <w:szCs w:val="28"/>
        </w:rPr>
      </w:pPr>
      <w:r w:rsidRPr="00AD5FD3">
        <w:rPr>
          <w:sz w:val="28"/>
          <w:szCs w:val="28"/>
        </w:rPr>
        <w:t>Місце проведення практики – підприємства різних форм власності, видів господарської діяльності, організаційно-правового статусу, які є</w:t>
      </w:r>
      <w:r>
        <w:rPr>
          <w:sz w:val="28"/>
          <w:szCs w:val="28"/>
        </w:rPr>
        <w:t xml:space="preserve"> юридичними особами </w:t>
      </w:r>
      <w:r w:rsidRPr="00AD5FD3">
        <w:rPr>
          <w:sz w:val="28"/>
          <w:szCs w:val="28"/>
        </w:rPr>
        <w:t>та здійснюють виробничо-торговельну, посередницьку, оптово-збутову та інші види діяльності.</w:t>
      </w:r>
      <w:r w:rsidRPr="008F11D2">
        <w:rPr>
          <w:sz w:val="28"/>
          <w:szCs w:val="28"/>
        </w:rPr>
        <w:t xml:space="preserve"> </w:t>
      </w:r>
      <w:r w:rsidRPr="007E410C">
        <w:rPr>
          <w:sz w:val="28"/>
          <w:szCs w:val="28"/>
        </w:rPr>
        <w:t>З дозволу кафедри здобувачі можуть самостійно визначити для себе місце проходж</w:t>
      </w:r>
      <w:r>
        <w:rPr>
          <w:sz w:val="28"/>
          <w:szCs w:val="28"/>
        </w:rPr>
        <w:t>ення практики «вступу до фаху».</w:t>
      </w:r>
    </w:p>
    <w:p w:rsidR="00653EE2" w:rsidRDefault="007F4F9D" w:rsidP="007F4F9D">
      <w:pPr>
        <w:autoSpaceDE w:val="0"/>
        <w:autoSpaceDN w:val="0"/>
        <w:adjustRightInd w:val="0"/>
        <w:spacing w:after="0" w:line="240" w:lineRule="auto"/>
        <w:ind w:firstLine="709"/>
        <w:jc w:val="both"/>
        <w:rPr>
          <w:lang w:val="ru-RU"/>
        </w:rPr>
      </w:pPr>
      <w:r w:rsidRPr="00FF5F31">
        <w:rPr>
          <w:rFonts w:ascii="Times New Roman" w:hAnsi="Times New Roman" w:cs="Times New Roman"/>
          <w:color w:val="000000"/>
          <w:sz w:val="28"/>
          <w:szCs w:val="28"/>
          <w:lang w:val="uk-UA"/>
        </w:rPr>
        <w:t xml:space="preserve">Практика здобувачів вищої освіти проводиться у 2 семестрі першого </w:t>
      </w:r>
      <w:r w:rsidR="007F3006">
        <w:rPr>
          <w:rFonts w:ascii="Times New Roman" w:hAnsi="Times New Roman" w:cs="Times New Roman"/>
          <w:color w:val="000000"/>
          <w:sz w:val="28"/>
          <w:szCs w:val="28"/>
          <w:lang w:val="uk-UA"/>
        </w:rPr>
        <w:t>року навчання</w:t>
      </w:r>
      <w:r w:rsidRPr="00FF5F31">
        <w:rPr>
          <w:rFonts w:ascii="Times New Roman" w:hAnsi="Times New Roman" w:cs="Times New Roman"/>
          <w:color w:val="000000"/>
          <w:sz w:val="28"/>
          <w:szCs w:val="28"/>
          <w:lang w:val="uk-UA"/>
        </w:rPr>
        <w:t xml:space="preserve"> та передбачає безперервність та послідовність її проведення при одержанні потрібного достатнього обсягу практичних знань і умінь </w:t>
      </w:r>
      <w:r w:rsidRPr="00FF5F31">
        <w:rPr>
          <w:rFonts w:ascii="Times New Roman" w:hAnsi="Times New Roman" w:cs="Times New Roman"/>
          <w:color w:val="000000"/>
          <w:sz w:val="28"/>
          <w:szCs w:val="28"/>
          <w:lang w:val="uk-UA"/>
        </w:rPr>
        <w:lastRenderedPageBreak/>
        <w:t>відповідно до вимог освітнього ступеня «бакалавр». Її тривалість визначається відповідно до навчального плану.</w:t>
      </w:r>
      <w:r w:rsidRPr="007E410C">
        <w:rPr>
          <w:lang w:val="ru-RU"/>
        </w:rPr>
        <w:t xml:space="preserve"> </w:t>
      </w:r>
    </w:p>
    <w:p w:rsidR="007F4F9D" w:rsidRDefault="007F4F9D" w:rsidP="007F4F9D">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7E410C">
        <w:rPr>
          <w:rFonts w:ascii="Times New Roman" w:hAnsi="Times New Roman" w:cs="Times New Roman"/>
          <w:color w:val="000000"/>
          <w:sz w:val="28"/>
          <w:szCs w:val="28"/>
          <w:lang w:val="uk-UA"/>
        </w:rPr>
        <w:t>Тривалість практики «вступу до фаху» згідно навчального плану підготовки фахівців освітнього рівня «бакалавр» за спеціальністю 076 «Підприємництво, торгівля та біржова діяльність» для здобувачів І курсу складає 2 тижні.</w:t>
      </w:r>
      <w:r w:rsidRPr="00AD5FD3">
        <w:rPr>
          <w:lang w:val="uk-UA"/>
        </w:rPr>
        <w:t xml:space="preserve"> </w:t>
      </w:r>
      <w:r w:rsidRPr="00AD5FD3">
        <w:rPr>
          <w:rFonts w:ascii="Times New Roman" w:hAnsi="Times New Roman" w:cs="Times New Roman"/>
          <w:color w:val="000000"/>
          <w:sz w:val="28"/>
          <w:szCs w:val="28"/>
          <w:lang w:val="uk-UA"/>
        </w:rPr>
        <w:t>За навчальним планом ознайомча практика здобувачів вищої освіти денної форми навчання триває 90 годин (3 кредити).</w:t>
      </w:r>
    </w:p>
    <w:p w:rsidR="007F4F9D" w:rsidRPr="00382993" w:rsidRDefault="007F4F9D" w:rsidP="00382993">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FF5F31">
        <w:rPr>
          <w:rFonts w:ascii="Times New Roman" w:hAnsi="Times New Roman" w:cs="Times New Roman"/>
          <w:color w:val="000000"/>
          <w:sz w:val="28"/>
          <w:szCs w:val="28"/>
          <w:lang w:val="uk-UA"/>
        </w:rPr>
        <w:t xml:space="preserve">На початку практики здобувачі вищої освіти проходять інструктаж з техніки безпеки та охорони праці, ознайомлюються з правилами внутрішнього розпорядку підприємства, порядком отримання документації та матеріалів. </w:t>
      </w:r>
    </w:p>
    <w:p w:rsidR="00AC140B" w:rsidRDefault="007E410C" w:rsidP="008F11D2">
      <w:pPr>
        <w:pStyle w:val="Default"/>
        <w:ind w:firstLine="709"/>
        <w:jc w:val="both"/>
        <w:rPr>
          <w:sz w:val="28"/>
          <w:szCs w:val="28"/>
        </w:rPr>
      </w:pPr>
      <w:r w:rsidRPr="007E410C">
        <w:rPr>
          <w:sz w:val="28"/>
          <w:szCs w:val="28"/>
        </w:rPr>
        <w:t xml:space="preserve">Навчально-методичне керівництво, а також контроль за виконанням робочої програми практики здійснюють керівники практик (від  кафедри та від бази практики). </w:t>
      </w:r>
    </w:p>
    <w:p w:rsidR="00AC140B" w:rsidRDefault="007E410C" w:rsidP="007F3006">
      <w:pPr>
        <w:pStyle w:val="Default"/>
        <w:tabs>
          <w:tab w:val="left" w:pos="993"/>
        </w:tabs>
        <w:ind w:firstLine="709"/>
        <w:jc w:val="both"/>
        <w:rPr>
          <w:sz w:val="28"/>
          <w:szCs w:val="28"/>
        </w:rPr>
      </w:pPr>
      <w:r w:rsidRPr="00AC140B">
        <w:rPr>
          <w:b/>
          <w:i/>
          <w:sz w:val="28"/>
          <w:szCs w:val="28"/>
          <w:u w:val="single"/>
        </w:rPr>
        <w:t>Проведення практики забезпечується наступними документами:</w:t>
      </w:r>
      <w:r w:rsidRPr="007E410C">
        <w:rPr>
          <w:sz w:val="28"/>
          <w:szCs w:val="28"/>
        </w:rPr>
        <w:t xml:space="preserve"> </w:t>
      </w:r>
    </w:p>
    <w:p w:rsidR="00AC140B" w:rsidRDefault="007E410C" w:rsidP="007F3006">
      <w:pPr>
        <w:pStyle w:val="Default"/>
        <w:numPr>
          <w:ilvl w:val="0"/>
          <w:numId w:val="30"/>
        </w:numPr>
        <w:tabs>
          <w:tab w:val="left" w:pos="993"/>
        </w:tabs>
        <w:ind w:left="0" w:firstLine="709"/>
        <w:jc w:val="both"/>
        <w:rPr>
          <w:sz w:val="28"/>
          <w:szCs w:val="28"/>
        </w:rPr>
      </w:pPr>
      <w:r w:rsidRPr="007E410C">
        <w:rPr>
          <w:sz w:val="28"/>
          <w:szCs w:val="28"/>
        </w:rPr>
        <w:t xml:space="preserve">програма практики; </w:t>
      </w:r>
    </w:p>
    <w:p w:rsidR="00AC140B" w:rsidRDefault="007E410C" w:rsidP="007F3006">
      <w:pPr>
        <w:pStyle w:val="Default"/>
        <w:numPr>
          <w:ilvl w:val="0"/>
          <w:numId w:val="30"/>
        </w:numPr>
        <w:tabs>
          <w:tab w:val="left" w:pos="993"/>
        </w:tabs>
        <w:ind w:left="0" w:firstLine="709"/>
        <w:jc w:val="both"/>
        <w:rPr>
          <w:sz w:val="28"/>
          <w:szCs w:val="28"/>
        </w:rPr>
      </w:pPr>
      <w:r w:rsidRPr="007E410C">
        <w:rPr>
          <w:sz w:val="28"/>
          <w:szCs w:val="28"/>
        </w:rPr>
        <w:t xml:space="preserve">щоденник практики; </w:t>
      </w:r>
    </w:p>
    <w:p w:rsidR="00AC140B" w:rsidRDefault="007E410C" w:rsidP="007F3006">
      <w:pPr>
        <w:pStyle w:val="Default"/>
        <w:numPr>
          <w:ilvl w:val="0"/>
          <w:numId w:val="30"/>
        </w:numPr>
        <w:tabs>
          <w:tab w:val="left" w:pos="993"/>
        </w:tabs>
        <w:ind w:left="0" w:firstLine="709"/>
        <w:jc w:val="both"/>
        <w:rPr>
          <w:sz w:val="28"/>
          <w:szCs w:val="28"/>
        </w:rPr>
      </w:pPr>
      <w:r w:rsidRPr="007E410C">
        <w:rPr>
          <w:sz w:val="28"/>
          <w:szCs w:val="28"/>
        </w:rPr>
        <w:t xml:space="preserve">звіт про проходження студентом практики; </w:t>
      </w:r>
    </w:p>
    <w:p w:rsidR="00AC140B" w:rsidRDefault="007E410C" w:rsidP="007F3006">
      <w:pPr>
        <w:pStyle w:val="Default"/>
        <w:numPr>
          <w:ilvl w:val="0"/>
          <w:numId w:val="30"/>
        </w:numPr>
        <w:tabs>
          <w:tab w:val="left" w:pos="993"/>
        </w:tabs>
        <w:ind w:left="0" w:firstLine="709"/>
        <w:jc w:val="both"/>
        <w:rPr>
          <w:sz w:val="28"/>
          <w:szCs w:val="28"/>
        </w:rPr>
      </w:pPr>
      <w:r w:rsidRPr="007E410C">
        <w:rPr>
          <w:sz w:val="28"/>
          <w:szCs w:val="28"/>
        </w:rPr>
        <w:t xml:space="preserve">характеристика студента-практиканта від бази практики. </w:t>
      </w:r>
    </w:p>
    <w:p w:rsidR="007E410C" w:rsidRPr="007E410C" w:rsidRDefault="007E410C" w:rsidP="007F3006">
      <w:pPr>
        <w:pStyle w:val="Default"/>
        <w:tabs>
          <w:tab w:val="left" w:pos="993"/>
        </w:tabs>
        <w:ind w:firstLine="709"/>
        <w:jc w:val="both"/>
        <w:rPr>
          <w:sz w:val="28"/>
          <w:szCs w:val="28"/>
        </w:rPr>
      </w:pPr>
      <w:r w:rsidRPr="007E410C">
        <w:rPr>
          <w:sz w:val="28"/>
          <w:szCs w:val="28"/>
        </w:rPr>
        <w:t xml:space="preserve">Підприємства (організації, установи), які виступають базами практики, повинні відповідати наступним вимогам: </w:t>
      </w:r>
    </w:p>
    <w:p w:rsidR="007E410C" w:rsidRPr="007E410C" w:rsidRDefault="007E410C" w:rsidP="007F3006">
      <w:pPr>
        <w:pStyle w:val="Default"/>
        <w:numPr>
          <w:ilvl w:val="0"/>
          <w:numId w:val="32"/>
        </w:numPr>
        <w:tabs>
          <w:tab w:val="left" w:pos="993"/>
        </w:tabs>
        <w:ind w:left="0" w:firstLine="709"/>
        <w:jc w:val="both"/>
        <w:rPr>
          <w:sz w:val="28"/>
          <w:szCs w:val="28"/>
        </w:rPr>
      </w:pPr>
      <w:r w:rsidRPr="007E410C">
        <w:rPr>
          <w:sz w:val="28"/>
          <w:szCs w:val="28"/>
        </w:rPr>
        <w:t>наявність підрозділів, що відповідають професійній діяльності за спеціальностями (освітніми програмами), за якими здійснюється підготовка фахівців в університеті;</w:t>
      </w:r>
    </w:p>
    <w:p w:rsidR="007E410C" w:rsidRPr="007E410C" w:rsidRDefault="007E410C" w:rsidP="007F3006">
      <w:pPr>
        <w:pStyle w:val="Default"/>
        <w:numPr>
          <w:ilvl w:val="0"/>
          <w:numId w:val="32"/>
        </w:numPr>
        <w:tabs>
          <w:tab w:val="left" w:pos="993"/>
        </w:tabs>
        <w:ind w:left="0" w:firstLine="709"/>
        <w:jc w:val="both"/>
        <w:rPr>
          <w:sz w:val="28"/>
          <w:szCs w:val="28"/>
        </w:rPr>
      </w:pPr>
      <w:r w:rsidRPr="007E410C">
        <w:rPr>
          <w:sz w:val="28"/>
          <w:szCs w:val="28"/>
        </w:rPr>
        <w:t>можливість кваліфікованого керівництва практикою здобувачів вищої освіти;</w:t>
      </w:r>
    </w:p>
    <w:p w:rsidR="007E410C" w:rsidRPr="007E410C" w:rsidRDefault="007E410C" w:rsidP="007F3006">
      <w:pPr>
        <w:pStyle w:val="Default"/>
        <w:tabs>
          <w:tab w:val="left" w:pos="993"/>
        </w:tabs>
        <w:ind w:firstLine="709"/>
        <w:jc w:val="both"/>
        <w:rPr>
          <w:sz w:val="28"/>
          <w:szCs w:val="28"/>
        </w:rPr>
      </w:pPr>
      <w:r w:rsidRPr="007E410C">
        <w:rPr>
          <w:sz w:val="28"/>
          <w:szCs w:val="28"/>
        </w:rPr>
        <w:t xml:space="preserve">– можливість доступу здобувачів вищої освіти до технічної та іншої документації, бібліотечних фондів, які необхідні для виконання програми практики </w:t>
      </w:r>
    </w:p>
    <w:p w:rsidR="007E0102" w:rsidRPr="007E0102" w:rsidRDefault="007E410C" w:rsidP="007F3006">
      <w:pPr>
        <w:pStyle w:val="Default"/>
        <w:tabs>
          <w:tab w:val="left" w:pos="993"/>
        </w:tabs>
        <w:ind w:firstLine="709"/>
        <w:jc w:val="both"/>
        <w:rPr>
          <w:color w:val="auto"/>
          <w:sz w:val="28"/>
          <w:szCs w:val="28"/>
        </w:rPr>
      </w:pPr>
      <w:r w:rsidRPr="007E410C">
        <w:rPr>
          <w:sz w:val="28"/>
          <w:szCs w:val="28"/>
        </w:rPr>
        <w:t xml:space="preserve">– наявність належного  рівня організації виробничого процесу та культури праці. </w:t>
      </w:r>
    </w:p>
    <w:p w:rsidR="007E0102" w:rsidRPr="007E0102" w:rsidRDefault="007E0102" w:rsidP="007F300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7E0102">
        <w:rPr>
          <w:rFonts w:ascii="Times New Roman" w:hAnsi="Times New Roman" w:cs="Times New Roman"/>
          <w:color w:val="000000"/>
          <w:sz w:val="28"/>
          <w:szCs w:val="28"/>
          <w:lang w:val="uk-UA"/>
        </w:rPr>
        <w:t xml:space="preserve">Підприємства (організації, установи), які виступають базами практики, повинні відповідати наступним вимогам: </w:t>
      </w:r>
    </w:p>
    <w:p w:rsidR="007E0102" w:rsidRPr="007E0102" w:rsidRDefault="007E0102" w:rsidP="007F3006">
      <w:pPr>
        <w:pStyle w:val="Default"/>
        <w:tabs>
          <w:tab w:val="left" w:pos="993"/>
        </w:tabs>
        <w:ind w:firstLine="709"/>
        <w:jc w:val="both"/>
        <w:rPr>
          <w:sz w:val="28"/>
          <w:szCs w:val="28"/>
        </w:rPr>
      </w:pPr>
      <w:r w:rsidRPr="007E0102">
        <w:rPr>
          <w:sz w:val="28"/>
          <w:szCs w:val="28"/>
        </w:rPr>
        <w:t>– надавати можливості забезпечення послідовного проведення всіх видів практики</w:t>
      </w:r>
      <w:r>
        <w:rPr>
          <w:sz w:val="28"/>
          <w:szCs w:val="28"/>
        </w:rPr>
        <w:t>;</w:t>
      </w:r>
    </w:p>
    <w:p w:rsidR="007E0102" w:rsidRPr="007E0102" w:rsidRDefault="007E0102" w:rsidP="007F300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7E0102">
        <w:rPr>
          <w:rFonts w:ascii="Times New Roman" w:hAnsi="Times New Roman" w:cs="Times New Roman"/>
          <w:color w:val="000000"/>
          <w:sz w:val="28"/>
          <w:szCs w:val="28"/>
          <w:lang w:val="uk-UA"/>
        </w:rPr>
        <w:t xml:space="preserve">– мати сучасний рівень розвитку техніки і технологій; </w:t>
      </w:r>
    </w:p>
    <w:p w:rsidR="007E0102" w:rsidRDefault="007E0102" w:rsidP="007F300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7E0102">
        <w:rPr>
          <w:rFonts w:ascii="Times New Roman" w:hAnsi="Times New Roman" w:cs="Times New Roman"/>
          <w:color w:val="000000"/>
          <w:sz w:val="28"/>
          <w:szCs w:val="28"/>
          <w:lang w:val="uk-UA"/>
        </w:rPr>
        <w:t>– мати високий рівень організації виробни</w:t>
      </w:r>
      <w:r>
        <w:rPr>
          <w:rFonts w:ascii="Times New Roman" w:hAnsi="Times New Roman" w:cs="Times New Roman"/>
          <w:color w:val="000000"/>
          <w:sz w:val="28"/>
          <w:szCs w:val="28"/>
          <w:lang w:val="uk-UA"/>
        </w:rPr>
        <w:t>чого процесу та культури праці.</w:t>
      </w:r>
    </w:p>
    <w:p w:rsidR="00FF5F31" w:rsidRDefault="00FF5F31" w:rsidP="007E0102">
      <w:pPr>
        <w:autoSpaceDE w:val="0"/>
        <w:autoSpaceDN w:val="0"/>
        <w:adjustRightInd w:val="0"/>
        <w:spacing w:after="0" w:line="240" w:lineRule="auto"/>
        <w:jc w:val="both"/>
        <w:rPr>
          <w:rFonts w:ascii="Times New Roman" w:hAnsi="Times New Roman" w:cs="Times New Roman"/>
          <w:color w:val="000000"/>
          <w:sz w:val="28"/>
          <w:szCs w:val="28"/>
          <w:lang w:val="uk-UA"/>
        </w:rPr>
      </w:pPr>
    </w:p>
    <w:p w:rsidR="00270518" w:rsidRDefault="00270518" w:rsidP="007E0102">
      <w:pPr>
        <w:autoSpaceDE w:val="0"/>
        <w:autoSpaceDN w:val="0"/>
        <w:adjustRightInd w:val="0"/>
        <w:spacing w:after="0" w:line="240" w:lineRule="auto"/>
        <w:jc w:val="both"/>
        <w:rPr>
          <w:rFonts w:ascii="Times New Roman" w:hAnsi="Times New Roman" w:cs="Times New Roman"/>
          <w:color w:val="000000"/>
          <w:sz w:val="28"/>
          <w:szCs w:val="28"/>
          <w:lang w:val="uk-UA"/>
        </w:rPr>
      </w:pPr>
    </w:p>
    <w:p w:rsidR="00FF5F31" w:rsidRPr="007F4F9D" w:rsidRDefault="007F4F9D" w:rsidP="007F4F9D">
      <w:pPr>
        <w:autoSpaceDE w:val="0"/>
        <w:autoSpaceDN w:val="0"/>
        <w:adjustRightInd w:val="0"/>
        <w:spacing w:after="0" w:line="240" w:lineRule="auto"/>
        <w:jc w:val="center"/>
        <w:rPr>
          <w:rFonts w:ascii="Times New Roman" w:hAnsi="Times New Roman" w:cs="Times New Roman"/>
          <w:color w:val="000000"/>
          <w:sz w:val="32"/>
          <w:szCs w:val="32"/>
          <w:lang w:val="uk-UA"/>
        </w:rPr>
      </w:pPr>
      <w:r>
        <w:rPr>
          <w:rFonts w:ascii="Times New Roman" w:hAnsi="Times New Roman" w:cs="Times New Roman"/>
          <w:b/>
          <w:bCs/>
          <w:color w:val="000000"/>
          <w:sz w:val="32"/>
          <w:szCs w:val="32"/>
          <w:lang w:val="uk-UA"/>
        </w:rPr>
        <w:t>4. ОБОВ</w:t>
      </w:r>
      <w:r w:rsidR="007F3006" w:rsidRPr="007F3006">
        <w:rPr>
          <w:rFonts w:ascii="Times New Roman" w:hAnsi="Times New Roman" w:cs="Times New Roman"/>
          <w:b/>
          <w:bCs/>
          <w:color w:val="000000"/>
          <w:sz w:val="32"/>
          <w:szCs w:val="32"/>
          <w:lang w:val="ru-RU"/>
        </w:rPr>
        <w:t>’</w:t>
      </w:r>
      <w:r>
        <w:rPr>
          <w:rFonts w:ascii="Times New Roman" w:hAnsi="Times New Roman" w:cs="Times New Roman"/>
          <w:b/>
          <w:bCs/>
          <w:color w:val="000000"/>
          <w:sz w:val="32"/>
          <w:szCs w:val="32"/>
          <w:lang w:val="uk-UA"/>
        </w:rPr>
        <w:t>ЯЗКИ УЧАСНИКІВ З ОРГАНІЗАЦІЇ І ПРОВЕДЕННЯ ПРАКТИКИ</w:t>
      </w:r>
    </w:p>
    <w:p w:rsidR="007E410C" w:rsidRPr="00FF5F31" w:rsidRDefault="007E410C" w:rsidP="00FF5F31">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653EE2" w:rsidRPr="007E410C" w:rsidRDefault="007E410C" w:rsidP="00653EE2">
      <w:pPr>
        <w:autoSpaceDE w:val="0"/>
        <w:autoSpaceDN w:val="0"/>
        <w:adjustRightInd w:val="0"/>
        <w:spacing w:after="0" w:line="240" w:lineRule="auto"/>
        <w:ind w:firstLine="709"/>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 xml:space="preserve">Відповідальність за організацію, проведення і контроль практики покладається на завідувача кафедри економіки та фінансів, загальний контроль за практичною підготовкою здобувачів здійснює декан факультету. </w:t>
      </w:r>
      <w:r w:rsidRPr="007E410C">
        <w:rPr>
          <w:rFonts w:ascii="Times New Roman" w:hAnsi="Times New Roman" w:cs="Times New Roman"/>
          <w:iCs/>
          <w:color w:val="000000"/>
          <w:sz w:val="28"/>
          <w:szCs w:val="28"/>
          <w:lang w:val="uk-UA"/>
        </w:rPr>
        <w:lastRenderedPageBreak/>
        <w:t>Завідувач кафедри призначає відповідального від кафедри за організацію та проведення практики «Вступ до фаху». Виконання програми практики здійснюється відповідно до складеного здобувачем та затвердженого керівником практики від кафедри індивідуальним планом, який включає етапність та термін виконання завдань практики.</w:t>
      </w:r>
    </w:p>
    <w:p w:rsidR="00653EE2" w:rsidRPr="007E410C" w:rsidRDefault="007E410C" w:rsidP="007F3006">
      <w:pPr>
        <w:autoSpaceDE w:val="0"/>
        <w:autoSpaceDN w:val="0"/>
        <w:adjustRightInd w:val="0"/>
        <w:spacing w:after="0" w:line="240" w:lineRule="auto"/>
        <w:ind w:firstLine="709"/>
        <w:jc w:val="both"/>
        <w:rPr>
          <w:rFonts w:ascii="Times New Roman" w:hAnsi="Times New Roman" w:cs="Times New Roman"/>
          <w:i/>
          <w:iCs/>
          <w:color w:val="000000"/>
          <w:sz w:val="28"/>
          <w:szCs w:val="28"/>
          <w:u w:val="single"/>
          <w:lang w:val="uk-UA"/>
        </w:rPr>
      </w:pPr>
      <w:r w:rsidRPr="007E410C">
        <w:rPr>
          <w:rFonts w:ascii="Times New Roman" w:hAnsi="Times New Roman" w:cs="Times New Roman"/>
          <w:i/>
          <w:iCs/>
          <w:color w:val="000000"/>
          <w:sz w:val="28"/>
          <w:szCs w:val="28"/>
          <w:u w:val="single"/>
          <w:lang w:val="uk-UA"/>
        </w:rPr>
        <w:t xml:space="preserve">Основні обов’язки керівника практики від кафедри: </w:t>
      </w:r>
    </w:p>
    <w:p w:rsidR="007E410C" w:rsidRDefault="007E410C" w:rsidP="007F3006">
      <w:pPr>
        <w:pStyle w:val="a5"/>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перевірка наявності договорів, за потреби, з базами практики (не пізніше, як за два тижні до початку практики);</w:t>
      </w:r>
    </w:p>
    <w:p w:rsidR="007E410C" w:rsidRDefault="007E410C" w:rsidP="007F3006">
      <w:pPr>
        <w:pStyle w:val="a5"/>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подання на базу практики списку направлених здобувачів вищої освіти, та узгодження з керівником практики від бази практики змісту завдання для кожного здобувача вищої освіти;</w:t>
      </w:r>
    </w:p>
    <w:p w:rsidR="007E410C" w:rsidRDefault="007E410C" w:rsidP="007F3006">
      <w:pPr>
        <w:pStyle w:val="a5"/>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забезпечення проведення всіх організаційних заходів перед відправленням здобувачів на практику (надання  необхідних документів –  направлення,  програму, щоденник, методичні рекомендації );</w:t>
      </w:r>
    </w:p>
    <w:p w:rsidR="007E410C" w:rsidRDefault="007E410C" w:rsidP="007F3006">
      <w:pPr>
        <w:pStyle w:val="a5"/>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 xml:space="preserve">у тісному контакті з керівником практики від бази практики здійснює контроль із забезпечення належних умов проведення високої якості її проходження згідно з календарним планом практики; </w:t>
      </w:r>
    </w:p>
    <w:p w:rsidR="007E410C" w:rsidRDefault="007E410C" w:rsidP="007F3006">
      <w:pPr>
        <w:pStyle w:val="a5"/>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забезпечення контролю за відвідування здобувачами вищої освіти баз практики;</w:t>
      </w:r>
    </w:p>
    <w:p w:rsidR="007E410C" w:rsidRDefault="007E410C" w:rsidP="007F3006">
      <w:pPr>
        <w:pStyle w:val="a5"/>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інформування здобувачів про систему звітності за результатами проходження практики, прийняту в  університеті, критерії оцінювання знань, умінь, навичок, які здобувачі повинні досягнути за результатами проходження практики та процедуру захисту звіту з прох</w:t>
      </w:r>
      <w:r>
        <w:rPr>
          <w:rFonts w:ascii="Times New Roman" w:hAnsi="Times New Roman" w:cs="Times New Roman"/>
          <w:iCs/>
          <w:color w:val="000000"/>
          <w:sz w:val="28"/>
          <w:szCs w:val="28"/>
          <w:lang w:val="uk-UA"/>
        </w:rPr>
        <w:t>одження практики перед комісією;</w:t>
      </w:r>
    </w:p>
    <w:p w:rsidR="007E410C" w:rsidRDefault="007E410C" w:rsidP="007F3006">
      <w:pPr>
        <w:pStyle w:val="a5"/>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 xml:space="preserve">перевірка </w:t>
      </w:r>
      <w:r w:rsidR="007F3006">
        <w:rPr>
          <w:rFonts w:ascii="Times New Roman" w:hAnsi="Times New Roman" w:cs="Times New Roman"/>
          <w:iCs/>
          <w:color w:val="000000"/>
          <w:sz w:val="28"/>
          <w:szCs w:val="28"/>
          <w:lang w:val="uk-UA"/>
        </w:rPr>
        <w:t xml:space="preserve">стану </w:t>
      </w:r>
      <w:r w:rsidRPr="007E410C">
        <w:rPr>
          <w:rFonts w:ascii="Times New Roman" w:hAnsi="Times New Roman" w:cs="Times New Roman"/>
          <w:iCs/>
          <w:color w:val="000000"/>
          <w:sz w:val="28"/>
          <w:szCs w:val="28"/>
          <w:lang w:val="uk-UA"/>
        </w:rPr>
        <w:t>написання звітів з практики;</w:t>
      </w:r>
    </w:p>
    <w:p w:rsidR="007E410C" w:rsidRDefault="007E410C" w:rsidP="007F3006">
      <w:pPr>
        <w:pStyle w:val="a5"/>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надання здобувачеві вищої освіти відгуку з оцінкою про проходження практики;</w:t>
      </w:r>
    </w:p>
    <w:p w:rsidR="007E410C" w:rsidRPr="007E410C" w:rsidRDefault="007E410C" w:rsidP="007F3006">
      <w:pPr>
        <w:pStyle w:val="a5"/>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є членом комісії   по прийому і захисту звітів  за результатами проходження практики студентів.</w:t>
      </w:r>
    </w:p>
    <w:p w:rsidR="007E410C" w:rsidRPr="007E410C" w:rsidRDefault="007E410C" w:rsidP="007F3006">
      <w:pPr>
        <w:autoSpaceDE w:val="0"/>
        <w:autoSpaceDN w:val="0"/>
        <w:adjustRightInd w:val="0"/>
        <w:spacing w:after="0" w:line="240" w:lineRule="auto"/>
        <w:ind w:firstLine="567"/>
        <w:jc w:val="both"/>
        <w:rPr>
          <w:rFonts w:ascii="Times New Roman" w:hAnsi="Times New Roman" w:cs="Times New Roman"/>
          <w:i/>
          <w:iCs/>
          <w:color w:val="000000"/>
          <w:sz w:val="28"/>
          <w:szCs w:val="28"/>
          <w:u w:val="single"/>
          <w:lang w:val="uk-UA"/>
        </w:rPr>
      </w:pPr>
      <w:r w:rsidRPr="007E410C">
        <w:rPr>
          <w:rFonts w:ascii="Times New Roman" w:hAnsi="Times New Roman" w:cs="Times New Roman"/>
          <w:i/>
          <w:iCs/>
          <w:color w:val="000000"/>
          <w:sz w:val="28"/>
          <w:szCs w:val="28"/>
          <w:u w:val="single"/>
          <w:lang w:val="uk-UA"/>
        </w:rPr>
        <w:t xml:space="preserve">Основні обов’язки керівників практики, призначених базами практики: </w:t>
      </w:r>
    </w:p>
    <w:p w:rsidR="007E410C" w:rsidRDefault="007E410C" w:rsidP="007F3006">
      <w:pPr>
        <w:pStyle w:val="a5"/>
        <w:numPr>
          <w:ilvl w:val="0"/>
          <w:numId w:val="34"/>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 xml:space="preserve">створювати необхідні умови для якісного виконання здобувачами практики вступу до фаху; </w:t>
      </w:r>
    </w:p>
    <w:p w:rsidR="007E410C" w:rsidRDefault="007E410C" w:rsidP="007F3006">
      <w:pPr>
        <w:pStyle w:val="a5"/>
        <w:numPr>
          <w:ilvl w:val="0"/>
          <w:numId w:val="34"/>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приймати участь у складанні разом із здобувачем індивідуального календарного графіку проходження практики;</w:t>
      </w:r>
    </w:p>
    <w:p w:rsidR="007E410C" w:rsidRDefault="007E410C" w:rsidP="007F3006">
      <w:pPr>
        <w:pStyle w:val="a5"/>
        <w:numPr>
          <w:ilvl w:val="0"/>
          <w:numId w:val="34"/>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 xml:space="preserve">забезпечувати необхідні умови праці і побуту здобувачів та провести з ними обов’язкові інструктажі з охорони праці та техніки безпеки; </w:t>
      </w:r>
    </w:p>
    <w:p w:rsidR="007E410C" w:rsidRDefault="007E410C" w:rsidP="007F3006">
      <w:pPr>
        <w:pStyle w:val="a5"/>
        <w:numPr>
          <w:ilvl w:val="0"/>
          <w:numId w:val="34"/>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ознайомити здобувачів з правилами внутрішнього розпорядку організації;</w:t>
      </w:r>
    </w:p>
    <w:p w:rsidR="007E410C" w:rsidRDefault="007E410C" w:rsidP="007F3006">
      <w:pPr>
        <w:pStyle w:val="a5"/>
        <w:numPr>
          <w:ilvl w:val="0"/>
          <w:numId w:val="34"/>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 xml:space="preserve">організовувати та контролювати проходження практики згідно її програми; </w:t>
      </w:r>
    </w:p>
    <w:p w:rsidR="007E410C" w:rsidRDefault="007E410C" w:rsidP="007F3006">
      <w:pPr>
        <w:pStyle w:val="a5"/>
        <w:numPr>
          <w:ilvl w:val="0"/>
          <w:numId w:val="34"/>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надавати здобувачам інформаційно-методичні матеріали для виконання програми практики, організовувати зустрічі з провідними фахівцями підприємства (організації, установи);</w:t>
      </w:r>
    </w:p>
    <w:p w:rsidR="007E410C" w:rsidRDefault="007E410C" w:rsidP="007F3006">
      <w:pPr>
        <w:pStyle w:val="a5"/>
        <w:numPr>
          <w:ilvl w:val="0"/>
          <w:numId w:val="34"/>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lastRenderedPageBreak/>
        <w:t>ознайомитися зі змістом звіту з вступу до фаху та надати на нього характеристику-відгук, який записати у відповідному розділі щоденника практики;</w:t>
      </w:r>
    </w:p>
    <w:p w:rsidR="007E410C" w:rsidRDefault="007E410C" w:rsidP="007F3006">
      <w:pPr>
        <w:pStyle w:val="a5"/>
        <w:numPr>
          <w:ilvl w:val="0"/>
          <w:numId w:val="34"/>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 xml:space="preserve">підписати щоденник і звіт, оцінити роботу здобувача за період проходження практики; </w:t>
      </w:r>
    </w:p>
    <w:p w:rsidR="007E410C" w:rsidRPr="007E410C" w:rsidRDefault="007E410C" w:rsidP="007F3006">
      <w:pPr>
        <w:pStyle w:val="a5"/>
        <w:numPr>
          <w:ilvl w:val="0"/>
          <w:numId w:val="34"/>
        </w:numPr>
        <w:tabs>
          <w:tab w:val="left" w:pos="851"/>
        </w:tabs>
        <w:autoSpaceDE w:val="0"/>
        <w:autoSpaceDN w:val="0"/>
        <w:adjustRightInd w:val="0"/>
        <w:spacing w:after="0" w:line="240" w:lineRule="auto"/>
        <w:ind w:left="0" w:firstLine="567"/>
        <w:jc w:val="both"/>
        <w:rPr>
          <w:rFonts w:ascii="Times New Roman" w:hAnsi="Times New Roman" w:cs="Times New Roman"/>
          <w:iCs/>
          <w:color w:val="000000"/>
          <w:sz w:val="28"/>
          <w:szCs w:val="28"/>
          <w:lang w:val="uk-UA"/>
        </w:rPr>
      </w:pPr>
      <w:r w:rsidRPr="007E410C">
        <w:rPr>
          <w:rFonts w:ascii="Times New Roman" w:hAnsi="Times New Roman" w:cs="Times New Roman"/>
          <w:iCs/>
          <w:color w:val="000000"/>
          <w:sz w:val="28"/>
          <w:szCs w:val="28"/>
          <w:lang w:val="uk-UA"/>
        </w:rPr>
        <w:t>входити у склад комісії   по прийому і захисту звітів  за результатами проходження практики здобувачів.</w:t>
      </w:r>
    </w:p>
    <w:p w:rsidR="007E410C" w:rsidRDefault="007E410C" w:rsidP="007F3006">
      <w:pPr>
        <w:autoSpaceDE w:val="0"/>
        <w:autoSpaceDN w:val="0"/>
        <w:adjustRightInd w:val="0"/>
        <w:spacing w:after="0" w:line="240" w:lineRule="auto"/>
        <w:ind w:firstLine="567"/>
        <w:jc w:val="both"/>
        <w:rPr>
          <w:rFonts w:ascii="Times New Roman" w:hAnsi="Times New Roman" w:cs="Times New Roman"/>
          <w:i/>
          <w:iCs/>
          <w:color w:val="000000"/>
          <w:sz w:val="28"/>
          <w:szCs w:val="28"/>
          <w:u w:val="single"/>
          <w:lang w:val="uk-UA"/>
        </w:rPr>
      </w:pPr>
      <w:r w:rsidRPr="007E410C">
        <w:rPr>
          <w:rFonts w:ascii="Times New Roman" w:hAnsi="Times New Roman" w:cs="Times New Roman"/>
          <w:i/>
          <w:iCs/>
          <w:color w:val="000000"/>
          <w:sz w:val="28"/>
          <w:szCs w:val="28"/>
          <w:u w:val="single"/>
          <w:lang w:val="uk-UA"/>
        </w:rPr>
        <w:t>Здобувачі вищої освіти при про</w:t>
      </w:r>
      <w:r>
        <w:rPr>
          <w:rFonts w:ascii="Times New Roman" w:hAnsi="Times New Roman" w:cs="Times New Roman"/>
          <w:i/>
          <w:iCs/>
          <w:color w:val="000000"/>
          <w:sz w:val="28"/>
          <w:szCs w:val="28"/>
          <w:u w:val="single"/>
          <w:lang w:val="uk-UA"/>
        </w:rPr>
        <w:t xml:space="preserve">ходженні практики зобов’язані: </w:t>
      </w:r>
    </w:p>
    <w:p w:rsidR="007E410C" w:rsidRPr="007F3006" w:rsidRDefault="007E410C" w:rsidP="007F3006">
      <w:pPr>
        <w:pStyle w:val="a5"/>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i/>
          <w:iCs/>
          <w:color w:val="000000"/>
          <w:sz w:val="28"/>
          <w:szCs w:val="28"/>
          <w:u w:val="single"/>
          <w:lang w:val="uk-UA"/>
        </w:rPr>
      </w:pPr>
      <w:r w:rsidRPr="007F3006">
        <w:rPr>
          <w:rFonts w:ascii="Times New Roman" w:hAnsi="Times New Roman" w:cs="Times New Roman"/>
          <w:iCs/>
          <w:color w:val="000000"/>
          <w:sz w:val="28"/>
          <w:szCs w:val="28"/>
          <w:lang w:val="uk-UA"/>
        </w:rPr>
        <w:t>отримати консультацію щодо оформлення всіх необхідних документів;</w:t>
      </w:r>
    </w:p>
    <w:p w:rsidR="007E410C" w:rsidRPr="007F3006" w:rsidRDefault="007E410C" w:rsidP="007F3006">
      <w:pPr>
        <w:pStyle w:val="a5"/>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i/>
          <w:iCs/>
          <w:color w:val="000000"/>
          <w:sz w:val="28"/>
          <w:szCs w:val="28"/>
          <w:u w:val="single"/>
          <w:lang w:val="uk-UA"/>
        </w:rPr>
      </w:pPr>
      <w:r w:rsidRPr="007F3006">
        <w:rPr>
          <w:rFonts w:ascii="Times New Roman" w:hAnsi="Times New Roman" w:cs="Times New Roman"/>
          <w:iCs/>
          <w:color w:val="000000"/>
          <w:sz w:val="28"/>
          <w:szCs w:val="28"/>
          <w:lang w:val="uk-UA"/>
        </w:rPr>
        <w:t xml:space="preserve">заповнити та завізувати в деканаті щоденник практики і направлення; </w:t>
      </w:r>
    </w:p>
    <w:p w:rsidR="00122E1E" w:rsidRPr="007F3006" w:rsidRDefault="007E410C" w:rsidP="007F3006">
      <w:pPr>
        <w:pStyle w:val="a5"/>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i/>
          <w:iCs/>
          <w:color w:val="000000"/>
          <w:sz w:val="28"/>
          <w:szCs w:val="28"/>
          <w:u w:val="single"/>
          <w:lang w:val="uk-UA"/>
        </w:rPr>
      </w:pPr>
      <w:r w:rsidRPr="007F3006">
        <w:rPr>
          <w:rFonts w:ascii="Times New Roman" w:hAnsi="Times New Roman" w:cs="Times New Roman"/>
          <w:iCs/>
          <w:color w:val="000000"/>
          <w:sz w:val="28"/>
          <w:szCs w:val="28"/>
          <w:lang w:val="uk-UA"/>
        </w:rPr>
        <w:t>своєчасно розпочати проходження практики  і завершити виконання його програми згідно з терміном, передбаченим графіком навчального процесу та індивідуальним планом  проходження практики;</w:t>
      </w:r>
    </w:p>
    <w:p w:rsidR="00122E1E" w:rsidRPr="007F3006" w:rsidRDefault="007E410C" w:rsidP="007F3006">
      <w:pPr>
        <w:pStyle w:val="a5"/>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i/>
          <w:iCs/>
          <w:color w:val="000000"/>
          <w:sz w:val="28"/>
          <w:szCs w:val="28"/>
          <w:u w:val="single"/>
          <w:lang w:val="uk-UA"/>
        </w:rPr>
      </w:pPr>
      <w:r w:rsidRPr="007F3006">
        <w:rPr>
          <w:rFonts w:ascii="Times New Roman" w:hAnsi="Times New Roman" w:cs="Times New Roman"/>
          <w:iCs/>
          <w:color w:val="000000"/>
          <w:sz w:val="28"/>
          <w:szCs w:val="28"/>
          <w:lang w:val="uk-UA"/>
        </w:rPr>
        <w:t xml:space="preserve">дотримуватися правил охорони праці, техніки безпеки й виробничої санітарії; </w:t>
      </w:r>
    </w:p>
    <w:p w:rsidR="00122E1E" w:rsidRPr="007F3006" w:rsidRDefault="007E410C" w:rsidP="007F3006">
      <w:pPr>
        <w:pStyle w:val="a5"/>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i/>
          <w:iCs/>
          <w:color w:val="000000"/>
          <w:sz w:val="28"/>
          <w:szCs w:val="28"/>
          <w:u w:val="single"/>
          <w:lang w:val="uk-UA"/>
        </w:rPr>
      </w:pPr>
      <w:r w:rsidRPr="007F3006">
        <w:rPr>
          <w:rFonts w:ascii="Times New Roman" w:hAnsi="Times New Roman" w:cs="Times New Roman"/>
          <w:iCs/>
          <w:color w:val="000000"/>
          <w:sz w:val="28"/>
          <w:szCs w:val="28"/>
          <w:lang w:val="uk-UA"/>
        </w:rPr>
        <w:t>якісно та у повному обсязі виконувати усі завдання, передбачені програмою практики;</w:t>
      </w:r>
    </w:p>
    <w:p w:rsidR="00122E1E" w:rsidRPr="007F3006" w:rsidRDefault="007E410C" w:rsidP="007F3006">
      <w:pPr>
        <w:pStyle w:val="a5"/>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i/>
          <w:iCs/>
          <w:color w:val="000000"/>
          <w:sz w:val="28"/>
          <w:szCs w:val="28"/>
          <w:u w:val="single"/>
          <w:lang w:val="uk-UA"/>
        </w:rPr>
      </w:pPr>
      <w:r w:rsidRPr="007F3006">
        <w:rPr>
          <w:rFonts w:ascii="Times New Roman" w:hAnsi="Times New Roman" w:cs="Times New Roman"/>
          <w:iCs/>
          <w:color w:val="000000"/>
          <w:sz w:val="28"/>
          <w:szCs w:val="28"/>
          <w:lang w:val="uk-UA"/>
        </w:rPr>
        <w:t>вивчити нормативні акти та інструктивні матеріали з питань організації виробничо-господарської діяльності підприємства;</w:t>
      </w:r>
    </w:p>
    <w:p w:rsidR="00122E1E" w:rsidRPr="007F3006" w:rsidRDefault="007E410C" w:rsidP="007F3006">
      <w:pPr>
        <w:pStyle w:val="a5"/>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i/>
          <w:iCs/>
          <w:color w:val="000000"/>
          <w:sz w:val="28"/>
          <w:szCs w:val="28"/>
          <w:u w:val="single"/>
          <w:lang w:val="uk-UA"/>
        </w:rPr>
      </w:pPr>
      <w:r w:rsidRPr="007F3006">
        <w:rPr>
          <w:rFonts w:ascii="Times New Roman" w:hAnsi="Times New Roman" w:cs="Times New Roman"/>
          <w:iCs/>
          <w:color w:val="000000"/>
          <w:sz w:val="28"/>
          <w:szCs w:val="28"/>
          <w:lang w:val="uk-UA"/>
        </w:rPr>
        <w:t xml:space="preserve">своєчасно подати звіт про проходження практики та захистити його; </w:t>
      </w:r>
    </w:p>
    <w:p w:rsidR="007E410C" w:rsidRPr="007F3006" w:rsidRDefault="007E410C" w:rsidP="007F3006">
      <w:pPr>
        <w:pStyle w:val="a5"/>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i/>
          <w:iCs/>
          <w:color w:val="000000"/>
          <w:sz w:val="28"/>
          <w:szCs w:val="28"/>
          <w:u w:val="single"/>
          <w:lang w:val="uk-UA"/>
        </w:rPr>
      </w:pPr>
      <w:r w:rsidRPr="007F3006">
        <w:rPr>
          <w:rFonts w:ascii="Times New Roman" w:hAnsi="Times New Roman" w:cs="Times New Roman"/>
          <w:iCs/>
          <w:color w:val="000000"/>
          <w:sz w:val="28"/>
          <w:szCs w:val="28"/>
          <w:lang w:val="uk-UA"/>
        </w:rPr>
        <w:t>виконувати правила внутрішнього розпорядку бази практики, розпорядження адміністрації та керівників практики.</w:t>
      </w:r>
    </w:p>
    <w:p w:rsidR="00270518" w:rsidRPr="007E410C" w:rsidRDefault="00270518" w:rsidP="007E410C">
      <w:pPr>
        <w:autoSpaceDE w:val="0"/>
        <w:autoSpaceDN w:val="0"/>
        <w:adjustRightInd w:val="0"/>
        <w:spacing w:after="0" w:line="240" w:lineRule="auto"/>
        <w:jc w:val="both"/>
        <w:rPr>
          <w:rFonts w:ascii="Times New Roman" w:hAnsi="Times New Roman" w:cs="Times New Roman"/>
          <w:color w:val="000000"/>
          <w:sz w:val="28"/>
          <w:szCs w:val="28"/>
          <w:lang w:val="uk-UA"/>
        </w:rPr>
      </w:pPr>
    </w:p>
    <w:p w:rsidR="00FF2AE4" w:rsidRDefault="00FF2AE4" w:rsidP="00FF2AE4">
      <w:pPr>
        <w:autoSpaceDE w:val="0"/>
        <w:autoSpaceDN w:val="0"/>
        <w:adjustRightInd w:val="0"/>
        <w:spacing w:after="0" w:line="240" w:lineRule="auto"/>
        <w:jc w:val="both"/>
        <w:rPr>
          <w:rFonts w:ascii="Times New Roman" w:hAnsi="Times New Roman" w:cs="Times New Roman"/>
          <w:color w:val="000000"/>
          <w:sz w:val="28"/>
          <w:szCs w:val="28"/>
          <w:lang w:val="uk-UA"/>
        </w:rPr>
      </w:pPr>
    </w:p>
    <w:p w:rsidR="0073036A" w:rsidRPr="0073036A" w:rsidRDefault="0073036A" w:rsidP="0073036A">
      <w:pPr>
        <w:autoSpaceDE w:val="0"/>
        <w:autoSpaceDN w:val="0"/>
        <w:adjustRightInd w:val="0"/>
        <w:spacing w:after="0" w:line="240" w:lineRule="auto"/>
        <w:jc w:val="center"/>
        <w:rPr>
          <w:rFonts w:ascii="Times New Roman" w:hAnsi="Times New Roman" w:cs="Times New Roman"/>
          <w:b/>
          <w:bCs/>
          <w:color w:val="000000"/>
          <w:sz w:val="32"/>
          <w:szCs w:val="32"/>
          <w:lang w:val="uk-UA"/>
        </w:rPr>
      </w:pPr>
      <w:r>
        <w:rPr>
          <w:rFonts w:ascii="Times New Roman" w:hAnsi="Times New Roman" w:cs="Times New Roman"/>
          <w:b/>
          <w:bCs/>
          <w:color w:val="000000"/>
          <w:sz w:val="32"/>
          <w:szCs w:val="32"/>
          <w:lang w:val="uk-UA"/>
        </w:rPr>
        <w:t xml:space="preserve">5. </w:t>
      </w:r>
      <w:r w:rsidRPr="0073036A">
        <w:rPr>
          <w:rFonts w:ascii="Times New Roman" w:hAnsi="Times New Roman" w:cs="Times New Roman"/>
          <w:b/>
          <w:bCs/>
          <w:color w:val="000000"/>
          <w:sz w:val="32"/>
          <w:szCs w:val="32"/>
          <w:lang w:val="uk-UA"/>
        </w:rPr>
        <w:t>ЗМІСТ ПРОГРАМИ ПРАКТИКИ</w:t>
      </w:r>
    </w:p>
    <w:p w:rsidR="00FF2AE4" w:rsidRPr="0078096A" w:rsidRDefault="0073036A" w:rsidP="0073036A">
      <w:pPr>
        <w:autoSpaceDE w:val="0"/>
        <w:autoSpaceDN w:val="0"/>
        <w:adjustRightInd w:val="0"/>
        <w:spacing w:after="0" w:line="240" w:lineRule="auto"/>
        <w:jc w:val="center"/>
        <w:rPr>
          <w:rFonts w:ascii="Times New Roman" w:hAnsi="Times New Roman" w:cs="Times New Roman"/>
          <w:color w:val="000000"/>
          <w:sz w:val="32"/>
          <w:szCs w:val="32"/>
          <w:lang w:val="uk-UA"/>
        </w:rPr>
      </w:pPr>
      <w:r w:rsidRPr="0073036A">
        <w:rPr>
          <w:rFonts w:ascii="Times New Roman" w:hAnsi="Times New Roman" w:cs="Times New Roman"/>
          <w:b/>
          <w:bCs/>
          <w:color w:val="000000"/>
          <w:sz w:val="32"/>
          <w:szCs w:val="32"/>
          <w:lang w:val="uk-UA"/>
        </w:rPr>
        <w:t>«ВСТУП ДО ФАХУ»</w:t>
      </w:r>
    </w:p>
    <w:p w:rsidR="0078096A" w:rsidRDefault="0078096A" w:rsidP="00FF2AE4">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FF2AE4" w:rsidRDefault="00FF2AE4" w:rsidP="007F3006">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r w:rsidRPr="00FF2AE4">
        <w:rPr>
          <w:rFonts w:ascii="Times New Roman" w:hAnsi="Times New Roman" w:cs="Times New Roman"/>
          <w:b/>
          <w:bCs/>
          <w:color w:val="000000"/>
          <w:sz w:val="28"/>
          <w:szCs w:val="28"/>
          <w:lang w:val="uk-UA"/>
        </w:rPr>
        <w:t>5.1 Зміст практики</w:t>
      </w:r>
      <w:r>
        <w:rPr>
          <w:rFonts w:ascii="Times New Roman" w:hAnsi="Times New Roman" w:cs="Times New Roman"/>
          <w:b/>
          <w:bCs/>
          <w:color w:val="000000"/>
          <w:sz w:val="28"/>
          <w:szCs w:val="28"/>
          <w:lang w:val="uk-UA"/>
        </w:rPr>
        <w:t xml:space="preserve"> «Вступ до фаху»</w:t>
      </w:r>
    </w:p>
    <w:p w:rsidR="000D28D7" w:rsidRDefault="000D28D7" w:rsidP="007F3006">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p>
    <w:p w:rsidR="008F4FFB" w:rsidRPr="00483D11" w:rsidRDefault="008F4FFB" w:rsidP="00483D11">
      <w:pPr>
        <w:autoSpaceDE w:val="0"/>
        <w:autoSpaceDN w:val="0"/>
        <w:adjustRightInd w:val="0"/>
        <w:spacing w:after="0" w:line="240" w:lineRule="auto"/>
        <w:ind w:firstLine="567"/>
        <w:jc w:val="both"/>
        <w:rPr>
          <w:rFonts w:ascii="Times New Roman" w:hAnsi="Times New Roman" w:cs="Times New Roman"/>
          <w:bCs/>
          <w:color w:val="000000"/>
          <w:sz w:val="28"/>
          <w:szCs w:val="28"/>
          <w:lang w:val="uk-UA"/>
        </w:rPr>
      </w:pPr>
      <w:r w:rsidRPr="00483D11">
        <w:rPr>
          <w:rFonts w:ascii="Times New Roman" w:hAnsi="Times New Roman" w:cs="Times New Roman"/>
          <w:bCs/>
          <w:color w:val="000000"/>
          <w:sz w:val="28"/>
          <w:szCs w:val="28"/>
          <w:lang w:val="uk-UA"/>
        </w:rPr>
        <w:t>Ознайомча практика охоплює три етапи</w:t>
      </w:r>
      <w:r w:rsidR="008F11D2" w:rsidRPr="00483D11">
        <w:rPr>
          <w:rFonts w:ascii="Times New Roman" w:hAnsi="Times New Roman" w:cs="Times New Roman"/>
          <w:bCs/>
          <w:color w:val="000000"/>
          <w:sz w:val="28"/>
          <w:szCs w:val="28"/>
          <w:lang w:val="uk-UA"/>
        </w:rPr>
        <w:t>.</w:t>
      </w:r>
    </w:p>
    <w:p w:rsidR="00FF2AE4" w:rsidRDefault="006B7B81" w:rsidP="00483D11">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i/>
          <w:color w:val="000000"/>
          <w:sz w:val="28"/>
          <w:szCs w:val="28"/>
          <w:lang w:val="uk-UA"/>
        </w:rPr>
        <w:t>На першому етапі</w:t>
      </w:r>
      <w:r w:rsidR="00666A6A">
        <w:rPr>
          <w:rFonts w:ascii="Times New Roman" w:hAnsi="Times New Roman" w:cs="Times New Roman"/>
          <w:i/>
          <w:color w:val="000000"/>
          <w:sz w:val="28"/>
          <w:szCs w:val="28"/>
          <w:lang w:val="uk-UA"/>
        </w:rPr>
        <w:t xml:space="preserve"> </w:t>
      </w:r>
      <w:r w:rsidR="008F4FFB">
        <w:rPr>
          <w:rFonts w:ascii="Times New Roman" w:hAnsi="Times New Roman" w:cs="Times New Roman"/>
          <w:color w:val="000000"/>
          <w:sz w:val="28"/>
          <w:szCs w:val="28"/>
          <w:lang w:val="uk-UA"/>
        </w:rPr>
        <w:t>керівники</w:t>
      </w:r>
      <w:r w:rsidR="007C021A">
        <w:rPr>
          <w:rFonts w:ascii="Times New Roman" w:hAnsi="Times New Roman" w:cs="Times New Roman"/>
          <w:color w:val="000000"/>
          <w:sz w:val="28"/>
          <w:szCs w:val="28"/>
          <w:lang w:val="uk-UA"/>
        </w:rPr>
        <w:t xml:space="preserve"> </w:t>
      </w:r>
      <w:r w:rsidR="008F4FFB">
        <w:rPr>
          <w:rFonts w:ascii="Times New Roman" w:hAnsi="Times New Roman" w:cs="Times New Roman"/>
          <w:color w:val="000000"/>
          <w:sz w:val="28"/>
          <w:szCs w:val="28"/>
          <w:lang w:val="uk-UA"/>
        </w:rPr>
        <w:t xml:space="preserve">бази практики проводять </w:t>
      </w:r>
      <w:r w:rsidR="00C701CE">
        <w:rPr>
          <w:rFonts w:ascii="Times New Roman" w:hAnsi="Times New Roman" w:cs="Times New Roman"/>
          <w:color w:val="000000"/>
          <w:sz w:val="28"/>
          <w:szCs w:val="28"/>
          <w:lang w:val="uk-UA"/>
        </w:rPr>
        <w:t>ознайомчу зустріч</w:t>
      </w:r>
      <w:r w:rsidR="00735E50" w:rsidRPr="008F4FFB">
        <w:rPr>
          <w:rFonts w:ascii="Times New Roman" w:hAnsi="Times New Roman" w:cs="Times New Roman"/>
          <w:color w:val="000000"/>
          <w:sz w:val="28"/>
          <w:szCs w:val="28"/>
          <w:lang w:val="uk-UA"/>
        </w:rPr>
        <w:t xml:space="preserve"> </w:t>
      </w:r>
      <w:r w:rsidR="00CD0A99">
        <w:rPr>
          <w:rFonts w:ascii="Times New Roman" w:hAnsi="Times New Roman" w:cs="Times New Roman"/>
          <w:color w:val="000000"/>
          <w:sz w:val="28"/>
          <w:szCs w:val="28"/>
          <w:lang w:val="uk-UA"/>
        </w:rPr>
        <w:t>з метою формування у здобувачів</w:t>
      </w:r>
      <w:r w:rsidR="00666A6A" w:rsidRPr="00666A6A">
        <w:rPr>
          <w:rFonts w:ascii="Times New Roman" w:hAnsi="Times New Roman" w:cs="Times New Roman"/>
          <w:color w:val="000000"/>
          <w:sz w:val="28"/>
          <w:szCs w:val="28"/>
          <w:lang w:val="uk-UA"/>
        </w:rPr>
        <w:t xml:space="preserve"> найбільш</w:t>
      </w:r>
      <w:r w:rsidR="007C021A">
        <w:rPr>
          <w:rFonts w:ascii="Times New Roman" w:hAnsi="Times New Roman" w:cs="Times New Roman"/>
          <w:color w:val="000000"/>
          <w:sz w:val="28"/>
          <w:szCs w:val="28"/>
          <w:lang w:val="uk-UA"/>
        </w:rPr>
        <w:t xml:space="preserve"> повної уяви п</w:t>
      </w:r>
      <w:r w:rsidR="00735E50">
        <w:rPr>
          <w:rFonts w:ascii="Times New Roman" w:hAnsi="Times New Roman" w:cs="Times New Roman"/>
          <w:color w:val="000000"/>
          <w:sz w:val="28"/>
          <w:szCs w:val="28"/>
          <w:lang w:val="uk-UA"/>
        </w:rPr>
        <w:t>ро базу практики, знайомлять</w:t>
      </w:r>
      <w:r w:rsidR="007C021A" w:rsidRPr="007C021A">
        <w:rPr>
          <w:rFonts w:ascii="Times New Roman" w:hAnsi="Times New Roman" w:cs="Times New Roman"/>
          <w:color w:val="000000"/>
          <w:sz w:val="28"/>
          <w:szCs w:val="28"/>
          <w:lang w:val="uk-UA"/>
        </w:rPr>
        <w:t xml:space="preserve"> з історі</w:t>
      </w:r>
      <w:r w:rsidR="00735E50">
        <w:rPr>
          <w:rFonts w:ascii="Times New Roman" w:hAnsi="Times New Roman" w:cs="Times New Roman"/>
          <w:color w:val="000000"/>
          <w:sz w:val="28"/>
          <w:szCs w:val="28"/>
          <w:lang w:val="uk-UA"/>
        </w:rPr>
        <w:t xml:space="preserve">єю функціонування підприємства, </w:t>
      </w:r>
      <w:r w:rsidR="008F4FFB" w:rsidRPr="008F4FFB">
        <w:rPr>
          <w:rFonts w:ascii="Times New Roman" w:hAnsi="Times New Roman" w:cs="Times New Roman"/>
          <w:color w:val="000000"/>
          <w:sz w:val="28"/>
          <w:szCs w:val="28"/>
          <w:lang w:val="uk-UA"/>
        </w:rPr>
        <w:t>матеріально-технічним забезпеченням підприємства</w:t>
      </w:r>
      <w:r w:rsidR="008F4FFB">
        <w:rPr>
          <w:rFonts w:ascii="Times New Roman" w:hAnsi="Times New Roman" w:cs="Times New Roman"/>
          <w:color w:val="000000"/>
          <w:sz w:val="28"/>
          <w:szCs w:val="28"/>
          <w:lang w:val="uk-UA"/>
        </w:rPr>
        <w:t>.</w:t>
      </w:r>
      <w:r w:rsidR="008F4FFB" w:rsidRPr="008F4FFB">
        <w:rPr>
          <w:rFonts w:ascii="Times New Roman" w:hAnsi="Times New Roman" w:cs="Times New Roman"/>
          <w:color w:val="000000"/>
          <w:sz w:val="28"/>
          <w:szCs w:val="28"/>
          <w:lang w:val="uk-UA"/>
        </w:rPr>
        <w:t xml:space="preserve"> </w:t>
      </w:r>
      <w:r w:rsidR="00666A6A">
        <w:rPr>
          <w:rFonts w:ascii="Times New Roman" w:hAnsi="Times New Roman" w:cs="Times New Roman"/>
          <w:color w:val="000000"/>
          <w:sz w:val="28"/>
          <w:szCs w:val="28"/>
          <w:lang w:val="uk-UA"/>
        </w:rPr>
        <w:t>Тобто</w:t>
      </w:r>
      <w:r>
        <w:rPr>
          <w:rFonts w:ascii="Times New Roman" w:hAnsi="Times New Roman" w:cs="Times New Roman"/>
          <w:color w:val="000000"/>
          <w:sz w:val="28"/>
          <w:szCs w:val="28"/>
          <w:lang w:val="uk-UA"/>
        </w:rPr>
        <w:t>,</w:t>
      </w:r>
      <w:r w:rsidR="00666A6A">
        <w:rPr>
          <w:rFonts w:ascii="Times New Roman" w:hAnsi="Times New Roman" w:cs="Times New Roman"/>
          <w:color w:val="000000"/>
          <w:sz w:val="28"/>
          <w:szCs w:val="28"/>
          <w:lang w:val="uk-UA"/>
        </w:rPr>
        <w:t xml:space="preserve"> </w:t>
      </w:r>
      <w:r w:rsidR="00FF2AE4" w:rsidRPr="00666A6A">
        <w:rPr>
          <w:rFonts w:ascii="Times New Roman" w:hAnsi="Times New Roman" w:cs="Times New Roman"/>
          <w:color w:val="000000"/>
          <w:sz w:val="28"/>
          <w:szCs w:val="28"/>
          <w:lang w:val="uk-UA"/>
        </w:rPr>
        <w:t>з</w:t>
      </w:r>
      <w:r w:rsidR="00FF2AE4" w:rsidRPr="00FF2AE4">
        <w:rPr>
          <w:rFonts w:ascii="Times New Roman" w:hAnsi="Times New Roman" w:cs="Times New Roman"/>
          <w:color w:val="000000"/>
          <w:sz w:val="28"/>
          <w:szCs w:val="28"/>
          <w:lang w:val="uk-UA"/>
        </w:rPr>
        <w:t xml:space="preserve">дійснюється спрощене узагальнення теоретико- методологічних основ концепції ведення підприємницької діяльності в контексті системного </w:t>
      </w:r>
      <w:r w:rsidR="007C021A">
        <w:rPr>
          <w:rFonts w:ascii="Times New Roman" w:hAnsi="Times New Roman" w:cs="Times New Roman"/>
          <w:color w:val="000000"/>
          <w:sz w:val="28"/>
          <w:szCs w:val="28"/>
          <w:lang w:val="uk-UA"/>
        </w:rPr>
        <w:t xml:space="preserve">підходу до </w:t>
      </w:r>
      <w:r w:rsidR="00FF2AE4" w:rsidRPr="00FF2AE4">
        <w:rPr>
          <w:rFonts w:ascii="Times New Roman" w:hAnsi="Times New Roman" w:cs="Times New Roman"/>
          <w:color w:val="000000"/>
          <w:sz w:val="28"/>
          <w:szCs w:val="28"/>
          <w:lang w:val="uk-UA"/>
        </w:rPr>
        <w:t xml:space="preserve">розуміння </w:t>
      </w:r>
      <w:r w:rsidR="008F4FFB">
        <w:rPr>
          <w:rFonts w:ascii="Times New Roman" w:hAnsi="Times New Roman" w:cs="Times New Roman"/>
          <w:color w:val="000000"/>
          <w:sz w:val="28"/>
          <w:szCs w:val="28"/>
          <w:lang w:val="uk-UA"/>
        </w:rPr>
        <w:t>основних рис галузі в якій працює</w:t>
      </w:r>
      <w:r w:rsidR="00FF2AE4" w:rsidRPr="00FF2AE4">
        <w:rPr>
          <w:rFonts w:ascii="Times New Roman" w:hAnsi="Times New Roman" w:cs="Times New Roman"/>
          <w:color w:val="000000"/>
          <w:sz w:val="28"/>
          <w:szCs w:val="28"/>
          <w:lang w:val="uk-UA"/>
        </w:rPr>
        <w:t xml:space="preserve"> бізнес–структура (фермерське господарство, </w:t>
      </w:r>
      <w:r w:rsidR="00AC140B">
        <w:rPr>
          <w:rFonts w:ascii="Times New Roman" w:hAnsi="Times New Roman" w:cs="Times New Roman"/>
          <w:color w:val="000000"/>
          <w:sz w:val="28"/>
          <w:szCs w:val="28"/>
          <w:lang w:val="uk-UA"/>
        </w:rPr>
        <w:t xml:space="preserve">виробниче підприємство, </w:t>
      </w:r>
      <w:r w:rsidR="00FF2AE4" w:rsidRPr="00FF2AE4">
        <w:rPr>
          <w:rFonts w:ascii="Times New Roman" w:hAnsi="Times New Roman" w:cs="Times New Roman"/>
          <w:color w:val="000000"/>
          <w:sz w:val="28"/>
          <w:szCs w:val="28"/>
          <w:lang w:val="uk-UA"/>
        </w:rPr>
        <w:t>будівельна галузь, торгівля, туристичний бізнес, готельний бізнес, галузь громадського харчу</w:t>
      </w:r>
      <w:r w:rsidR="00FF2AE4">
        <w:rPr>
          <w:rFonts w:ascii="Times New Roman" w:hAnsi="Times New Roman" w:cs="Times New Roman"/>
          <w:color w:val="000000"/>
          <w:sz w:val="28"/>
          <w:szCs w:val="28"/>
          <w:lang w:val="uk-UA"/>
        </w:rPr>
        <w:t xml:space="preserve">вання, біржова діяльність </w:t>
      </w:r>
      <w:r w:rsidR="00FF2AE4" w:rsidRPr="00FF2AE4">
        <w:rPr>
          <w:rFonts w:ascii="Times New Roman" w:hAnsi="Times New Roman" w:cs="Times New Roman"/>
          <w:color w:val="000000"/>
          <w:sz w:val="28"/>
          <w:szCs w:val="28"/>
          <w:lang w:val="uk-UA"/>
        </w:rPr>
        <w:t>тощо).</w:t>
      </w:r>
    </w:p>
    <w:p w:rsidR="00FF2AE4" w:rsidRPr="00FF2AE4" w:rsidRDefault="00FF2AE4" w:rsidP="00483D11">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AC140B">
        <w:rPr>
          <w:rFonts w:ascii="Times New Roman" w:hAnsi="Times New Roman" w:cs="Times New Roman"/>
          <w:i/>
          <w:color w:val="000000"/>
          <w:sz w:val="28"/>
          <w:szCs w:val="28"/>
          <w:lang w:val="uk-UA"/>
        </w:rPr>
        <w:t>На другому етапі</w:t>
      </w:r>
      <w:r w:rsidRPr="00FF2AE4">
        <w:rPr>
          <w:rFonts w:ascii="Times New Roman" w:hAnsi="Times New Roman" w:cs="Times New Roman"/>
          <w:color w:val="000000"/>
          <w:sz w:val="28"/>
          <w:szCs w:val="28"/>
          <w:lang w:val="uk-UA"/>
        </w:rPr>
        <w:t xml:space="preserve"> відбуваєтьс</w:t>
      </w:r>
      <w:r>
        <w:rPr>
          <w:rFonts w:ascii="Times New Roman" w:hAnsi="Times New Roman" w:cs="Times New Roman"/>
          <w:color w:val="000000"/>
          <w:sz w:val="28"/>
          <w:szCs w:val="28"/>
          <w:lang w:val="uk-UA"/>
        </w:rPr>
        <w:t xml:space="preserve">я вивчення структури </w:t>
      </w:r>
      <w:r w:rsidR="00483D11">
        <w:rPr>
          <w:rFonts w:ascii="Times New Roman" w:hAnsi="Times New Roman" w:cs="Times New Roman"/>
          <w:color w:val="000000"/>
          <w:sz w:val="28"/>
          <w:szCs w:val="28"/>
          <w:lang w:val="uk-UA"/>
        </w:rPr>
        <w:t>підприємства</w:t>
      </w:r>
      <w:r w:rsidRPr="00FF2AE4">
        <w:rPr>
          <w:rFonts w:ascii="Times New Roman" w:hAnsi="Times New Roman" w:cs="Times New Roman"/>
          <w:color w:val="000000"/>
          <w:sz w:val="28"/>
          <w:szCs w:val="28"/>
          <w:lang w:val="uk-UA"/>
        </w:rPr>
        <w:t>, де проводиться практика, його мети і основних завдань, організаційних засад</w:t>
      </w:r>
      <w:r w:rsidR="0040079F">
        <w:rPr>
          <w:rFonts w:ascii="Times New Roman" w:hAnsi="Times New Roman" w:cs="Times New Roman"/>
          <w:color w:val="000000"/>
          <w:sz w:val="28"/>
          <w:szCs w:val="28"/>
          <w:lang w:val="uk-UA"/>
        </w:rPr>
        <w:t xml:space="preserve"> </w:t>
      </w:r>
      <w:r w:rsidR="0040079F" w:rsidRPr="007C021A">
        <w:rPr>
          <w:rFonts w:ascii="Times New Roman" w:hAnsi="Times New Roman" w:cs="Times New Roman"/>
          <w:color w:val="000000"/>
          <w:sz w:val="28"/>
          <w:szCs w:val="28"/>
          <w:lang w:val="uk-UA"/>
        </w:rPr>
        <w:t>(організаційна структура управлінн</w:t>
      </w:r>
      <w:r w:rsidR="0040079F">
        <w:rPr>
          <w:rFonts w:ascii="Times New Roman" w:hAnsi="Times New Roman" w:cs="Times New Roman"/>
          <w:color w:val="000000"/>
          <w:sz w:val="28"/>
          <w:szCs w:val="28"/>
          <w:lang w:val="uk-UA"/>
        </w:rPr>
        <w:t xml:space="preserve">я, характеристика </w:t>
      </w:r>
      <w:r w:rsidR="0040079F" w:rsidRPr="007C021A">
        <w:rPr>
          <w:rFonts w:ascii="Times New Roman" w:hAnsi="Times New Roman" w:cs="Times New Roman"/>
          <w:color w:val="000000"/>
          <w:sz w:val="28"/>
          <w:szCs w:val="28"/>
          <w:lang w:val="uk-UA"/>
        </w:rPr>
        <w:t>окремих структурних підрозділів, їх функціональне призначення, права, обов’язки, повноваження</w:t>
      </w:r>
      <w:r w:rsidR="000D28D7">
        <w:rPr>
          <w:rFonts w:ascii="Times New Roman" w:hAnsi="Times New Roman" w:cs="Times New Roman"/>
          <w:color w:val="000000"/>
          <w:sz w:val="28"/>
          <w:szCs w:val="28"/>
          <w:lang w:val="uk-UA"/>
        </w:rPr>
        <w:t>).</w:t>
      </w:r>
      <w:r w:rsidR="008F4FFB">
        <w:rPr>
          <w:rFonts w:ascii="Times New Roman" w:hAnsi="Times New Roman" w:cs="Times New Roman"/>
          <w:color w:val="000000"/>
          <w:sz w:val="28"/>
          <w:szCs w:val="28"/>
          <w:lang w:val="uk-UA"/>
        </w:rPr>
        <w:t xml:space="preserve"> </w:t>
      </w:r>
      <w:r w:rsidRPr="00FF2AE4">
        <w:rPr>
          <w:rFonts w:ascii="Times New Roman" w:hAnsi="Times New Roman" w:cs="Times New Roman"/>
          <w:color w:val="000000"/>
          <w:sz w:val="28"/>
          <w:szCs w:val="28"/>
          <w:lang w:val="uk-UA"/>
        </w:rPr>
        <w:t xml:space="preserve">Для цього здобувач повинен ознайомитись з нормативно-правовим </w:t>
      </w:r>
      <w:r w:rsidRPr="00FF2AE4">
        <w:rPr>
          <w:rFonts w:ascii="Times New Roman" w:hAnsi="Times New Roman" w:cs="Times New Roman"/>
          <w:color w:val="000000"/>
          <w:sz w:val="28"/>
          <w:szCs w:val="28"/>
          <w:lang w:val="uk-UA"/>
        </w:rPr>
        <w:lastRenderedPageBreak/>
        <w:t xml:space="preserve">забезпеченням бізнесу у відповідній галузі, </w:t>
      </w:r>
      <w:r w:rsidR="00D90FAB">
        <w:rPr>
          <w:rFonts w:ascii="Times New Roman" w:hAnsi="Times New Roman" w:cs="Times New Roman"/>
          <w:color w:val="000000"/>
          <w:sz w:val="28"/>
          <w:szCs w:val="28"/>
          <w:lang w:val="uk-UA"/>
        </w:rPr>
        <w:t>а також установчими документами</w:t>
      </w:r>
      <w:r w:rsidRPr="00FF2AE4">
        <w:rPr>
          <w:rFonts w:ascii="Times New Roman" w:hAnsi="Times New Roman" w:cs="Times New Roman"/>
          <w:color w:val="000000"/>
          <w:sz w:val="28"/>
          <w:szCs w:val="28"/>
          <w:lang w:val="uk-UA"/>
        </w:rPr>
        <w:t xml:space="preserve">, що регламентують </w:t>
      </w:r>
      <w:r w:rsidR="008F4FFB">
        <w:rPr>
          <w:rFonts w:ascii="Times New Roman" w:hAnsi="Times New Roman" w:cs="Times New Roman"/>
          <w:color w:val="000000"/>
          <w:sz w:val="28"/>
          <w:szCs w:val="28"/>
          <w:lang w:val="uk-UA"/>
        </w:rPr>
        <w:t xml:space="preserve">його діяльність та </w:t>
      </w:r>
      <w:r w:rsidRPr="00FF2AE4">
        <w:rPr>
          <w:rFonts w:ascii="Times New Roman" w:hAnsi="Times New Roman" w:cs="Times New Roman"/>
          <w:color w:val="000000"/>
          <w:sz w:val="28"/>
          <w:szCs w:val="28"/>
          <w:lang w:val="uk-UA"/>
        </w:rPr>
        <w:t xml:space="preserve"> правові відносини з державою (ознайомлення зі Статутом, Установчим договором, документами про Де</w:t>
      </w:r>
      <w:r w:rsidR="00D90FAB">
        <w:rPr>
          <w:rFonts w:ascii="Times New Roman" w:hAnsi="Times New Roman" w:cs="Times New Roman"/>
          <w:color w:val="000000"/>
          <w:sz w:val="28"/>
          <w:szCs w:val="28"/>
          <w:lang w:val="uk-UA"/>
        </w:rPr>
        <w:t>ржавну реєстрацію тощо). Здобувач</w:t>
      </w:r>
      <w:r w:rsidRPr="00FF2AE4">
        <w:rPr>
          <w:rFonts w:ascii="Times New Roman" w:hAnsi="Times New Roman" w:cs="Times New Roman"/>
          <w:color w:val="000000"/>
          <w:sz w:val="28"/>
          <w:szCs w:val="28"/>
          <w:lang w:val="uk-UA"/>
        </w:rPr>
        <w:t xml:space="preserve"> повинен з’ясувати форму організації бізнесу за різними класифікаційними ознаками, наприклад: за формою власності (приватне підприємство, підприємство колективної власності, комунальне підприємство, державне підприємство, підприємство змішаної форми власності); за способом утворення (унітарне чи корпоративне підприємство), за кількістю працюючих та обсягом валового д</w:t>
      </w:r>
      <w:r w:rsidR="007C021A">
        <w:rPr>
          <w:rFonts w:ascii="Times New Roman" w:hAnsi="Times New Roman" w:cs="Times New Roman"/>
          <w:color w:val="000000"/>
          <w:sz w:val="28"/>
          <w:szCs w:val="28"/>
          <w:lang w:val="uk-UA"/>
        </w:rPr>
        <w:t xml:space="preserve">оходу від реалізації продукції. </w:t>
      </w:r>
    </w:p>
    <w:p w:rsidR="00FF2AE4" w:rsidRDefault="00D90FAB" w:rsidP="00483D11">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AC140B">
        <w:rPr>
          <w:rFonts w:ascii="Times New Roman" w:hAnsi="Times New Roman" w:cs="Times New Roman"/>
          <w:i/>
          <w:color w:val="000000"/>
          <w:sz w:val="28"/>
          <w:szCs w:val="28"/>
          <w:lang w:val="uk-UA"/>
        </w:rPr>
        <w:t>На третьому етапі</w:t>
      </w:r>
      <w:r>
        <w:rPr>
          <w:rFonts w:ascii="Times New Roman" w:hAnsi="Times New Roman" w:cs="Times New Roman"/>
          <w:color w:val="000000"/>
          <w:sz w:val="28"/>
          <w:szCs w:val="28"/>
          <w:lang w:val="uk-UA"/>
        </w:rPr>
        <w:t xml:space="preserve"> здобувач</w:t>
      </w:r>
      <w:r w:rsidR="00CD0A99">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 xml:space="preserve"> </w:t>
      </w:r>
      <w:r w:rsidR="00FF2AE4" w:rsidRPr="00FF2AE4">
        <w:rPr>
          <w:rFonts w:ascii="Times New Roman" w:hAnsi="Times New Roman" w:cs="Times New Roman"/>
          <w:color w:val="000000"/>
          <w:sz w:val="28"/>
          <w:szCs w:val="28"/>
          <w:lang w:val="uk-UA"/>
        </w:rPr>
        <w:t>- практикант</w:t>
      </w:r>
      <w:r w:rsidR="00CD0A99">
        <w:rPr>
          <w:rFonts w:ascii="Times New Roman" w:hAnsi="Times New Roman" w:cs="Times New Roman"/>
          <w:color w:val="000000"/>
          <w:sz w:val="28"/>
          <w:szCs w:val="28"/>
          <w:lang w:val="uk-UA"/>
        </w:rPr>
        <w:t>и</w:t>
      </w:r>
      <w:r w:rsidR="00FF2AE4" w:rsidRPr="00FF2AE4">
        <w:rPr>
          <w:rFonts w:ascii="Times New Roman" w:hAnsi="Times New Roman" w:cs="Times New Roman"/>
          <w:color w:val="000000"/>
          <w:sz w:val="28"/>
          <w:szCs w:val="28"/>
          <w:lang w:val="uk-UA"/>
        </w:rPr>
        <w:t xml:space="preserve"> </w:t>
      </w:r>
      <w:r w:rsidR="00CD0A99">
        <w:rPr>
          <w:rFonts w:ascii="Times New Roman" w:hAnsi="Times New Roman" w:cs="Times New Roman"/>
          <w:color w:val="000000"/>
          <w:sz w:val="28"/>
          <w:szCs w:val="28"/>
          <w:lang w:val="uk-UA"/>
        </w:rPr>
        <w:t>підводять</w:t>
      </w:r>
      <w:r w:rsidR="004F6940" w:rsidRPr="004F6940">
        <w:rPr>
          <w:rFonts w:ascii="Times New Roman" w:hAnsi="Times New Roman" w:cs="Times New Roman"/>
          <w:color w:val="000000"/>
          <w:sz w:val="28"/>
          <w:szCs w:val="28"/>
          <w:lang w:val="uk-UA"/>
        </w:rPr>
        <w:t xml:space="preserve"> підсумки проходження практики</w:t>
      </w:r>
      <w:r w:rsidR="00CD0A99">
        <w:rPr>
          <w:rFonts w:ascii="Times New Roman" w:hAnsi="Times New Roman" w:cs="Times New Roman"/>
          <w:color w:val="000000"/>
          <w:sz w:val="28"/>
          <w:szCs w:val="28"/>
          <w:lang w:val="uk-UA"/>
        </w:rPr>
        <w:t>,</w:t>
      </w:r>
      <w:r w:rsidR="004F6940" w:rsidRPr="004F6940">
        <w:rPr>
          <w:rFonts w:ascii="Times New Roman" w:hAnsi="Times New Roman" w:cs="Times New Roman"/>
          <w:color w:val="000000"/>
          <w:sz w:val="28"/>
          <w:szCs w:val="28"/>
          <w:lang w:val="uk-UA"/>
        </w:rPr>
        <w:t xml:space="preserve"> впорядковують свої дослідження</w:t>
      </w:r>
      <w:r w:rsidR="004F6940">
        <w:rPr>
          <w:rFonts w:ascii="Times New Roman" w:hAnsi="Times New Roman" w:cs="Times New Roman"/>
          <w:color w:val="000000"/>
          <w:sz w:val="28"/>
          <w:szCs w:val="28"/>
          <w:lang w:val="uk-UA"/>
        </w:rPr>
        <w:t>,</w:t>
      </w:r>
      <w:r w:rsidR="004F6940" w:rsidRPr="004F6940">
        <w:rPr>
          <w:rFonts w:ascii="Times New Roman" w:hAnsi="Times New Roman" w:cs="Times New Roman"/>
          <w:color w:val="000000"/>
          <w:sz w:val="28"/>
          <w:szCs w:val="28"/>
          <w:lang w:val="uk-UA"/>
        </w:rPr>
        <w:t xml:space="preserve"> </w:t>
      </w:r>
      <w:r w:rsidR="004F6940">
        <w:rPr>
          <w:rFonts w:ascii="Times New Roman" w:hAnsi="Times New Roman" w:cs="Times New Roman"/>
          <w:color w:val="000000"/>
          <w:sz w:val="28"/>
          <w:szCs w:val="28"/>
          <w:lang w:val="uk-UA"/>
        </w:rPr>
        <w:t>зосереджуються</w:t>
      </w:r>
      <w:r w:rsidR="00FF2AE4" w:rsidRPr="00FF2AE4">
        <w:rPr>
          <w:rFonts w:ascii="Times New Roman" w:hAnsi="Times New Roman" w:cs="Times New Roman"/>
          <w:color w:val="000000"/>
          <w:sz w:val="28"/>
          <w:szCs w:val="28"/>
          <w:lang w:val="uk-UA"/>
        </w:rPr>
        <w:t xml:space="preserve"> на</w:t>
      </w:r>
      <w:r w:rsidR="004F6940">
        <w:rPr>
          <w:rFonts w:ascii="Times New Roman" w:hAnsi="Times New Roman" w:cs="Times New Roman"/>
          <w:color w:val="000000"/>
          <w:sz w:val="28"/>
          <w:szCs w:val="28"/>
          <w:lang w:val="uk-UA"/>
        </w:rPr>
        <w:t>:</w:t>
      </w:r>
      <w:r w:rsidR="00FF2AE4" w:rsidRPr="00FF2AE4">
        <w:rPr>
          <w:rFonts w:ascii="Times New Roman" w:hAnsi="Times New Roman" w:cs="Times New Roman"/>
          <w:color w:val="000000"/>
          <w:sz w:val="28"/>
          <w:szCs w:val="28"/>
          <w:lang w:val="uk-UA"/>
        </w:rPr>
        <w:t xml:space="preserve"> </w:t>
      </w:r>
      <w:r w:rsidR="006C3335">
        <w:rPr>
          <w:rFonts w:ascii="Times New Roman" w:hAnsi="Times New Roman" w:cs="Times New Roman"/>
          <w:color w:val="000000"/>
          <w:sz w:val="28"/>
          <w:szCs w:val="28"/>
          <w:lang w:val="uk-UA"/>
        </w:rPr>
        <w:t xml:space="preserve">визначенні проблем бізнес-структури </w:t>
      </w:r>
      <w:r w:rsidR="004F6940">
        <w:rPr>
          <w:rFonts w:ascii="Times New Roman" w:hAnsi="Times New Roman" w:cs="Times New Roman"/>
          <w:color w:val="000000"/>
          <w:sz w:val="28"/>
          <w:szCs w:val="28"/>
          <w:lang w:val="uk-UA"/>
        </w:rPr>
        <w:t>та формують</w:t>
      </w:r>
      <w:r w:rsidR="006C3335">
        <w:rPr>
          <w:rFonts w:ascii="Times New Roman" w:hAnsi="Times New Roman" w:cs="Times New Roman"/>
          <w:color w:val="000000"/>
          <w:sz w:val="28"/>
          <w:szCs w:val="28"/>
          <w:lang w:val="uk-UA"/>
        </w:rPr>
        <w:t xml:space="preserve"> напрями покращання його </w:t>
      </w:r>
      <w:r w:rsidR="004F6940">
        <w:rPr>
          <w:rFonts w:ascii="Times New Roman" w:hAnsi="Times New Roman" w:cs="Times New Roman"/>
          <w:color w:val="000000"/>
          <w:sz w:val="28"/>
          <w:szCs w:val="28"/>
          <w:lang w:val="uk-UA"/>
        </w:rPr>
        <w:t>діяльності;</w:t>
      </w:r>
      <w:r w:rsidR="006C3335">
        <w:rPr>
          <w:rFonts w:ascii="Times New Roman" w:hAnsi="Times New Roman" w:cs="Times New Roman"/>
          <w:color w:val="000000"/>
          <w:sz w:val="28"/>
          <w:szCs w:val="28"/>
          <w:lang w:val="uk-UA"/>
        </w:rPr>
        <w:t xml:space="preserve"> </w:t>
      </w:r>
      <w:r w:rsidR="00FF2AE4" w:rsidRPr="00FF2AE4">
        <w:rPr>
          <w:rFonts w:ascii="Times New Roman" w:hAnsi="Times New Roman" w:cs="Times New Roman"/>
          <w:color w:val="000000"/>
          <w:sz w:val="28"/>
          <w:szCs w:val="28"/>
          <w:lang w:val="uk-UA"/>
        </w:rPr>
        <w:t>особистісних характеристик</w:t>
      </w:r>
      <w:r w:rsidR="000D28D7">
        <w:rPr>
          <w:rFonts w:ascii="Times New Roman" w:hAnsi="Times New Roman" w:cs="Times New Roman"/>
          <w:color w:val="000000"/>
          <w:sz w:val="28"/>
          <w:szCs w:val="28"/>
          <w:lang w:val="uk-UA"/>
        </w:rPr>
        <w:t>ах</w:t>
      </w:r>
      <w:r w:rsidR="00FF2AE4" w:rsidRPr="00FF2AE4">
        <w:rPr>
          <w:rFonts w:ascii="Times New Roman" w:hAnsi="Times New Roman" w:cs="Times New Roman"/>
          <w:color w:val="000000"/>
          <w:sz w:val="28"/>
          <w:szCs w:val="28"/>
          <w:lang w:val="uk-UA"/>
        </w:rPr>
        <w:t>, зокрема виявлення та формування лідерських якостей, а також вимог до корпоративної культури бізнес-структури, практики її формування.</w:t>
      </w:r>
      <w:r w:rsidR="0040079F" w:rsidRPr="0040079F">
        <w:rPr>
          <w:lang w:val="ru-RU"/>
        </w:rPr>
        <w:t xml:space="preserve"> </w:t>
      </w:r>
      <w:r w:rsidR="0040079F">
        <w:rPr>
          <w:rFonts w:ascii="Times New Roman" w:hAnsi="Times New Roman" w:cs="Times New Roman"/>
          <w:color w:val="000000"/>
          <w:sz w:val="28"/>
          <w:szCs w:val="28"/>
          <w:lang w:val="ru-RU"/>
        </w:rPr>
        <w:t>З</w:t>
      </w:r>
      <w:r w:rsidR="0040079F" w:rsidRPr="0040079F">
        <w:rPr>
          <w:rFonts w:ascii="Times New Roman" w:hAnsi="Times New Roman" w:cs="Times New Roman"/>
          <w:color w:val="000000"/>
          <w:sz w:val="28"/>
          <w:szCs w:val="28"/>
          <w:lang w:val="uk-UA"/>
        </w:rPr>
        <w:t xml:space="preserve">добувачі вищої освіти заповнюють щоденник практики; готують </w:t>
      </w:r>
      <w:r w:rsidR="004F6940">
        <w:rPr>
          <w:rFonts w:ascii="Times New Roman" w:hAnsi="Times New Roman" w:cs="Times New Roman"/>
          <w:color w:val="000000"/>
          <w:sz w:val="28"/>
          <w:szCs w:val="28"/>
          <w:lang w:val="uk-UA"/>
        </w:rPr>
        <w:t xml:space="preserve">письмовий </w:t>
      </w:r>
      <w:r w:rsidR="0040079F" w:rsidRPr="0040079F">
        <w:rPr>
          <w:rFonts w:ascii="Times New Roman" w:hAnsi="Times New Roman" w:cs="Times New Roman"/>
          <w:color w:val="000000"/>
          <w:sz w:val="28"/>
          <w:szCs w:val="28"/>
          <w:lang w:val="uk-UA"/>
        </w:rPr>
        <w:t>звіт</w:t>
      </w:r>
      <w:r w:rsidR="0040079F">
        <w:rPr>
          <w:rFonts w:ascii="Times New Roman" w:hAnsi="Times New Roman" w:cs="Times New Roman"/>
          <w:color w:val="000000"/>
          <w:sz w:val="28"/>
          <w:szCs w:val="28"/>
          <w:lang w:val="uk-UA"/>
        </w:rPr>
        <w:t>, підтверджуючи</w:t>
      </w:r>
      <w:r w:rsidR="0040079F" w:rsidRPr="0040079F">
        <w:rPr>
          <w:rFonts w:ascii="Times New Roman" w:hAnsi="Times New Roman" w:cs="Times New Roman"/>
          <w:color w:val="000000"/>
          <w:sz w:val="28"/>
          <w:szCs w:val="28"/>
          <w:lang w:val="uk-UA"/>
        </w:rPr>
        <w:t xml:space="preserve"> його необхідними документами.</w:t>
      </w:r>
    </w:p>
    <w:p w:rsidR="00FF2AE4" w:rsidRDefault="00FF2AE4" w:rsidP="00D225EA">
      <w:pPr>
        <w:autoSpaceDE w:val="0"/>
        <w:autoSpaceDN w:val="0"/>
        <w:adjustRightInd w:val="0"/>
        <w:spacing w:after="0" w:line="240" w:lineRule="auto"/>
        <w:jc w:val="both"/>
        <w:rPr>
          <w:rFonts w:ascii="Times New Roman" w:hAnsi="Times New Roman" w:cs="Times New Roman"/>
          <w:color w:val="000000"/>
          <w:sz w:val="28"/>
          <w:szCs w:val="28"/>
          <w:lang w:val="uk-UA"/>
        </w:rPr>
      </w:pPr>
    </w:p>
    <w:p w:rsidR="00FF2AE4" w:rsidRPr="00FF2AE4" w:rsidRDefault="00483D11" w:rsidP="00FF2AE4">
      <w:pPr>
        <w:autoSpaceDE w:val="0"/>
        <w:autoSpaceDN w:val="0"/>
        <w:adjustRightInd w:val="0"/>
        <w:spacing w:after="0" w:line="240" w:lineRule="auto"/>
        <w:jc w:val="center"/>
        <w:rPr>
          <w:rFonts w:ascii="Times New Roman" w:hAnsi="Times New Roman" w:cs="Times New Roman"/>
          <w:color w:val="000000"/>
          <w:sz w:val="28"/>
          <w:szCs w:val="28"/>
          <w:lang w:val="uk-UA"/>
        </w:rPr>
      </w:pPr>
      <w:r>
        <w:rPr>
          <w:rFonts w:ascii="Times New Roman" w:hAnsi="Times New Roman" w:cs="Times New Roman"/>
          <w:i/>
          <w:iCs/>
          <w:color w:val="000000"/>
          <w:sz w:val="28"/>
          <w:szCs w:val="28"/>
          <w:lang w:val="uk-UA"/>
        </w:rPr>
        <w:t>Рекомендований р</w:t>
      </w:r>
      <w:r w:rsidR="00FF2AE4" w:rsidRPr="00FF2AE4">
        <w:rPr>
          <w:rFonts w:ascii="Times New Roman" w:hAnsi="Times New Roman" w:cs="Times New Roman"/>
          <w:i/>
          <w:iCs/>
          <w:color w:val="000000"/>
          <w:sz w:val="28"/>
          <w:szCs w:val="28"/>
          <w:lang w:val="uk-UA"/>
        </w:rPr>
        <w:t>озподіл часу під час проходження вступу до фаху</w:t>
      </w:r>
    </w:p>
    <w:p w:rsidR="00483D11" w:rsidRDefault="00FF2AE4" w:rsidP="00FF2AE4">
      <w:pPr>
        <w:autoSpaceDE w:val="0"/>
        <w:autoSpaceDN w:val="0"/>
        <w:adjustRightInd w:val="0"/>
        <w:spacing w:after="0" w:line="240" w:lineRule="auto"/>
        <w:jc w:val="center"/>
        <w:rPr>
          <w:rFonts w:ascii="Times New Roman" w:hAnsi="Times New Roman" w:cs="Times New Roman"/>
          <w:i/>
          <w:iCs/>
          <w:color w:val="000000"/>
          <w:sz w:val="28"/>
          <w:szCs w:val="28"/>
          <w:lang w:val="uk-UA"/>
        </w:rPr>
      </w:pPr>
      <w:r w:rsidRPr="00FF2AE4">
        <w:rPr>
          <w:rFonts w:ascii="Times New Roman" w:hAnsi="Times New Roman" w:cs="Times New Roman"/>
          <w:i/>
          <w:iCs/>
          <w:color w:val="000000"/>
          <w:sz w:val="28"/>
          <w:szCs w:val="28"/>
          <w:lang w:val="uk-UA"/>
        </w:rPr>
        <w:t xml:space="preserve">для </w:t>
      </w:r>
      <w:r w:rsidR="00CA45C2">
        <w:rPr>
          <w:rFonts w:ascii="Times New Roman" w:hAnsi="Times New Roman" w:cs="Times New Roman"/>
          <w:i/>
          <w:iCs/>
          <w:color w:val="000000"/>
          <w:sz w:val="28"/>
          <w:szCs w:val="28"/>
          <w:lang w:val="uk-UA"/>
        </w:rPr>
        <w:t xml:space="preserve">студентів І курсу спеціальності </w:t>
      </w:r>
    </w:p>
    <w:p w:rsidR="00FF2AE4" w:rsidRDefault="00CA45C2" w:rsidP="00FF2AE4">
      <w:pPr>
        <w:autoSpaceDE w:val="0"/>
        <w:autoSpaceDN w:val="0"/>
        <w:adjustRightInd w:val="0"/>
        <w:spacing w:after="0" w:line="240" w:lineRule="auto"/>
        <w:jc w:val="center"/>
        <w:rPr>
          <w:rFonts w:ascii="Times New Roman" w:hAnsi="Times New Roman" w:cs="Times New Roman"/>
          <w:i/>
          <w:iCs/>
          <w:color w:val="000000"/>
          <w:sz w:val="28"/>
          <w:szCs w:val="28"/>
          <w:lang w:val="uk-UA"/>
        </w:rPr>
      </w:pPr>
      <w:r w:rsidRPr="00CA45C2">
        <w:rPr>
          <w:rFonts w:ascii="Times New Roman" w:hAnsi="Times New Roman" w:cs="Times New Roman"/>
          <w:i/>
          <w:iCs/>
          <w:color w:val="000000"/>
          <w:sz w:val="28"/>
          <w:szCs w:val="28"/>
          <w:lang w:val="uk-UA"/>
        </w:rPr>
        <w:t>076 «Підприємництво, торгівля та біржова діяльність»</w:t>
      </w:r>
    </w:p>
    <w:p w:rsidR="000C2179" w:rsidRPr="000C2179" w:rsidRDefault="000C2179" w:rsidP="00FF2AE4">
      <w:pPr>
        <w:autoSpaceDE w:val="0"/>
        <w:autoSpaceDN w:val="0"/>
        <w:adjustRightInd w:val="0"/>
        <w:spacing w:after="0" w:line="240" w:lineRule="auto"/>
        <w:jc w:val="center"/>
        <w:rPr>
          <w:rFonts w:ascii="Times New Roman" w:hAnsi="Times New Roman" w:cs="Times New Roman"/>
          <w:iCs/>
          <w:color w:val="000000"/>
          <w:sz w:val="28"/>
          <w:szCs w:val="28"/>
          <w:lang w:val="uk-UA"/>
        </w:rPr>
      </w:pPr>
    </w:p>
    <w:tbl>
      <w:tblPr>
        <w:tblStyle w:val="a6"/>
        <w:tblW w:w="0" w:type="auto"/>
        <w:tblLook w:val="04A0" w:firstRow="1" w:lastRow="0" w:firstColumn="1" w:lastColumn="0" w:noHBand="0" w:noVBand="1"/>
      </w:tblPr>
      <w:tblGrid>
        <w:gridCol w:w="472"/>
        <w:gridCol w:w="7537"/>
        <w:gridCol w:w="1335"/>
      </w:tblGrid>
      <w:tr w:rsidR="000C2179" w:rsidRPr="00546909" w:rsidTr="000C2179">
        <w:tc>
          <w:tcPr>
            <w:tcW w:w="988" w:type="dxa"/>
            <w:shd w:val="clear" w:color="auto" w:fill="F4B083" w:themeFill="accent2" w:themeFillTint="99"/>
          </w:tcPr>
          <w:p w:rsidR="000C2179" w:rsidRPr="00546909" w:rsidRDefault="000C2179" w:rsidP="000C2179">
            <w:pPr>
              <w:spacing w:after="0" w:line="240" w:lineRule="auto"/>
              <w:jc w:val="center"/>
              <w:rPr>
                <w:rFonts w:ascii="Times New Roman" w:hAnsi="Times New Roman" w:cs="Times New Roman"/>
                <w:sz w:val="28"/>
                <w:szCs w:val="28"/>
                <w:lang w:val="uk-UA"/>
              </w:rPr>
            </w:pPr>
            <w:r w:rsidRPr="00546909">
              <w:rPr>
                <w:rFonts w:ascii="Times New Roman" w:hAnsi="Times New Roman" w:cs="Times New Roman"/>
                <w:b/>
                <w:sz w:val="28"/>
                <w:szCs w:val="28"/>
                <w:lang w:val="uk-UA"/>
              </w:rPr>
              <w:t>№</w:t>
            </w:r>
          </w:p>
        </w:tc>
        <w:tc>
          <w:tcPr>
            <w:tcW w:w="5670" w:type="dxa"/>
            <w:shd w:val="clear" w:color="auto" w:fill="F4B083" w:themeFill="accent2" w:themeFillTint="99"/>
          </w:tcPr>
          <w:p w:rsidR="000C2179" w:rsidRPr="00546909" w:rsidRDefault="000C2179" w:rsidP="000C2179">
            <w:pPr>
              <w:spacing w:after="0" w:line="240" w:lineRule="auto"/>
              <w:rPr>
                <w:rFonts w:ascii="Times New Roman" w:hAnsi="Times New Roman" w:cs="Times New Roman"/>
                <w:sz w:val="28"/>
                <w:szCs w:val="28"/>
                <w:lang w:val="uk-UA"/>
              </w:rPr>
            </w:pPr>
            <w:r w:rsidRPr="00546909">
              <w:rPr>
                <w:rFonts w:ascii="Times New Roman" w:hAnsi="Times New Roman" w:cs="Times New Roman"/>
                <w:b/>
                <w:bCs/>
                <w:sz w:val="28"/>
                <w:szCs w:val="28"/>
                <w:lang w:val="uk-UA"/>
              </w:rPr>
              <w:t>Назва розділів програми практики</w:t>
            </w:r>
          </w:p>
        </w:tc>
        <w:tc>
          <w:tcPr>
            <w:tcW w:w="1984" w:type="dxa"/>
            <w:shd w:val="clear" w:color="auto" w:fill="F4B083" w:themeFill="accent2" w:themeFillTint="99"/>
          </w:tcPr>
          <w:p w:rsidR="000C2179" w:rsidRPr="00546909" w:rsidRDefault="000C2179" w:rsidP="00D90FAB">
            <w:pPr>
              <w:spacing w:after="0" w:line="240" w:lineRule="auto"/>
              <w:jc w:val="center"/>
              <w:rPr>
                <w:rFonts w:ascii="Times New Roman" w:hAnsi="Times New Roman" w:cs="Times New Roman"/>
                <w:b/>
                <w:sz w:val="28"/>
                <w:szCs w:val="28"/>
                <w:lang w:val="uk-UA"/>
              </w:rPr>
            </w:pPr>
            <w:r w:rsidRPr="00546909">
              <w:rPr>
                <w:rFonts w:ascii="Times New Roman" w:hAnsi="Times New Roman" w:cs="Times New Roman"/>
                <w:b/>
                <w:sz w:val="28"/>
                <w:szCs w:val="28"/>
                <w:lang w:val="uk-UA"/>
              </w:rPr>
              <w:t>Кількість днів</w:t>
            </w:r>
          </w:p>
        </w:tc>
      </w:tr>
      <w:tr w:rsidR="00546909" w:rsidRPr="00546909" w:rsidTr="000C2179">
        <w:tc>
          <w:tcPr>
            <w:tcW w:w="988" w:type="dxa"/>
          </w:tcPr>
          <w:p w:rsidR="00546909" w:rsidRPr="00546909" w:rsidRDefault="00546909" w:rsidP="00546909">
            <w:pPr>
              <w:spacing w:after="0" w:line="240" w:lineRule="auto"/>
              <w:jc w:val="center"/>
              <w:rPr>
                <w:rFonts w:ascii="Times New Roman" w:hAnsi="Times New Roman" w:cs="Times New Roman"/>
                <w:sz w:val="28"/>
                <w:szCs w:val="28"/>
                <w:lang w:val="uk-UA"/>
              </w:rPr>
            </w:pPr>
            <w:r w:rsidRPr="00546909">
              <w:rPr>
                <w:rFonts w:ascii="Times New Roman" w:hAnsi="Times New Roman" w:cs="Times New Roman"/>
                <w:sz w:val="28"/>
                <w:szCs w:val="28"/>
                <w:lang w:val="uk-UA"/>
              </w:rPr>
              <w:t>1</w:t>
            </w:r>
          </w:p>
        </w:tc>
        <w:tc>
          <w:tcPr>
            <w:tcW w:w="5670" w:type="dxa"/>
          </w:tcPr>
          <w:p w:rsidR="00546909" w:rsidRPr="00546909" w:rsidRDefault="00546909" w:rsidP="00546909">
            <w:pPr>
              <w:pStyle w:val="Default"/>
              <w:jc w:val="both"/>
              <w:rPr>
                <w:sz w:val="28"/>
                <w:szCs w:val="28"/>
              </w:rPr>
            </w:pPr>
            <w:r w:rsidRPr="00546909">
              <w:rPr>
                <w:sz w:val="28"/>
                <w:szCs w:val="28"/>
              </w:rPr>
              <w:t xml:space="preserve"> Ознайомлення з охороною праці та технікою безпеки на базі практики. </w:t>
            </w:r>
          </w:p>
          <w:p w:rsidR="00546909" w:rsidRPr="00546909" w:rsidRDefault="00546909" w:rsidP="00546909">
            <w:pPr>
              <w:pStyle w:val="Default"/>
              <w:ind w:left="59"/>
              <w:jc w:val="both"/>
              <w:rPr>
                <w:sz w:val="28"/>
                <w:szCs w:val="28"/>
              </w:rPr>
            </w:pPr>
            <w:r w:rsidRPr="00546909">
              <w:rPr>
                <w:sz w:val="28"/>
                <w:szCs w:val="28"/>
              </w:rPr>
              <w:t xml:space="preserve">Історія становлення бази практики. </w:t>
            </w:r>
          </w:p>
        </w:tc>
        <w:tc>
          <w:tcPr>
            <w:tcW w:w="1984" w:type="dxa"/>
          </w:tcPr>
          <w:p w:rsidR="00546909" w:rsidRPr="00546909" w:rsidRDefault="00546909" w:rsidP="00546909">
            <w:pPr>
              <w:pStyle w:val="a5"/>
              <w:ind w:left="59"/>
              <w:jc w:val="center"/>
              <w:rPr>
                <w:rFonts w:ascii="Times New Roman" w:hAnsi="Times New Roman" w:cs="Times New Roman"/>
                <w:b/>
                <w:sz w:val="28"/>
                <w:szCs w:val="28"/>
              </w:rPr>
            </w:pPr>
            <w:r w:rsidRPr="00546909">
              <w:rPr>
                <w:rFonts w:ascii="Times New Roman" w:hAnsi="Times New Roman" w:cs="Times New Roman"/>
                <w:b/>
                <w:sz w:val="28"/>
                <w:szCs w:val="28"/>
              </w:rPr>
              <w:t>1</w:t>
            </w:r>
          </w:p>
        </w:tc>
      </w:tr>
      <w:tr w:rsidR="00546909" w:rsidRPr="00546909" w:rsidTr="000C2179">
        <w:tc>
          <w:tcPr>
            <w:tcW w:w="988" w:type="dxa"/>
          </w:tcPr>
          <w:p w:rsidR="00546909" w:rsidRPr="00546909" w:rsidRDefault="00546909" w:rsidP="00546909">
            <w:pPr>
              <w:spacing w:after="0" w:line="240" w:lineRule="auto"/>
              <w:jc w:val="center"/>
              <w:rPr>
                <w:rFonts w:ascii="Times New Roman" w:hAnsi="Times New Roman" w:cs="Times New Roman"/>
                <w:sz w:val="28"/>
                <w:szCs w:val="28"/>
                <w:lang w:val="uk-UA"/>
              </w:rPr>
            </w:pPr>
            <w:r w:rsidRPr="00546909">
              <w:rPr>
                <w:rFonts w:ascii="Times New Roman" w:hAnsi="Times New Roman" w:cs="Times New Roman"/>
                <w:sz w:val="28"/>
                <w:szCs w:val="28"/>
                <w:lang w:val="uk-UA"/>
              </w:rPr>
              <w:t>2</w:t>
            </w:r>
          </w:p>
        </w:tc>
        <w:tc>
          <w:tcPr>
            <w:tcW w:w="5670" w:type="dxa"/>
          </w:tcPr>
          <w:p w:rsidR="00546909" w:rsidRPr="00546909" w:rsidRDefault="00546909" w:rsidP="00546909">
            <w:pPr>
              <w:pStyle w:val="Default"/>
              <w:jc w:val="both"/>
              <w:rPr>
                <w:sz w:val="28"/>
                <w:szCs w:val="28"/>
              </w:rPr>
            </w:pPr>
            <w:r w:rsidRPr="00546909">
              <w:rPr>
                <w:sz w:val="28"/>
                <w:szCs w:val="28"/>
              </w:rPr>
              <w:t xml:space="preserve"> Законодавчо-нормативна база регулювання діяльності бази практики (статут;</w:t>
            </w:r>
          </w:p>
          <w:p w:rsidR="00546909" w:rsidRPr="00546909" w:rsidRDefault="00546909" w:rsidP="00546909">
            <w:pPr>
              <w:pStyle w:val="Default"/>
              <w:ind w:left="59"/>
              <w:jc w:val="both"/>
              <w:rPr>
                <w:sz w:val="28"/>
                <w:szCs w:val="28"/>
              </w:rPr>
            </w:pPr>
            <w:r w:rsidRPr="00546909">
              <w:rPr>
                <w:sz w:val="28"/>
                <w:szCs w:val="28"/>
              </w:rPr>
              <w:t xml:space="preserve"> основні нормативно-правові акти, що регулюють діяльність </w:t>
            </w:r>
          </w:p>
          <w:p w:rsidR="00546909" w:rsidRPr="00546909" w:rsidRDefault="00546909" w:rsidP="00546909">
            <w:pPr>
              <w:pStyle w:val="Default"/>
              <w:ind w:left="59"/>
              <w:jc w:val="both"/>
              <w:rPr>
                <w:sz w:val="28"/>
                <w:szCs w:val="28"/>
              </w:rPr>
            </w:pPr>
            <w:r w:rsidRPr="00546909">
              <w:rPr>
                <w:sz w:val="28"/>
                <w:szCs w:val="28"/>
              </w:rPr>
              <w:t xml:space="preserve"> підприємства; посадові інструкції)</w:t>
            </w:r>
          </w:p>
        </w:tc>
        <w:tc>
          <w:tcPr>
            <w:tcW w:w="1984" w:type="dxa"/>
          </w:tcPr>
          <w:p w:rsidR="00546909" w:rsidRPr="00546909" w:rsidRDefault="00546909" w:rsidP="00546909">
            <w:pPr>
              <w:pStyle w:val="a5"/>
              <w:ind w:left="59"/>
              <w:jc w:val="center"/>
              <w:rPr>
                <w:rFonts w:ascii="Times New Roman" w:hAnsi="Times New Roman" w:cs="Times New Roman"/>
                <w:b/>
                <w:sz w:val="28"/>
                <w:szCs w:val="28"/>
              </w:rPr>
            </w:pPr>
            <w:r w:rsidRPr="00546909">
              <w:rPr>
                <w:rFonts w:ascii="Times New Roman" w:hAnsi="Times New Roman" w:cs="Times New Roman"/>
                <w:b/>
                <w:sz w:val="28"/>
                <w:szCs w:val="28"/>
              </w:rPr>
              <w:t>1</w:t>
            </w:r>
          </w:p>
        </w:tc>
      </w:tr>
      <w:tr w:rsidR="00546909" w:rsidRPr="00546909" w:rsidTr="000C2179">
        <w:tc>
          <w:tcPr>
            <w:tcW w:w="988" w:type="dxa"/>
          </w:tcPr>
          <w:p w:rsidR="00546909" w:rsidRPr="00546909" w:rsidRDefault="00546909" w:rsidP="00546909">
            <w:pPr>
              <w:spacing w:after="0" w:line="240" w:lineRule="auto"/>
              <w:jc w:val="center"/>
              <w:rPr>
                <w:rFonts w:ascii="Times New Roman" w:hAnsi="Times New Roman" w:cs="Times New Roman"/>
                <w:sz w:val="28"/>
                <w:szCs w:val="28"/>
                <w:lang w:val="uk-UA"/>
              </w:rPr>
            </w:pPr>
            <w:r w:rsidRPr="00546909">
              <w:rPr>
                <w:rFonts w:ascii="Times New Roman" w:hAnsi="Times New Roman" w:cs="Times New Roman"/>
                <w:sz w:val="28"/>
                <w:szCs w:val="28"/>
                <w:lang w:val="uk-UA"/>
              </w:rPr>
              <w:t>3</w:t>
            </w:r>
          </w:p>
        </w:tc>
        <w:tc>
          <w:tcPr>
            <w:tcW w:w="5670" w:type="dxa"/>
          </w:tcPr>
          <w:p w:rsidR="00546909" w:rsidRPr="00546909" w:rsidRDefault="00546909" w:rsidP="00546909">
            <w:pPr>
              <w:pStyle w:val="Default"/>
              <w:ind w:left="59"/>
              <w:jc w:val="both"/>
              <w:rPr>
                <w:sz w:val="28"/>
                <w:szCs w:val="28"/>
              </w:rPr>
            </w:pPr>
            <w:r w:rsidRPr="00546909">
              <w:rPr>
                <w:sz w:val="28"/>
                <w:szCs w:val="28"/>
              </w:rPr>
              <w:t>Організаційно- управлінська структура  бази практики (функціональне призначення структурних підрозділів, права, обов’язки, повноваження, характер регламентації діяльності окремих працівників)</w:t>
            </w:r>
          </w:p>
        </w:tc>
        <w:tc>
          <w:tcPr>
            <w:tcW w:w="1984" w:type="dxa"/>
          </w:tcPr>
          <w:p w:rsidR="00546909" w:rsidRPr="00546909" w:rsidRDefault="00546909" w:rsidP="00546909">
            <w:pPr>
              <w:pStyle w:val="a5"/>
              <w:ind w:left="59"/>
              <w:jc w:val="center"/>
              <w:rPr>
                <w:rFonts w:ascii="Times New Roman" w:hAnsi="Times New Roman" w:cs="Times New Roman"/>
                <w:b/>
                <w:sz w:val="28"/>
                <w:szCs w:val="28"/>
              </w:rPr>
            </w:pPr>
            <w:r w:rsidRPr="00546909">
              <w:rPr>
                <w:rFonts w:ascii="Times New Roman" w:hAnsi="Times New Roman" w:cs="Times New Roman"/>
                <w:b/>
                <w:sz w:val="28"/>
                <w:szCs w:val="28"/>
              </w:rPr>
              <w:t>2</w:t>
            </w:r>
          </w:p>
        </w:tc>
      </w:tr>
      <w:tr w:rsidR="00546909" w:rsidRPr="00546909" w:rsidTr="000C2179">
        <w:tc>
          <w:tcPr>
            <w:tcW w:w="988" w:type="dxa"/>
          </w:tcPr>
          <w:p w:rsidR="00546909" w:rsidRPr="00546909" w:rsidRDefault="00546909" w:rsidP="00546909">
            <w:pPr>
              <w:spacing w:after="0" w:line="240" w:lineRule="auto"/>
              <w:jc w:val="center"/>
              <w:rPr>
                <w:rFonts w:ascii="Times New Roman" w:hAnsi="Times New Roman" w:cs="Times New Roman"/>
                <w:sz w:val="28"/>
                <w:szCs w:val="28"/>
                <w:lang w:val="uk-UA"/>
              </w:rPr>
            </w:pPr>
            <w:r w:rsidRPr="00546909">
              <w:rPr>
                <w:rFonts w:ascii="Times New Roman" w:hAnsi="Times New Roman" w:cs="Times New Roman"/>
                <w:sz w:val="28"/>
                <w:szCs w:val="28"/>
                <w:lang w:val="uk-UA"/>
              </w:rPr>
              <w:t>4</w:t>
            </w:r>
          </w:p>
        </w:tc>
        <w:tc>
          <w:tcPr>
            <w:tcW w:w="5670" w:type="dxa"/>
          </w:tcPr>
          <w:p w:rsidR="00546909" w:rsidRPr="00546909" w:rsidRDefault="00546909" w:rsidP="00546909">
            <w:pPr>
              <w:pStyle w:val="Default"/>
              <w:ind w:left="59"/>
              <w:jc w:val="both"/>
              <w:rPr>
                <w:sz w:val="28"/>
                <w:szCs w:val="28"/>
              </w:rPr>
            </w:pPr>
            <w:r w:rsidRPr="00546909">
              <w:rPr>
                <w:sz w:val="28"/>
                <w:szCs w:val="28"/>
              </w:rPr>
              <w:t>Характеристика основних видів діяльності, номенклатура та ціни на товари/послуги</w:t>
            </w:r>
          </w:p>
        </w:tc>
        <w:tc>
          <w:tcPr>
            <w:tcW w:w="1984" w:type="dxa"/>
          </w:tcPr>
          <w:p w:rsidR="00546909" w:rsidRPr="00546909" w:rsidRDefault="00546909" w:rsidP="00546909">
            <w:pPr>
              <w:pStyle w:val="a5"/>
              <w:ind w:left="59"/>
              <w:jc w:val="center"/>
              <w:rPr>
                <w:rFonts w:ascii="Times New Roman" w:hAnsi="Times New Roman" w:cs="Times New Roman"/>
                <w:b/>
                <w:sz w:val="28"/>
                <w:szCs w:val="28"/>
              </w:rPr>
            </w:pPr>
            <w:r w:rsidRPr="00546909">
              <w:rPr>
                <w:rFonts w:ascii="Times New Roman" w:hAnsi="Times New Roman" w:cs="Times New Roman"/>
                <w:b/>
                <w:sz w:val="28"/>
                <w:szCs w:val="28"/>
              </w:rPr>
              <w:t>1</w:t>
            </w:r>
          </w:p>
        </w:tc>
      </w:tr>
      <w:tr w:rsidR="00546909" w:rsidRPr="00546909" w:rsidTr="000C2179">
        <w:tc>
          <w:tcPr>
            <w:tcW w:w="988" w:type="dxa"/>
          </w:tcPr>
          <w:p w:rsidR="00546909" w:rsidRPr="00546909" w:rsidRDefault="00546909" w:rsidP="00546909">
            <w:pPr>
              <w:spacing w:after="0" w:line="240" w:lineRule="auto"/>
              <w:jc w:val="center"/>
              <w:rPr>
                <w:rFonts w:ascii="Times New Roman" w:hAnsi="Times New Roman" w:cs="Times New Roman"/>
                <w:sz w:val="28"/>
                <w:szCs w:val="28"/>
                <w:lang w:val="uk-UA"/>
              </w:rPr>
            </w:pPr>
            <w:r w:rsidRPr="00546909">
              <w:rPr>
                <w:rFonts w:ascii="Times New Roman" w:hAnsi="Times New Roman" w:cs="Times New Roman"/>
                <w:sz w:val="28"/>
                <w:szCs w:val="28"/>
                <w:lang w:val="uk-UA"/>
              </w:rPr>
              <w:t>5</w:t>
            </w:r>
          </w:p>
        </w:tc>
        <w:tc>
          <w:tcPr>
            <w:tcW w:w="5670" w:type="dxa"/>
          </w:tcPr>
          <w:p w:rsidR="00546909" w:rsidRPr="00546909" w:rsidRDefault="00546909" w:rsidP="00546909">
            <w:pPr>
              <w:pStyle w:val="a5"/>
              <w:ind w:left="59"/>
              <w:jc w:val="both"/>
              <w:rPr>
                <w:rFonts w:ascii="Times New Roman" w:hAnsi="Times New Roman" w:cs="Times New Roman"/>
                <w:sz w:val="28"/>
                <w:szCs w:val="28"/>
                <w:lang w:val="ru-RU"/>
              </w:rPr>
            </w:pPr>
            <w:r w:rsidRPr="00546909">
              <w:rPr>
                <w:rFonts w:ascii="Times New Roman" w:hAnsi="Times New Roman" w:cs="Times New Roman"/>
                <w:sz w:val="28"/>
                <w:szCs w:val="28"/>
                <w:lang w:val="ru-RU"/>
              </w:rPr>
              <w:t>Організація планово-економічної діяльності</w:t>
            </w:r>
          </w:p>
        </w:tc>
        <w:tc>
          <w:tcPr>
            <w:tcW w:w="1984" w:type="dxa"/>
          </w:tcPr>
          <w:p w:rsidR="00546909" w:rsidRPr="00546909" w:rsidRDefault="00546909" w:rsidP="00546909">
            <w:pPr>
              <w:pStyle w:val="a5"/>
              <w:ind w:left="59"/>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546909" w:rsidRPr="00546909" w:rsidTr="000C2179">
        <w:tc>
          <w:tcPr>
            <w:tcW w:w="988" w:type="dxa"/>
          </w:tcPr>
          <w:p w:rsidR="00546909" w:rsidRPr="00546909" w:rsidRDefault="00546909" w:rsidP="00546909">
            <w:pPr>
              <w:spacing w:after="0" w:line="240" w:lineRule="auto"/>
              <w:jc w:val="center"/>
              <w:rPr>
                <w:rFonts w:ascii="Times New Roman" w:hAnsi="Times New Roman" w:cs="Times New Roman"/>
                <w:sz w:val="28"/>
                <w:szCs w:val="28"/>
                <w:lang w:val="uk-UA"/>
              </w:rPr>
            </w:pPr>
            <w:r w:rsidRPr="00546909">
              <w:rPr>
                <w:rFonts w:ascii="Times New Roman" w:hAnsi="Times New Roman" w:cs="Times New Roman"/>
                <w:sz w:val="28"/>
                <w:szCs w:val="28"/>
                <w:lang w:val="uk-UA"/>
              </w:rPr>
              <w:t>6</w:t>
            </w:r>
          </w:p>
        </w:tc>
        <w:tc>
          <w:tcPr>
            <w:tcW w:w="5670" w:type="dxa"/>
          </w:tcPr>
          <w:tbl>
            <w:tblPr>
              <w:tblW w:w="8054" w:type="dxa"/>
              <w:tblBorders>
                <w:top w:val="nil"/>
                <w:left w:val="nil"/>
                <w:bottom w:val="nil"/>
                <w:right w:val="nil"/>
              </w:tblBorders>
              <w:tblLook w:val="0000" w:firstRow="0" w:lastRow="0" w:firstColumn="0" w:lastColumn="0" w:noHBand="0" w:noVBand="0"/>
            </w:tblPr>
            <w:tblGrid>
              <w:gridCol w:w="8054"/>
            </w:tblGrid>
            <w:tr w:rsidR="00546909" w:rsidRPr="00336814" w:rsidTr="00382993">
              <w:trPr>
                <w:trHeight w:val="288"/>
              </w:trPr>
              <w:tc>
                <w:tcPr>
                  <w:tcW w:w="8054" w:type="dxa"/>
                </w:tcPr>
                <w:p w:rsidR="00546909" w:rsidRPr="00546909" w:rsidRDefault="00546909" w:rsidP="00546909">
                  <w:pPr>
                    <w:spacing w:after="0" w:line="240" w:lineRule="auto"/>
                    <w:jc w:val="both"/>
                    <w:rPr>
                      <w:rFonts w:ascii="Times New Roman" w:hAnsi="Times New Roman" w:cs="Times New Roman"/>
                      <w:sz w:val="28"/>
                      <w:szCs w:val="28"/>
                      <w:lang w:val="ru-RU"/>
                    </w:rPr>
                  </w:pPr>
                  <w:r w:rsidRPr="00546909">
                    <w:rPr>
                      <w:rFonts w:ascii="Times New Roman" w:hAnsi="Times New Roman" w:cs="Times New Roman"/>
                      <w:sz w:val="28"/>
                      <w:szCs w:val="28"/>
                      <w:lang w:val="ru-RU"/>
                    </w:rPr>
                    <w:t xml:space="preserve">Характеристика особливостей господарської діяльності бази практики в сучасних умовах господарювання, участь у волонтерській діяльності та допомозі ЗСУ </w:t>
                  </w:r>
                </w:p>
              </w:tc>
            </w:tr>
          </w:tbl>
          <w:p w:rsidR="00546909" w:rsidRPr="00546909" w:rsidRDefault="00546909" w:rsidP="00546909">
            <w:pPr>
              <w:pStyle w:val="a5"/>
              <w:ind w:left="59"/>
              <w:jc w:val="both"/>
              <w:rPr>
                <w:rFonts w:ascii="Times New Roman" w:hAnsi="Times New Roman" w:cs="Times New Roman"/>
                <w:b/>
                <w:sz w:val="28"/>
                <w:szCs w:val="28"/>
                <w:lang w:val="ru-RU"/>
              </w:rPr>
            </w:pPr>
          </w:p>
        </w:tc>
        <w:tc>
          <w:tcPr>
            <w:tcW w:w="1984" w:type="dxa"/>
          </w:tcPr>
          <w:p w:rsidR="00546909" w:rsidRPr="00546909" w:rsidRDefault="00546909" w:rsidP="00546909">
            <w:pPr>
              <w:pStyle w:val="a5"/>
              <w:ind w:left="59"/>
              <w:jc w:val="center"/>
              <w:rPr>
                <w:rFonts w:ascii="Times New Roman" w:hAnsi="Times New Roman" w:cs="Times New Roman"/>
                <w:b/>
                <w:sz w:val="28"/>
                <w:szCs w:val="28"/>
              </w:rPr>
            </w:pPr>
            <w:r w:rsidRPr="00546909">
              <w:rPr>
                <w:rFonts w:ascii="Times New Roman" w:hAnsi="Times New Roman" w:cs="Times New Roman"/>
                <w:b/>
                <w:sz w:val="28"/>
                <w:szCs w:val="28"/>
              </w:rPr>
              <w:t>2</w:t>
            </w:r>
          </w:p>
        </w:tc>
      </w:tr>
      <w:tr w:rsidR="00546909" w:rsidRPr="00546909" w:rsidTr="000C2179">
        <w:tc>
          <w:tcPr>
            <w:tcW w:w="988" w:type="dxa"/>
          </w:tcPr>
          <w:p w:rsidR="00546909" w:rsidRPr="00546909" w:rsidRDefault="00546909" w:rsidP="00546909">
            <w:pPr>
              <w:spacing w:after="0" w:line="240" w:lineRule="auto"/>
              <w:jc w:val="center"/>
              <w:rPr>
                <w:rFonts w:ascii="Times New Roman" w:hAnsi="Times New Roman" w:cs="Times New Roman"/>
                <w:sz w:val="28"/>
                <w:szCs w:val="28"/>
                <w:lang w:val="uk-UA"/>
              </w:rPr>
            </w:pPr>
            <w:r w:rsidRPr="00546909">
              <w:rPr>
                <w:rFonts w:ascii="Times New Roman" w:hAnsi="Times New Roman" w:cs="Times New Roman"/>
                <w:sz w:val="28"/>
                <w:szCs w:val="28"/>
                <w:lang w:val="uk-UA"/>
              </w:rPr>
              <w:t>7</w:t>
            </w:r>
          </w:p>
        </w:tc>
        <w:tc>
          <w:tcPr>
            <w:tcW w:w="5670" w:type="dxa"/>
          </w:tcPr>
          <w:p w:rsidR="00546909" w:rsidRPr="00546909" w:rsidRDefault="00546909" w:rsidP="00546909">
            <w:pPr>
              <w:rPr>
                <w:rFonts w:ascii="Times New Roman" w:hAnsi="Times New Roman" w:cs="Times New Roman"/>
                <w:sz w:val="28"/>
                <w:szCs w:val="28"/>
                <w:lang w:val="uk-UA"/>
              </w:rPr>
            </w:pPr>
            <w:r w:rsidRPr="00546909">
              <w:rPr>
                <w:rFonts w:ascii="Times New Roman" w:hAnsi="Times New Roman" w:cs="Times New Roman"/>
                <w:sz w:val="28"/>
                <w:szCs w:val="28"/>
                <w:lang w:val="uk-UA"/>
              </w:rPr>
              <w:t xml:space="preserve">Актуальні проблеми </w:t>
            </w:r>
            <w:r w:rsidRPr="00546909">
              <w:rPr>
                <w:rFonts w:ascii="Times New Roman" w:hAnsi="Times New Roman" w:cs="Times New Roman"/>
                <w:sz w:val="28"/>
                <w:szCs w:val="28"/>
                <w:lang w:val="ru-RU"/>
              </w:rPr>
              <w:t xml:space="preserve">галузі </w:t>
            </w:r>
            <w:r w:rsidRPr="00546909">
              <w:rPr>
                <w:rFonts w:ascii="Times New Roman" w:hAnsi="Times New Roman" w:cs="Times New Roman"/>
                <w:sz w:val="28"/>
                <w:szCs w:val="28"/>
                <w:lang w:val="uk-UA"/>
              </w:rPr>
              <w:t xml:space="preserve">функціонування </w:t>
            </w:r>
            <w:r w:rsidRPr="00546909">
              <w:rPr>
                <w:rFonts w:ascii="Times New Roman" w:hAnsi="Times New Roman" w:cs="Times New Roman"/>
                <w:sz w:val="28"/>
                <w:szCs w:val="28"/>
                <w:lang w:val="ru-RU"/>
              </w:rPr>
              <w:t>бази практики</w:t>
            </w:r>
          </w:p>
        </w:tc>
        <w:tc>
          <w:tcPr>
            <w:tcW w:w="1984" w:type="dxa"/>
          </w:tcPr>
          <w:p w:rsidR="00546909" w:rsidRPr="00546909" w:rsidRDefault="00546909" w:rsidP="00546909">
            <w:pPr>
              <w:spacing w:after="0" w:line="240" w:lineRule="auto"/>
              <w:jc w:val="center"/>
              <w:rPr>
                <w:rFonts w:ascii="Times New Roman" w:hAnsi="Times New Roman" w:cs="Times New Roman"/>
                <w:b/>
                <w:sz w:val="28"/>
                <w:szCs w:val="28"/>
                <w:lang w:val="uk-UA"/>
              </w:rPr>
            </w:pPr>
            <w:r w:rsidRPr="00546909">
              <w:rPr>
                <w:rFonts w:ascii="Times New Roman" w:hAnsi="Times New Roman" w:cs="Times New Roman"/>
                <w:b/>
                <w:sz w:val="28"/>
                <w:szCs w:val="28"/>
                <w:lang w:val="uk-UA"/>
              </w:rPr>
              <w:t>2</w:t>
            </w:r>
          </w:p>
        </w:tc>
      </w:tr>
      <w:tr w:rsidR="00546909" w:rsidRPr="00546909" w:rsidTr="000C2179">
        <w:tc>
          <w:tcPr>
            <w:tcW w:w="988" w:type="dxa"/>
          </w:tcPr>
          <w:p w:rsidR="00546909" w:rsidRPr="00546909" w:rsidRDefault="00546909" w:rsidP="00546909">
            <w:pPr>
              <w:spacing w:after="0" w:line="240" w:lineRule="auto"/>
              <w:jc w:val="center"/>
              <w:rPr>
                <w:rFonts w:ascii="Times New Roman" w:hAnsi="Times New Roman" w:cs="Times New Roman"/>
                <w:sz w:val="28"/>
                <w:szCs w:val="28"/>
                <w:lang w:val="uk-UA"/>
              </w:rPr>
            </w:pPr>
            <w:r w:rsidRPr="00546909">
              <w:rPr>
                <w:rFonts w:ascii="Times New Roman" w:hAnsi="Times New Roman" w:cs="Times New Roman"/>
                <w:sz w:val="28"/>
                <w:szCs w:val="28"/>
                <w:lang w:val="uk-UA"/>
              </w:rPr>
              <w:lastRenderedPageBreak/>
              <w:t>8</w:t>
            </w:r>
          </w:p>
        </w:tc>
        <w:tc>
          <w:tcPr>
            <w:tcW w:w="5670" w:type="dxa"/>
          </w:tcPr>
          <w:p w:rsidR="00546909" w:rsidRPr="00546909" w:rsidRDefault="00546909" w:rsidP="00546909">
            <w:pPr>
              <w:rPr>
                <w:rFonts w:ascii="Times New Roman" w:hAnsi="Times New Roman" w:cs="Times New Roman"/>
                <w:sz w:val="28"/>
                <w:szCs w:val="28"/>
                <w:lang w:val="uk-UA"/>
              </w:rPr>
            </w:pPr>
            <w:r w:rsidRPr="00546909">
              <w:rPr>
                <w:rFonts w:ascii="Times New Roman" w:hAnsi="Times New Roman" w:cs="Times New Roman"/>
                <w:sz w:val="28"/>
                <w:szCs w:val="28"/>
                <w:lang w:val="uk-UA"/>
              </w:rPr>
              <w:t xml:space="preserve">Перспективи розвитку </w:t>
            </w:r>
            <w:r w:rsidRPr="00546909">
              <w:rPr>
                <w:rFonts w:ascii="Times New Roman" w:hAnsi="Times New Roman" w:cs="Times New Roman"/>
                <w:sz w:val="28"/>
                <w:szCs w:val="28"/>
                <w:lang w:val="ru-RU"/>
              </w:rPr>
              <w:t xml:space="preserve">галузі </w:t>
            </w:r>
            <w:r w:rsidRPr="00546909">
              <w:rPr>
                <w:rFonts w:ascii="Times New Roman" w:hAnsi="Times New Roman" w:cs="Times New Roman"/>
                <w:sz w:val="28"/>
                <w:szCs w:val="28"/>
                <w:lang w:val="uk-UA"/>
              </w:rPr>
              <w:t xml:space="preserve">функціонування </w:t>
            </w:r>
            <w:r w:rsidRPr="00546909">
              <w:rPr>
                <w:rFonts w:ascii="Times New Roman" w:hAnsi="Times New Roman" w:cs="Times New Roman"/>
                <w:sz w:val="28"/>
                <w:szCs w:val="28"/>
                <w:lang w:val="ru-RU"/>
              </w:rPr>
              <w:t>бази практики</w:t>
            </w:r>
          </w:p>
        </w:tc>
        <w:tc>
          <w:tcPr>
            <w:tcW w:w="1984" w:type="dxa"/>
          </w:tcPr>
          <w:p w:rsidR="00546909" w:rsidRPr="00546909" w:rsidRDefault="00546909" w:rsidP="00546909">
            <w:pPr>
              <w:spacing w:after="0" w:line="240" w:lineRule="auto"/>
              <w:jc w:val="center"/>
              <w:rPr>
                <w:rFonts w:ascii="Times New Roman" w:hAnsi="Times New Roman" w:cs="Times New Roman"/>
                <w:b/>
                <w:sz w:val="28"/>
                <w:szCs w:val="28"/>
                <w:lang w:val="uk-UA"/>
              </w:rPr>
            </w:pPr>
            <w:r w:rsidRPr="00546909">
              <w:rPr>
                <w:rFonts w:ascii="Times New Roman" w:hAnsi="Times New Roman" w:cs="Times New Roman"/>
                <w:b/>
                <w:sz w:val="28"/>
                <w:szCs w:val="28"/>
                <w:lang w:val="uk-UA"/>
              </w:rPr>
              <w:t>2</w:t>
            </w:r>
          </w:p>
        </w:tc>
      </w:tr>
      <w:tr w:rsidR="00546909" w:rsidRPr="00546909" w:rsidTr="000C2179">
        <w:tc>
          <w:tcPr>
            <w:tcW w:w="988" w:type="dxa"/>
          </w:tcPr>
          <w:p w:rsidR="00546909" w:rsidRPr="00546909" w:rsidRDefault="00546909" w:rsidP="00546909">
            <w:pPr>
              <w:spacing w:after="0" w:line="240" w:lineRule="auto"/>
              <w:jc w:val="center"/>
              <w:rPr>
                <w:rFonts w:ascii="Times New Roman" w:hAnsi="Times New Roman" w:cs="Times New Roman"/>
                <w:sz w:val="28"/>
                <w:szCs w:val="28"/>
                <w:lang w:val="uk-UA"/>
              </w:rPr>
            </w:pPr>
            <w:r w:rsidRPr="00546909">
              <w:rPr>
                <w:rFonts w:ascii="Times New Roman" w:hAnsi="Times New Roman" w:cs="Times New Roman"/>
                <w:sz w:val="28"/>
                <w:szCs w:val="28"/>
                <w:lang w:val="uk-UA"/>
              </w:rPr>
              <w:t>9</w:t>
            </w:r>
          </w:p>
        </w:tc>
        <w:tc>
          <w:tcPr>
            <w:tcW w:w="5670" w:type="dxa"/>
          </w:tcPr>
          <w:p w:rsidR="00546909" w:rsidRPr="00546909" w:rsidRDefault="00546909" w:rsidP="00546909">
            <w:pPr>
              <w:pStyle w:val="Default"/>
              <w:jc w:val="both"/>
              <w:rPr>
                <w:sz w:val="28"/>
                <w:szCs w:val="28"/>
              </w:rPr>
            </w:pPr>
            <w:r w:rsidRPr="00546909">
              <w:rPr>
                <w:sz w:val="28"/>
                <w:szCs w:val="28"/>
              </w:rPr>
              <w:t xml:space="preserve">Оформлення звіту з практики </w:t>
            </w:r>
          </w:p>
        </w:tc>
        <w:tc>
          <w:tcPr>
            <w:tcW w:w="1984" w:type="dxa"/>
          </w:tcPr>
          <w:p w:rsidR="00546909" w:rsidRPr="00546909" w:rsidRDefault="00546909" w:rsidP="00546909">
            <w:pPr>
              <w:pStyle w:val="a5"/>
              <w:ind w:left="59"/>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rsidR="000C2179" w:rsidRPr="00546909" w:rsidTr="000C2179">
        <w:tc>
          <w:tcPr>
            <w:tcW w:w="6658" w:type="dxa"/>
            <w:gridSpan w:val="2"/>
            <w:shd w:val="clear" w:color="auto" w:fill="F4B083" w:themeFill="accent2" w:themeFillTint="99"/>
          </w:tcPr>
          <w:p w:rsidR="000C2179" w:rsidRPr="00546909" w:rsidRDefault="000C2179" w:rsidP="000C2179">
            <w:pPr>
              <w:spacing w:after="0" w:line="240" w:lineRule="auto"/>
              <w:rPr>
                <w:rFonts w:ascii="Times New Roman" w:hAnsi="Times New Roman" w:cs="Times New Roman"/>
                <w:b/>
                <w:sz w:val="28"/>
                <w:szCs w:val="28"/>
                <w:lang w:val="uk-UA"/>
              </w:rPr>
            </w:pPr>
            <w:r w:rsidRPr="00546909">
              <w:rPr>
                <w:rFonts w:ascii="Times New Roman" w:hAnsi="Times New Roman" w:cs="Times New Roman"/>
                <w:sz w:val="28"/>
                <w:szCs w:val="28"/>
                <w:lang w:val="uk-UA"/>
              </w:rPr>
              <w:t xml:space="preserve">                                       </w:t>
            </w:r>
            <w:r w:rsidRPr="00546909">
              <w:rPr>
                <w:rFonts w:ascii="Times New Roman" w:hAnsi="Times New Roman" w:cs="Times New Roman"/>
                <w:b/>
                <w:sz w:val="28"/>
                <w:szCs w:val="28"/>
                <w:lang w:val="uk-UA"/>
              </w:rPr>
              <w:t>Всього:</w:t>
            </w:r>
          </w:p>
        </w:tc>
        <w:tc>
          <w:tcPr>
            <w:tcW w:w="1984" w:type="dxa"/>
            <w:shd w:val="clear" w:color="auto" w:fill="F4B083" w:themeFill="accent2" w:themeFillTint="99"/>
          </w:tcPr>
          <w:p w:rsidR="000C2179" w:rsidRPr="00546909" w:rsidRDefault="000C2179" w:rsidP="000C2179">
            <w:pPr>
              <w:spacing w:after="0" w:line="240" w:lineRule="auto"/>
              <w:jc w:val="center"/>
              <w:rPr>
                <w:rFonts w:ascii="Times New Roman" w:hAnsi="Times New Roman" w:cs="Times New Roman"/>
                <w:b/>
                <w:sz w:val="28"/>
                <w:szCs w:val="28"/>
                <w:lang w:val="uk-UA"/>
              </w:rPr>
            </w:pPr>
            <w:r w:rsidRPr="00546909">
              <w:rPr>
                <w:rFonts w:ascii="Times New Roman" w:hAnsi="Times New Roman" w:cs="Times New Roman"/>
                <w:b/>
                <w:sz w:val="28"/>
                <w:szCs w:val="28"/>
                <w:lang w:val="uk-UA"/>
              </w:rPr>
              <w:t>14</w:t>
            </w:r>
          </w:p>
        </w:tc>
      </w:tr>
    </w:tbl>
    <w:p w:rsidR="000D28D7" w:rsidRDefault="000D28D7" w:rsidP="009608B7">
      <w:pPr>
        <w:autoSpaceDE w:val="0"/>
        <w:autoSpaceDN w:val="0"/>
        <w:adjustRightInd w:val="0"/>
        <w:spacing w:after="0" w:line="240" w:lineRule="auto"/>
        <w:jc w:val="both"/>
        <w:rPr>
          <w:rFonts w:ascii="Times New Roman" w:hAnsi="Times New Roman" w:cs="Times New Roman"/>
          <w:color w:val="000000"/>
          <w:sz w:val="28"/>
          <w:szCs w:val="28"/>
          <w:lang w:val="uk-UA"/>
        </w:rPr>
      </w:pPr>
    </w:p>
    <w:p w:rsidR="007F4F9D" w:rsidRDefault="007F4F9D" w:rsidP="009608B7">
      <w:pPr>
        <w:autoSpaceDE w:val="0"/>
        <w:autoSpaceDN w:val="0"/>
        <w:adjustRightInd w:val="0"/>
        <w:spacing w:after="0" w:line="240" w:lineRule="auto"/>
        <w:jc w:val="both"/>
        <w:rPr>
          <w:rFonts w:ascii="Times New Roman" w:hAnsi="Times New Roman" w:cs="Times New Roman"/>
          <w:color w:val="000000"/>
          <w:sz w:val="28"/>
          <w:szCs w:val="28"/>
          <w:lang w:val="uk-UA"/>
        </w:rPr>
      </w:pPr>
    </w:p>
    <w:p w:rsidR="00546909" w:rsidRDefault="00546909" w:rsidP="009608B7">
      <w:pPr>
        <w:autoSpaceDE w:val="0"/>
        <w:autoSpaceDN w:val="0"/>
        <w:adjustRightInd w:val="0"/>
        <w:spacing w:after="0" w:line="240" w:lineRule="auto"/>
        <w:jc w:val="both"/>
        <w:rPr>
          <w:rFonts w:ascii="Times New Roman" w:hAnsi="Times New Roman" w:cs="Times New Roman"/>
          <w:color w:val="000000"/>
          <w:sz w:val="28"/>
          <w:szCs w:val="28"/>
          <w:lang w:val="uk-UA"/>
        </w:rPr>
      </w:pPr>
    </w:p>
    <w:p w:rsidR="00546909" w:rsidRDefault="00546909" w:rsidP="009608B7">
      <w:pPr>
        <w:autoSpaceDE w:val="0"/>
        <w:autoSpaceDN w:val="0"/>
        <w:adjustRightInd w:val="0"/>
        <w:spacing w:after="0" w:line="240" w:lineRule="auto"/>
        <w:jc w:val="both"/>
        <w:rPr>
          <w:rFonts w:ascii="Times New Roman" w:hAnsi="Times New Roman" w:cs="Times New Roman"/>
          <w:color w:val="000000"/>
          <w:sz w:val="28"/>
          <w:szCs w:val="28"/>
          <w:lang w:val="uk-UA"/>
        </w:rPr>
      </w:pPr>
    </w:p>
    <w:p w:rsidR="00CA45C2" w:rsidRPr="00CA45C2" w:rsidRDefault="00CA45C2" w:rsidP="00483D11">
      <w:pPr>
        <w:autoSpaceDE w:val="0"/>
        <w:autoSpaceDN w:val="0"/>
        <w:adjustRightInd w:val="0"/>
        <w:spacing w:after="0" w:line="240" w:lineRule="auto"/>
        <w:jc w:val="center"/>
        <w:rPr>
          <w:rFonts w:ascii="Times New Roman" w:hAnsi="Times New Roman" w:cs="Times New Roman"/>
          <w:color w:val="000000"/>
          <w:sz w:val="28"/>
          <w:szCs w:val="28"/>
          <w:lang w:val="uk-UA"/>
        </w:rPr>
      </w:pPr>
      <w:r w:rsidRPr="00CA45C2">
        <w:rPr>
          <w:rFonts w:ascii="Times New Roman" w:hAnsi="Times New Roman" w:cs="Times New Roman"/>
          <w:b/>
          <w:bCs/>
          <w:color w:val="000000"/>
          <w:sz w:val="28"/>
          <w:szCs w:val="28"/>
          <w:lang w:val="uk-UA"/>
        </w:rPr>
        <w:t>НАЗВА РОЗДІЛІВ ЗВІТУ</w:t>
      </w:r>
    </w:p>
    <w:p w:rsidR="00CA45C2" w:rsidRPr="00CA45C2" w:rsidRDefault="00CA45C2" w:rsidP="00CA45C2">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r w:rsidRPr="00CA45C2">
        <w:rPr>
          <w:rFonts w:ascii="Times New Roman" w:hAnsi="Times New Roman" w:cs="Times New Roman"/>
          <w:color w:val="000000"/>
          <w:sz w:val="28"/>
          <w:szCs w:val="28"/>
          <w:lang w:val="uk-UA"/>
        </w:rPr>
        <w:t>(Рекомендовану структуру звіту з вступу до фаху</w:t>
      </w:r>
    </w:p>
    <w:p w:rsidR="00CA45C2" w:rsidRDefault="00CA45C2" w:rsidP="00CA45C2">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r w:rsidRPr="00CA45C2">
        <w:rPr>
          <w:rFonts w:ascii="Times New Roman" w:hAnsi="Times New Roman" w:cs="Times New Roman"/>
          <w:color w:val="000000"/>
          <w:sz w:val="28"/>
          <w:szCs w:val="28"/>
          <w:lang w:val="uk-UA"/>
        </w:rPr>
        <w:t>наведено у додатку А)</w:t>
      </w:r>
    </w:p>
    <w:p w:rsidR="009608B7" w:rsidRPr="00CA45C2" w:rsidRDefault="009608B7" w:rsidP="00CA45C2">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p>
    <w:p w:rsidR="00CA45C2" w:rsidRPr="00CA45C2" w:rsidRDefault="00CA45C2" w:rsidP="00CA45C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A45C2">
        <w:rPr>
          <w:rFonts w:ascii="Times New Roman" w:hAnsi="Times New Roman" w:cs="Times New Roman"/>
          <w:b/>
          <w:bCs/>
          <w:color w:val="000000"/>
          <w:sz w:val="28"/>
          <w:szCs w:val="28"/>
          <w:lang w:val="uk-UA"/>
        </w:rPr>
        <w:t xml:space="preserve">Розділ 1. Законодавчо-нормативна база в сфері діяльності підприємства </w:t>
      </w:r>
    </w:p>
    <w:p w:rsidR="00CA45C2" w:rsidRDefault="00D90FAB" w:rsidP="00CA45C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даному розділі здобувач</w:t>
      </w:r>
      <w:r w:rsidR="00CA45C2" w:rsidRPr="00CA45C2">
        <w:rPr>
          <w:rFonts w:ascii="Times New Roman" w:hAnsi="Times New Roman" w:cs="Times New Roman"/>
          <w:color w:val="000000"/>
          <w:sz w:val="28"/>
          <w:szCs w:val="28"/>
          <w:lang w:val="uk-UA"/>
        </w:rPr>
        <w:t xml:space="preserve"> наводить перелік основних законодавчо-нормативних актів, що регламентує діяльність підприємств, визначає основні терміни в сфері діяльності підприємств, описує основні положення відповідних актів. </w:t>
      </w:r>
    </w:p>
    <w:p w:rsidR="00CA45C2" w:rsidRPr="00CA45C2" w:rsidRDefault="00AF6F54" w:rsidP="00CA45C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Розділ 2</w:t>
      </w:r>
      <w:r w:rsidR="00CA45C2" w:rsidRPr="00CA45C2">
        <w:rPr>
          <w:rFonts w:ascii="Times New Roman" w:hAnsi="Times New Roman" w:cs="Times New Roman"/>
          <w:b/>
          <w:bCs/>
          <w:color w:val="000000"/>
          <w:sz w:val="28"/>
          <w:szCs w:val="28"/>
          <w:lang w:val="uk-UA"/>
        </w:rPr>
        <w:t xml:space="preserve">. Характеристика </w:t>
      </w:r>
      <w:r>
        <w:rPr>
          <w:rFonts w:ascii="Times New Roman" w:hAnsi="Times New Roman" w:cs="Times New Roman"/>
          <w:b/>
          <w:bCs/>
          <w:color w:val="000000"/>
          <w:sz w:val="28"/>
          <w:szCs w:val="28"/>
          <w:lang w:val="uk-UA"/>
        </w:rPr>
        <w:t xml:space="preserve">структурних підрозділів та </w:t>
      </w:r>
      <w:r w:rsidR="00CA45C2" w:rsidRPr="00CA45C2">
        <w:rPr>
          <w:rFonts w:ascii="Times New Roman" w:hAnsi="Times New Roman" w:cs="Times New Roman"/>
          <w:b/>
          <w:bCs/>
          <w:color w:val="000000"/>
          <w:sz w:val="28"/>
          <w:szCs w:val="28"/>
          <w:lang w:val="uk-UA"/>
        </w:rPr>
        <w:t xml:space="preserve">особливостей виробничо-господарської діяльності підприємства </w:t>
      </w:r>
    </w:p>
    <w:p w:rsidR="00CA45C2" w:rsidRPr="00CA45C2" w:rsidRDefault="00D90FAB" w:rsidP="00AF6F54">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розділі здобувач</w:t>
      </w:r>
      <w:r w:rsidR="00CA45C2" w:rsidRPr="00CA45C2">
        <w:rPr>
          <w:rFonts w:ascii="Times New Roman" w:hAnsi="Times New Roman" w:cs="Times New Roman"/>
          <w:color w:val="000000"/>
          <w:sz w:val="28"/>
          <w:szCs w:val="28"/>
          <w:lang w:val="uk-UA"/>
        </w:rPr>
        <w:t xml:space="preserve"> </w:t>
      </w:r>
      <w:r w:rsidR="00AF6F54">
        <w:rPr>
          <w:rFonts w:ascii="Times New Roman" w:hAnsi="Times New Roman" w:cs="Times New Roman"/>
          <w:bCs/>
          <w:color w:val="000000"/>
          <w:sz w:val="28"/>
          <w:szCs w:val="28"/>
          <w:lang w:val="uk-UA"/>
        </w:rPr>
        <w:t>подає організаційно -</w:t>
      </w:r>
      <w:r w:rsidR="00AF6F54" w:rsidRPr="00F91AF7">
        <w:rPr>
          <w:lang w:val="uk-UA"/>
        </w:rPr>
        <w:t xml:space="preserve"> </w:t>
      </w:r>
      <w:r w:rsidR="00AF6F54">
        <w:rPr>
          <w:rFonts w:ascii="Times New Roman" w:hAnsi="Times New Roman" w:cs="Times New Roman"/>
          <w:bCs/>
          <w:color w:val="000000"/>
          <w:sz w:val="28"/>
          <w:szCs w:val="28"/>
          <w:lang w:val="uk-UA"/>
        </w:rPr>
        <w:t>управлінську структуру підприємства, аналізує окремі структурні підрозділи підприємства,</w:t>
      </w:r>
      <w:r w:rsidR="00AF6F54" w:rsidRPr="00F91AF7">
        <w:rPr>
          <w:rFonts w:ascii="Times New Roman" w:hAnsi="Times New Roman" w:cs="Times New Roman"/>
          <w:bCs/>
          <w:color w:val="000000"/>
          <w:sz w:val="28"/>
          <w:szCs w:val="28"/>
          <w:lang w:val="uk-UA"/>
        </w:rPr>
        <w:t xml:space="preserve">  </w:t>
      </w:r>
      <w:r w:rsidR="00AF6F54">
        <w:rPr>
          <w:rFonts w:ascii="Times New Roman" w:hAnsi="Times New Roman" w:cs="Times New Roman"/>
          <w:bCs/>
          <w:color w:val="000000"/>
          <w:sz w:val="28"/>
          <w:szCs w:val="28"/>
          <w:lang w:val="uk-UA"/>
        </w:rPr>
        <w:t>систему</w:t>
      </w:r>
      <w:r w:rsidR="00AF6F54" w:rsidRPr="00F91AF7">
        <w:rPr>
          <w:rFonts w:ascii="Times New Roman" w:hAnsi="Times New Roman" w:cs="Times New Roman"/>
          <w:bCs/>
          <w:color w:val="000000"/>
          <w:sz w:val="28"/>
          <w:szCs w:val="28"/>
          <w:lang w:val="uk-UA"/>
        </w:rPr>
        <w:t xml:space="preserve"> організації виробництва</w:t>
      </w:r>
      <w:r w:rsidR="00AF6F54">
        <w:rPr>
          <w:rFonts w:ascii="Times New Roman" w:hAnsi="Times New Roman" w:cs="Times New Roman"/>
          <w:bCs/>
          <w:color w:val="000000"/>
          <w:sz w:val="28"/>
          <w:szCs w:val="28"/>
          <w:lang w:val="uk-UA"/>
        </w:rPr>
        <w:t>;</w:t>
      </w:r>
      <w:r w:rsidR="00AF6F54">
        <w:rPr>
          <w:rFonts w:ascii="Times New Roman" w:hAnsi="Times New Roman" w:cs="Times New Roman"/>
          <w:color w:val="000000"/>
          <w:sz w:val="28"/>
          <w:szCs w:val="28"/>
          <w:lang w:val="uk-UA"/>
        </w:rPr>
        <w:t xml:space="preserve"> </w:t>
      </w:r>
      <w:r w:rsidR="00CA45C2" w:rsidRPr="00CA45C2">
        <w:rPr>
          <w:rFonts w:ascii="Times New Roman" w:hAnsi="Times New Roman" w:cs="Times New Roman"/>
          <w:color w:val="000000"/>
          <w:sz w:val="28"/>
          <w:szCs w:val="28"/>
          <w:lang w:val="uk-UA"/>
        </w:rPr>
        <w:t xml:space="preserve">визначає місце підприємств у галузевій структурі національного господарства; розкриває мету та основні завдання діяльності підприємства; надає характеристику продукції (послуг) підприємства; визначає специфічні особливості та умови виробництва та реалізації продукції (послуг) підприємства; описує технологію виробництва продукції (надання послуг) підприємства. </w:t>
      </w:r>
    </w:p>
    <w:p w:rsidR="00CA45C2" w:rsidRPr="00CA45C2" w:rsidRDefault="00CA45C2" w:rsidP="00CA45C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A45C2">
        <w:rPr>
          <w:rFonts w:ascii="Times New Roman" w:hAnsi="Times New Roman" w:cs="Times New Roman"/>
          <w:b/>
          <w:bCs/>
          <w:color w:val="000000"/>
          <w:sz w:val="28"/>
          <w:szCs w:val="28"/>
          <w:lang w:val="uk-UA"/>
        </w:rPr>
        <w:t xml:space="preserve">Розділ 3. Актуальні проблеми </w:t>
      </w:r>
      <w:r w:rsidR="00546909" w:rsidRPr="00546909">
        <w:rPr>
          <w:rFonts w:ascii="Times New Roman" w:hAnsi="Times New Roman" w:cs="Times New Roman"/>
          <w:b/>
          <w:sz w:val="28"/>
          <w:szCs w:val="28"/>
          <w:lang w:val="ru-RU"/>
        </w:rPr>
        <w:t xml:space="preserve">галузі </w:t>
      </w:r>
      <w:r w:rsidR="00546909" w:rsidRPr="00546909">
        <w:rPr>
          <w:rFonts w:ascii="Times New Roman" w:hAnsi="Times New Roman" w:cs="Times New Roman"/>
          <w:b/>
          <w:sz w:val="28"/>
          <w:szCs w:val="28"/>
          <w:lang w:val="uk-UA"/>
        </w:rPr>
        <w:t xml:space="preserve">функціонування </w:t>
      </w:r>
      <w:r w:rsidR="00546909" w:rsidRPr="00546909">
        <w:rPr>
          <w:rFonts w:ascii="Times New Roman" w:hAnsi="Times New Roman" w:cs="Times New Roman"/>
          <w:b/>
          <w:sz w:val="28"/>
          <w:szCs w:val="28"/>
          <w:lang w:val="ru-RU"/>
        </w:rPr>
        <w:t>бази практики</w:t>
      </w:r>
    </w:p>
    <w:p w:rsidR="00CA45C2" w:rsidRPr="00CA45C2" w:rsidRDefault="00CA45C2" w:rsidP="00CA45C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A45C2">
        <w:rPr>
          <w:rFonts w:ascii="Times New Roman" w:hAnsi="Times New Roman" w:cs="Times New Roman"/>
          <w:color w:val="000000"/>
          <w:sz w:val="28"/>
          <w:szCs w:val="28"/>
          <w:lang w:val="uk-UA"/>
        </w:rPr>
        <w:t>В даному розділі студент на підставі вивчення різних джерел інформації щодо функціонування аналогічних підприємств з</w:t>
      </w:r>
      <w:r>
        <w:rPr>
          <w:rFonts w:ascii="Times New Roman" w:hAnsi="Times New Roman" w:cs="Times New Roman"/>
          <w:color w:val="000000"/>
          <w:sz w:val="28"/>
          <w:szCs w:val="28"/>
          <w:lang w:val="uk-UA"/>
        </w:rPr>
        <w:t xml:space="preserve">а останні 5 років (монографії, </w:t>
      </w:r>
      <w:r w:rsidRPr="00CA45C2">
        <w:rPr>
          <w:rFonts w:ascii="Times New Roman" w:hAnsi="Times New Roman" w:cs="Times New Roman"/>
          <w:color w:val="000000"/>
          <w:sz w:val="28"/>
          <w:szCs w:val="28"/>
          <w:lang w:val="uk-UA"/>
        </w:rPr>
        <w:t xml:space="preserve">статті, Internet-видання тощо) висвітлює актуальні проблеми </w:t>
      </w:r>
      <w:r w:rsidR="00546909">
        <w:rPr>
          <w:rFonts w:ascii="Times New Roman" w:hAnsi="Times New Roman" w:cs="Times New Roman"/>
          <w:color w:val="000000"/>
          <w:sz w:val="28"/>
          <w:szCs w:val="28"/>
          <w:lang w:val="uk-UA"/>
        </w:rPr>
        <w:t>розвитку галузі в сучасних умовах господарювання</w:t>
      </w:r>
      <w:r w:rsidRPr="00CA45C2">
        <w:rPr>
          <w:rFonts w:ascii="Times New Roman" w:hAnsi="Times New Roman" w:cs="Times New Roman"/>
          <w:color w:val="000000"/>
          <w:sz w:val="28"/>
          <w:szCs w:val="28"/>
          <w:lang w:val="uk-UA"/>
        </w:rPr>
        <w:t xml:space="preserve">. </w:t>
      </w:r>
    </w:p>
    <w:p w:rsidR="00CA45C2" w:rsidRPr="00CA45C2" w:rsidRDefault="00AF6F54" w:rsidP="00CA45C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Розділ 4</w:t>
      </w:r>
      <w:r w:rsidR="00CA45C2" w:rsidRPr="00CA45C2">
        <w:rPr>
          <w:rFonts w:ascii="Times New Roman" w:hAnsi="Times New Roman" w:cs="Times New Roman"/>
          <w:b/>
          <w:bCs/>
          <w:color w:val="000000"/>
          <w:sz w:val="28"/>
          <w:szCs w:val="28"/>
          <w:lang w:val="uk-UA"/>
        </w:rPr>
        <w:t xml:space="preserve">. Перспективи розвитку </w:t>
      </w:r>
      <w:r w:rsidR="00546909" w:rsidRPr="00546909">
        <w:rPr>
          <w:rFonts w:ascii="Times New Roman" w:hAnsi="Times New Roman" w:cs="Times New Roman"/>
          <w:b/>
          <w:sz w:val="28"/>
          <w:szCs w:val="28"/>
          <w:lang w:val="ru-RU"/>
        </w:rPr>
        <w:t xml:space="preserve">галузі </w:t>
      </w:r>
      <w:r w:rsidR="00546909" w:rsidRPr="00546909">
        <w:rPr>
          <w:rFonts w:ascii="Times New Roman" w:hAnsi="Times New Roman" w:cs="Times New Roman"/>
          <w:b/>
          <w:sz w:val="28"/>
          <w:szCs w:val="28"/>
          <w:lang w:val="uk-UA"/>
        </w:rPr>
        <w:t xml:space="preserve">функціонування </w:t>
      </w:r>
      <w:r w:rsidR="00546909" w:rsidRPr="00546909">
        <w:rPr>
          <w:rFonts w:ascii="Times New Roman" w:hAnsi="Times New Roman" w:cs="Times New Roman"/>
          <w:b/>
          <w:sz w:val="28"/>
          <w:szCs w:val="28"/>
          <w:lang w:val="ru-RU"/>
        </w:rPr>
        <w:t>бази практики</w:t>
      </w:r>
    </w:p>
    <w:p w:rsidR="00A7190A" w:rsidRDefault="00D90FAB" w:rsidP="00803508">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розділі здобувач</w:t>
      </w:r>
      <w:r w:rsidR="00CA45C2" w:rsidRPr="00CA45C2">
        <w:rPr>
          <w:rFonts w:ascii="Times New Roman" w:hAnsi="Times New Roman" w:cs="Times New Roman"/>
          <w:color w:val="000000"/>
          <w:sz w:val="28"/>
          <w:szCs w:val="28"/>
          <w:lang w:val="uk-UA"/>
        </w:rPr>
        <w:t>, беручи за основу відповідні джерела та думк</w:t>
      </w:r>
      <w:r w:rsidR="00546909">
        <w:rPr>
          <w:rFonts w:ascii="Times New Roman" w:hAnsi="Times New Roman" w:cs="Times New Roman"/>
          <w:color w:val="000000"/>
          <w:sz w:val="28"/>
          <w:szCs w:val="28"/>
          <w:lang w:val="uk-UA"/>
        </w:rPr>
        <w:t>и</w:t>
      </w:r>
      <w:r w:rsidR="00CA45C2" w:rsidRPr="00CA45C2">
        <w:rPr>
          <w:rFonts w:ascii="Times New Roman" w:hAnsi="Times New Roman" w:cs="Times New Roman"/>
          <w:color w:val="000000"/>
          <w:sz w:val="28"/>
          <w:szCs w:val="28"/>
          <w:lang w:val="uk-UA"/>
        </w:rPr>
        <w:t xml:space="preserve"> </w:t>
      </w:r>
      <w:r w:rsidR="00546909">
        <w:rPr>
          <w:rFonts w:ascii="Times New Roman" w:hAnsi="Times New Roman" w:cs="Times New Roman"/>
          <w:color w:val="000000"/>
          <w:sz w:val="28"/>
          <w:szCs w:val="28"/>
          <w:lang w:val="uk-UA"/>
        </w:rPr>
        <w:t>експертів у галузі</w:t>
      </w:r>
      <w:r w:rsidR="00CA45C2" w:rsidRPr="00CA45C2">
        <w:rPr>
          <w:rFonts w:ascii="Times New Roman" w:hAnsi="Times New Roman" w:cs="Times New Roman"/>
          <w:color w:val="000000"/>
          <w:sz w:val="28"/>
          <w:szCs w:val="28"/>
          <w:lang w:val="uk-UA"/>
        </w:rPr>
        <w:t xml:space="preserve">, аналізує стратегічні напрями розвитку </w:t>
      </w:r>
      <w:r w:rsidR="00546909">
        <w:rPr>
          <w:rFonts w:ascii="Times New Roman" w:hAnsi="Times New Roman" w:cs="Times New Roman"/>
          <w:color w:val="000000"/>
          <w:sz w:val="28"/>
          <w:szCs w:val="28"/>
          <w:lang w:val="uk-UA"/>
        </w:rPr>
        <w:t xml:space="preserve">сфері функціонування бази практики, </w:t>
      </w:r>
      <w:r w:rsidR="00CA45C2" w:rsidRPr="00CA45C2">
        <w:rPr>
          <w:rFonts w:ascii="Times New Roman" w:hAnsi="Times New Roman" w:cs="Times New Roman"/>
          <w:color w:val="000000"/>
          <w:sz w:val="28"/>
          <w:szCs w:val="28"/>
          <w:lang w:val="uk-UA"/>
        </w:rPr>
        <w:t>наводить сценарій, за яким ймовірно будуть розвиватися підприємства галузі та досліджуване підприємство в найближчій перспективі.</w:t>
      </w:r>
    </w:p>
    <w:p w:rsidR="00382993" w:rsidRDefault="00382993" w:rsidP="00803508">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382993" w:rsidRDefault="00382993" w:rsidP="00803508">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382993" w:rsidRDefault="00382993" w:rsidP="00803508">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382993" w:rsidRDefault="00382993" w:rsidP="00803508">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F558A2" w:rsidRDefault="00F558A2" w:rsidP="00CA45C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F91AF7" w:rsidRDefault="00F558A2" w:rsidP="00F91AF7">
      <w:pPr>
        <w:autoSpaceDE w:val="0"/>
        <w:autoSpaceDN w:val="0"/>
        <w:adjustRightInd w:val="0"/>
        <w:spacing w:after="0" w:line="240" w:lineRule="auto"/>
        <w:ind w:firstLine="709"/>
        <w:rPr>
          <w:rFonts w:ascii="Times New Roman" w:hAnsi="Times New Roman" w:cs="Times New Roman"/>
          <w:b/>
          <w:bCs/>
          <w:color w:val="000000"/>
          <w:sz w:val="28"/>
          <w:szCs w:val="28"/>
          <w:lang w:val="uk-UA"/>
        </w:rPr>
      </w:pPr>
      <w:r w:rsidRPr="00F558A2">
        <w:rPr>
          <w:rFonts w:ascii="Times New Roman" w:hAnsi="Times New Roman" w:cs="Times New Roman"/>
          <w:b/>
          <w:bCs/>
          <w:color w:val="000000"/>
          <w:sz w:val="28"/>
          <w:szCs w:val="28"/>
          <w:lang w:val="uk-UA"/>
        </w:rPr>
        <w:lastRenderedPageBreak/>
        <w:t>5.2 Структура звіту й вимоги до його складових елементів</w:t>
      </w:r>
    </w:p>
    <w:p w:rsidR="006C3335" w:rsidRDefault="006C3335" w:rsidP="00F91AF7">
      <w:pPr>
        <w:autoSpaceDE w:val="0"/>
        <w:autoSpaceDN w:val="0"/>
        <w:adjustRightInd w:val="0"/>
        <w:spacing w:after="0" w:line="240" w:lineRule="auto"/>
        <w:ind w:firstLine="709"/>
        <w:rPr>
          <w:rFonts w:ascii="Times New Roman" w:hAnsi="Times New Roman" w:cs="Times New Roman"/>
          <w:b/>
          <w:bCs/>
          <w:color w:val="000000"/>
          <w:sz w:val="28"/>
          <w:szCs w:val="28"/>
          <w:lang w:val="uk-UA"/>
        </w:rPr>
      </w:pPr>
    </w:p>
    <w:p w:rsidR="00F558A2" w:rsidRPr="00F558A2" w:rsidRDefault="00F558A2" w:rsidP="00483D11">
      <w:pPr>
        <w:tabs>
          <w:tab w:val="left" w:pos="851"/>
        </w:tabs>
        <w:autoSpaceDE w:val="0"/>
        <w:autoSpaceDN w:val="0"/>
        <w:adjustRightInd w:val="0"/>
        <w:spacing w:after="0" w:line="240" w:lineRule="auto"/>
        <w:ind w:firstLine="567"/>
        <w:jc w:val="both"/>
        <w:rPr>
          <w:rFonts w:ascii="Times New Roman" w:hAnsi="Times New Roman" w:cs="Times New Roman"/>
          <w:bCs/>
          <w:color w:val="000000"/>
          <w:sz w:val="28"/>
          <w:szCs w:val="28"/>
          <w:lang w:val="uk-UA"/>
        </w:rPr>
      </w:pPr>
      <w:r w:rsidRPr="00F558A2">
        <w:rPr>
          <w:rFonts w:ascii="Times New Roman" w:hAnsi="Times New Roman" w:cs="Times New Roman"/>
          <w:bCs/>
          <w:color w:val="000000"/>
          <w:sz w:val="28"/>
          <w:szCs w:val="28"/>
          <w:lang w:val="uk-UA"/>
        </w:rPr>
        <w:t xml:space="preserve">Після закінчення терміну практики здобувачі вищої освіти звітують про виконання її програми. Форма звітності – письмовий звіт. Матеріали звіту мають точно відображати зміст самостійної роботи студента. </w:t>
      </w:r>
    </w:p>
    <w:p w:rsidR="00F558A2" w:rsidRPr="00F558A2" w:rsidRDefault="00F558A2" w:rsidP="00483D11">
      <w:pPr>
        <w:tabs>
          <w:tab w:val="left" w:pos="851"/>
        </w:tabs>
        <w:autoSpaceDE w:val="0"/>
        <w:autoSpaceDN w:val="0"/>
        <w:adjustRightInd w:val="0"/>
        <w:spacing w:after="0" w:line="240" w:lineRule="auto"/>
        <w:ind w:firstLine="567"/>
        <w:jc w:val="both"/>
        <w:rPr>
          <w:rFonts w:ascii="Times New Roman" w:hAnsi="Times New Roman" w:cs="Times New Roman"/>
          <w:bCs/>
          <w:color w:val="000000"/>
          <w:sz w:val="28"/>
          <w:szCs w:val="28"/>
          <w:lang w:val="uk-UA"/>
        </w:rPr>
      </w:pPr>
      <w:r w:rsidRPr="00F558A2">
        <w:rPr>
          <w:rFonts w:ascii="Times New Roman" w:hAnsi="Times New Roman" w:cs="Times New Roman"/>
          <w:bCs/>
          <w:color w:val="000000"/>
          <w:sz w:val="28"/>
          <w:szCs w:val="28"/>
          <w:lang w:val="uk-UA"/>
        </w:rPr>
        <w:t>У звіті висвітлюються загальні, відомості про базу практики, надаються: узагальнена характеристика процесів функціонування установи, її структура, аналіз стану системи планування, організації т</w:t>
      </w:r>
      <w:r w:rsidR="001E2767">
        <w:rPr>
          <w:rFonts w:ascii="Times New Roman" w:hAnsi="Times New Roman" w:cs="Times New Roman"/>
          <w:bCs/>
          <w:color w:val="000000"/>
          <w:sz w:val="28"/>
          <w:szCs w:val="28"/>
          <w:lang w:val="uk-UA"/>
        </w:rPr>
        <w:t>а управління діяльністю</w:t>
      </w:r>
      <w:r w:rsidRPr="00F558A2">
        <w:rPr>
          <w:rFonts w:ascii="Times New Roman" w:hAnsi="Times New Roman" w:cs="Times New Roman"/>
          <w:bCs/>
          <w:color w:val="000000"/>
          <w:sz w:val="28"/>
          <w:szCs w:val="28"/>
          <w:lang w:val="uk-UA"/>
        </w:rPr>
        <w:t xml:space="preserve">, напрями підвищення ефективності діяльності установи тощо. Більш детально зміст звіту наведено в </w:t>
      </w:r>
      <w:r w:rsidR="006C3335">
        <w:rPr>
          <w:rFonts w:ascii="Times New Roman" w:hAnsi="Times New Roman" w:cs="Times New Roman"/>
          <w:bCs/>
          <w:color w:val="000000"/>
          <w:sz w:val="28"/>
          <w:szCs w:val="28"/>
          <w:lang w:val="uk-UA"/>
        </w:rPr>
        <w:t xml:space="preserve">пункті </w:t>
      </w:r>
      <w:r w:rsidRPr="00F558A2">
        <w:rPr>
          <w:rFonts w:ascii="Times New Roman" w:hAnsi="Times New Roman" w:cs="Times New Roman"/>
          <w:bCs/>
          <w:color w:val="000000"/>
          <w:sz w:val="28"/>
          <w:szCs w:val="28"/>
          <w:lang w:val="uk-UA"/>
        </w:rPr>
        <w:t xml:space="preserve">5.1. </w:t>
      </w:r>
    </w:p>
    <w:p w:rsidR="00F558A2" w:rsidRPr="00F558A2" w:rsidRDefault="00F558A2" w:rsidP="00483D11">
      <w:pPr>
        <w:tabs>
          <w:tab w:val="left" w:pos="851"/>
        </w:tabs>
        <w:autoSpaceDE w:val="0"/>
        <w:autoSpaceDN w:val="0"/>
        <w:adjustRightInd w:val="0"/>
        <w:spacing w:after="0" w:line="240" w:lineRule="auto"/>
        <w:ind w:firstLine="567"/>
        <w:jc w:val="both"/>
        <w:rPr>
          <w:rFonts w:ascii="Times New Roman" w:hAnsi="Times New Roman" w:cs="Times New Roman"/>
          <w:bCs/>
          <w:color w:val="000000"/>
          <w:sz w:val="28"/>
          <w:szCs w:val="28"/>
          <w:lang w:val="uk-UA"/>
        </w:rPr>
      </w:pPr>
      <w:r w:rsidRPr="00F558A2">
        <w:rPr>
          <w:rFonts w:ascii="Times New Roman" w:hAnsi="Times New Roman" w:cs="Times New Roman"/>
          <w:bCs/>
          <w:color w:val="000000"/>
          <w:sz w:val="28"/>
          <w:szCs w:val="28"/>
          <w:lang w:val="uk-UA"/>
        </w:rPr>
        <w:t xml:space="preserve">Структура звіту та його елементи повинні відповідати вимогам, які наведено нижче. Основні елементи звіту: </w:t>
      </w:r>
    </w:p>
    <w:p w:rsidR="00F558A2" w:rsidRPr="00F558A2" w:rsidRDefault="00F558A2" w:rsidP="00483D11">
      <w:pPr>
        <w:tabs>
          <w:tab w:val="left" w:pos="851"/>
        </w:tabs>
        <w:autoSpaceDE w:val="0"/>
        <w:autoSpaceDN w:val="0"/>
        <w:adjustRightInd w:val="0"/>
        <w:spacing w:after="0" w:line="240" w:lineRule="auto"/>
        <w:ind w:firstLine="567"/>
        <w:jc w:val="both"/>
        <w:rPr>
          <w:rFonts w:ascii="Times New Roman" w:hAnsi="Times New Roman" w:cs="Times New Roman"/>
          <w:bCs/>
          <w:color w:val="000000"/>
          <w:sz w:val="28"/>
          <w:szCs w:val="28"/>
          <w:lang w:val="uk-UA"/>
        </w:rPr>
      </w:pPr>
      <w:r w:rsidRPr="00F558A2">
        <w:rPr>
          <w:rFonts w:ascii="Times New Roman" w:hAnsi="Times New Roman" w:cs="Times New Roman"/>
          <w:bCs/>
          <w:color w:val="000000"/>
          <w:sz w:val="28"/>
          <w:szCs w:val="28"/>
          <w:lang w:val="uk-UA"/>
        </w:rPr>
        <w:t xml:space="preserve">– </w:t>
      </w:r>
      <w:r w:rsidRPr="00F558A2">
        <w:rPr>
          <w:rFonts w:ascii="Times New Roman" w:hAnsi="Times New Roman" w:cs="Times New Roman"/>
          <w:bCs/>
          <w:i/>
          <w:iCs/>
          <w:color w:val="000000"/>
          <w:sz w:val="28"/>
          <w:szCs w:val="28"/>
          <w:lang w:val="uk-UA"/>
        </w:rPr>
        <w:t xml:space="preserve">титульна сторінка </w:t>
      </w:r>
      <w:r w:rsidRPr="00F558A2">
        <w:rPr>
          <w:rFonts w:ascii="Times New Roman" w:hAnsi="Times New Roman" w:cs="Times New Roman"/>
          <w:bCs/>
          <w:color w:val="000000"/>
          <w:sz w:val="28"/>
          <w:szCs w:val="28"/>
          <w:lang w:val="uk-UA"/>
        </w:rPr>
        <w:t>з усіма необхідними вихідними даними, прізвищем</w:t>
      </w:r>
      <w:r w:rsidR="00CD0A99">
        <w:rPr>
          <w:rFonts w:ascii="Times New Roman" w:hAnsi="Times New Roman" w:cs="Times New Roman"/>
          <w:bCs/>
          <w:color w:val="000000"/>
          <w:sz w:val="28"/>
          <w:szCs w:val="28"/>
          <w:lang w:val="uk-UA"/>
        </w:rPr>
        <w:t xml:space="preserve"> </w:t>
      </w:r>
      <w:r w:rsidRPr="00F558A2">
        <w:rPr>
          <w:rFonts w:ascii="Times New Roman" w:hAnsi="Times New Roman" w:cs="Times New Roman"/>
          <w:bCs/>
          <w:color w:val="000000"/>
          <w:sz w:val="28"/>
          <w:szCs w:val="28"/>
          <w:lang w:val="uk-UA"/>
        </w:rPr>
        <w:t>практиканта, темою дослідження. Приклад оформлення титульної сторінки та</w:t>
      </w:r>
      <w:r w:rsidR="001E2767">
        <w:rPr>
          <w:rFonts w:ascii="Times New Roman" w:hAnsi="Times New Roman" w:cs="Times New Roman"/>
          <w:bCs/>
          <w:color w:val="000000"/>
          <w:sz w:val="28"/>
          <w:szCs w:val="28"/>
          <w:lang w:val="uk-UA"/>
        </w:rPr>
        <w:t xml:space="preserve"> змісту звіту надано в ДОДАТКУ Б</w:t>
      </w:r>
      <w:r w:rsidRPr="00F558A2">
        <w:rPr>
          <w:rFonts w:ascii="Times New Roman" w:hAnsi="Times New Roman" w:cs="Times New Roman"/>
          <w:bCs/>
          <w:color w:val="000000"/>
          <w:sz w:val="28"/>
          <w:szCs w:val="28"/>
          <w:lang w:val="uk-UA"/>
        </w:rPr>
        <w:t xml:space="preserve">; </w:t>
      </w:r>
    </w:p>
    <w:p w:rsidR="00F558A2" w:rsidRPr="00F558A2" w:rsidRDefault="00F558A2" w:rsidP="00483D11">
      <w:pPr>
        <w:tabs>
          <w:tab w:val="left" w:pos="851"/>
        </w:tabs>
        <w:autoSpaceDE w:val="0"/>
        <w:autoSpaceDN w:val="0"/>
        <w:adjustRightInd w:val="0"/>
        <w:spacing w:after="0" w:line="240" w:lineRule="auto"/>
        <w:ind w:firstLine="567"/>
        <w:jc w:val="both"/>
        <w:rPr>
          <w:rFonts w:ascii="Times New Roman" w:hAnsi="Times New Roman" w:cs="Times New Roman"/>
          <w:bCs/>
          <w:color w:val="000000"/>
          <w:sz w:val="28"/>
          <w:szCs w:val="28"/>
          <w:lang w:val="uk-UA"/>
        </w:rPr>
      </w:pPr>
      <w:r w:rsidRPr="00F558A2">
        <w:rPr>
          <w:rFonts w:ascii="Times New Roman" w:hAnsi="Times New Roman" w:cs="Times New Roman"/>
          <w:bCs/>
          <w:color w:val="000000"/>
          <w:sz w:val="28"/>
          <w:szCs w:val="28"/>
          <w:lang w:val="uk-UA"/>
        </w:rPr>
        <w:t xml:space="preserve">– </w:t>
      </w:r>
      <w:r w:rsidRPr="00F558A2">
        <w:rPr>
          <w:rFonts w:ascii="Times New Roman" w:hAnsi="Times New Roman" w:cs="Times New Roman"/>
          <w:bCs/>
          <w:i/>
          <w:iCs/>
          <w:color w:val="000000"/>
          <w:sz w:val="28"/>
          <w:szCs w:val="28"/>
          <w:lang w:val="uk-UA"/>
        </w:rPr>
        <w:t>змістова частина</w:t>
      </w:r>
      <w:r w:rsidRPr="00F558A2">
        <w:rPr>
          <w:rFonts w:ascii="Times New Roman" w:hAnsi="Times New Roman" w:cs="Times New Roman"/>
          <w:bCs/>
          <w:color w:val="000000"/>
          <w:sz w:val="28"/>
          <w:szCs w:val="28"/>
          <w:lang w:val="uk-UA"/>
        </w:rPr>
        <w:t xml:space="preserve">, яка містить результати виконання програми практики; </w:t>
      </w:r>
    </w:p>
    <w:p w:rsidR="00F558A2" w:rsidRPr="00F558A2" w:rsidRDefault="00F558A2" w:rsidP="00483D11">
      <w:pPr>
        <w:tabs>
          <w:tab w:val="left" w:pos="851"/>
        </w:tabs>
        <w:autoSpaceDE w:val="0"/>
        <w:autoSpaceDN w:val="0"/>
        <w:adjustRightInd w:val="0"/>
        <w:spacing w:after="0" w:line="240" w:lineRule="auto"/>
        <w:ind w:firstLine="567"/>
        <w:jc w:val="both"/>
        <w:rPr>
          <w:rFonts w:ascii="Times New Roman" w:hAnsi="Times New Roman" w:cs="Times New Roman"/>
          <w:bCs/>
          <w:color w:val="000000"/>
          <w:sz w:val="28"/>
          <w:szCs w:val="28"/>
          <w:lang w:val="uk-UA"/>
        </w:rPr>
      </w:pPr>
      <w:r w:rsidRPr="00F558A2">
        <w:rPr>
          <w:rFonts w:ascii="Times New Roman" w:hAnsi="Times New Roman" w:cs="Times New Roman"/>
          <w:bCs/>
          <w:color w:val="000000"/>
          <w:sz w:val="28"/>
          <w:szCs w:val="28"/>
          <w:lang w:val="uk-UA"/>
        </w:rPr>
        <w:t xml:space="preserve">– </w:t>
      </w:r>
      <w:r w:rsidRPr="00F558A2">
        <w:rPr>
          <w:rFonts w:ascii="Times New Roman" w:hAnsi="Times New Roman" w:cs="Times New Roman"/>
          <w:bCs/>
          <w:i/>
          <w:iCs/>
          <w:color w:val="000000"/>
          <w:sz w:val="28"/>
          <w:szCs w:val="28"/>
          <w:lang w:val="uk-UA"/>
        </w:rPr>
        <w:t>перелік посилань</w:t>
      </w:r>
      <w:r w:rsidRPr="00F558A2">
        <w:rPr>
          <w:rFonts w:ascii="Times New Roman" w:hAnsi="Times New Roman" w:cs="Times New Roman"/>
          <w:bCs/>
          <w:color w:val="000000"/>
          <w:sz w:val="28"/>
          <w:szCs w:val="28"/>
          <w:lang w:val="uk-UA"/>
        </w:rPr>
        <w:t>, тобто список використаних інформаційних джерел. Список необхідно надати згідно вимог до бібліографі</w:t>
      </w:r>
      <w:r w:rsidR="006C3335">
        <w:rPr>
          <w:rFonts w:ascii="Times New Roman" w:hAnsi="Times New Roman" w:cs="Times New Roman"/>
          <w:bCs/>
          <w:color w:val="000000"/>
          <w:sz w:val="28"/>
          <w:szCs w:val="28"/>
          <w:lang w:val="uk-UA"/>
        </w:rPr>
        <w:t>чного офо</w:t>
      </w:r>
      <w:r w:rsidR="001E2767">
        <w:rPr>
          <w:rFonts w:ascii="Times New Roman" w:hAnsi="Times New Roman" w:cs="Times New Roman"/>
          <w:bCs/>
          <w:color w:val="000000"/>
          <w:sz w:val="28"/>
          <w:szCs w:val="28"/>
          <w:lang w:val="uk-UA"/>
        </w:rPr>
        <w:t>рмлення таких джерел (пункт 6</w:t>
      </w:r>
      <w:r w:rsidR="006C3335">
        <w:rPr>
          <w:rFonts w:ascii="Times New Roman" w:hAnsi="Times New Roman" w:cs="Times New Roman"/>
          <w:bCs/>
          <w:color w:val="000000"/>
          <w:sz w:val="28"/>
          <w:szCs w:val="28"/>
          <w:lang w:val="uk-UA"/>
        </w:rPr>
        <w:t>)</w:t>
      </w:r>
      <w:r w:rsidRPr="00F558A2">
        <w:rPr>
          <w:rFonts w:ascii="Times New Roman" w:hAnsi="Times New Roman" w:cs="Times New Roman"/>
          <w:bCs/>
          <w:color w:val="000000"/>
          <w:sz w:val="28"/>
          <w:szCs w:val="28"/>
          <w:lang w:val="uk-UA"/>
        </w:rPr>
        <w:t xml:space="preserve">; </w:t>
      </w:r>
    </w:p>
    <w:p w:rsidR="00F558A2" w:rsidRPr="00F558A2" w:rsidRDefault="00F558A2" w:rsidP="00483D11">
      <w:pPr>
        <w:tabs>
          <w:tab w:val="left" w:pos="851"/>
        </w:tabs>
        <w:autoSpaceDE w:val="0"/>
        <w:autoSpaceDN w:val="0"/>
        <w:adjustRightInd w:val="0"/>
        <w:spacing w:after="0" w:line="240" w:lineRule="auto"/>
        <w:ind w:firstLine="567"/>
        <w:jc w:val="both"/>
        <w:rPr>
          <w:rFonts w:ascii="Times New Roman" w:hAnsi="Times New Roman" w:cs="Times New Roman"/>
          <w:bCs/>
          <w:color w:val="000000"/>
          <w:sz w:val="28"/>
          <w:szCs w:val="28"/>
          <w:lang w:val="uk-UA"/>
        </w:rPr>
      </w:pPr>
      <w:r w:rsidRPr="00F558A2">
        <w:rPr>
          <w:rFonts w:ascii="Times New Roman" w:hAnsi="Times New Roman" w:cs="Times New Roman"/>
          <w:bCs/>
          <w:color w:val="000000"/>
          <w:sz w:val="28"/>
          <w:szCs w:val="28"/>
          <w:lang w:val="uk-UA"/>
        </w:rPr>
        <w:t xml:space="preserve">– </w:t>
      </w:r>
      <w:r w:rsidRPr="00F558A2">
        <w:rPr>
          <w:rFonts w:ascii="Times New Roman" w:hAnsi="Times New Roman" w:cs="Times New Roman"/>
          <w:bCs/>
          <w:i/>
          <w:iCs/>
          <w:color w:val="000000"/>
          <w:sz w:val="28"/>
          <w:szCs w:val="28"/>
          <w:lang w:val="uk-UA"/>
        </w:rPr>
        <w:t>додатки до звіту</w:t>
      </w:r>
      <w:r w:rsidRPr="00F558A2">
        <w:rPr>
          <w:rFonts w:ascii="Times New Roman" w:hAnsi="Times New Roman" w:cs="Times New Roman"/>
          <w:bCs/>
          <w:color w:val="000000"/>
          <w:sz w:val="28"/>
          <w:szCs w:val="28"/>
          <w:lang w:val="uk-UA"/>
        </w:rPr>
        <w:t>, що містять графічні матеріали (схеми, рисунки, алгоритми), заповнені форми статистичної звітності. Додатки повинні мати посилання у тексті звіту.</w:t>
      </w:r>
    </w:p>
    <w:p w:rsidR="00F558A2" w:rsidRPr="00F558A2" w:rsidRDefault="00F558A2" w:rsidP="00483D11">
      <w:pPr>
        <w:tabs>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F558A2">
        <w:rPr>
          <w:rFonts w:ascii="Times New Roman" w:hAnsi="Times New Roman" w:cs="Times New Roman"/>
          <w:color w:val="000000"/>
          <w:sz w:val="28"/>
          <w:szCs w:val="28"/>
          <w:lang w:val="uk-UA"/>
        </w:rPr>
        <w:t xml:space="preserve">Програма практики носить комплексний характер, тому у звіті з практики студенти відображають всі розділи та підрозділи згідно даної програми. </w:t>
      </w:r>
    </w:p>
    <w:p w:rsidR="00F558A2" w:rsidRPr="00F558A2" w:rsidRDefault="00F558A2" w:rsidP="00483D11">
      <w:pPr>
        <w:tabs>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F558A2">
        <w:rPr>
          <w:rFonts w:ascii="Times New Roman" w:hAnsi="Times New Roman" w:cs="Times New Roman"/>
          <w:b/>
          <w:bCs/>
          <w:color w:val="000000"/>
          <w:sz w:val="28"/>
          <w:szCs w:val="28"/>
          <w:lang w:val="uk-UA"/>
        </w:rPr>
        <w:t xml:space="preserve">Звіт з практики повинен бути підписаний керівником практики від підприємства та затверджений печаткою підприємства. </w:t>
      </w:r>
    </w:p>
    <w:p w:rsidR="00F558A2" w:rsidRPr="00F558A2" w:rsidRDefault="00F558A2" w:rsidP="00483D11">
      <w:pPr>
        <w:tabs>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F558A2">
        <w:rPr>
          <w:rFonts w:ascii="Times New Roman" w:hAnsi="Times New Roman" w:cs="Times New Roman"/>
          <w:color w:val="000000"/>
          <w:sz w:val="28"/>
          <w:szCs w:val="28"/>
          <w:lang w:val="uk-UA"/>
        </w:rPr>
        <w:t xml:space="preserve">Звіт з практики складається із двох частин: </w:t>
      </w:r>
    </w:p>
    <w:p w:rsidR="00F558A2" w:rsidRPr="00483D11" w:rsidRDefault="00F558A2" w:rsidP="00483D11">
      <w:pPr>
        <w:pStyle w:val="a5"/>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lang w:val="uk-UA"/>
        </w:rPr>
      </w:pPr>
      <w:r w:rsidRPr="00483D11">
        <w:rPr>
          <w:rFonts w:ascii="Times New Roman" w:hAnsi="Times New Roman" w:cs="Times New Roman"/>
          <w:color w:val="000000"/>
          <w:sz w:val="28"/>
          <w:szCs w:val="28"/>
          <w:lang w:val="uk-UA"/>
        </w:rPr>
        <w:t>Пояснювальна записка, у якій відображають</w:t>
      </w:r>
      <w:r w:rsidR="001E2767" w:rsidRPr="00483D11">
        <w:rPr>
          <w:rFonts w:ascii="Times New Roman" w:hAnsi="Times New Roman" w:cs="Times New Roman"/>
          <w:color w:val="000000"/>
          <w:sz w:val="28"/>
          <w:szCs w:val="28"/>
          <w:lang w:val="uk-UA"/>
        </w:rPr>
        <w:t>ся</w:t>
      </w:r>
      <w:r w:rsidRPr="00483D11">
        <w:rPr>
          <w:rFonts w:ascii="Times New Roman" w:hAnsi="Times New Roman" w:cs="Times New Roman"/>
          <w:color w:val="000000"/>
          <w:sz w:val="28"/>
          <w:szCs w:val="28"/>
          <w:lang w:val="uk-UA"/>
        </w:rPr>
        <w:t xml:space="preserve"> вивчені питання пр</w:t>
      </w:r>
      <w:r w:rsidR="00695E2A" w:rsidRPr="00483D11">
        <w:rPr>
          <w:rFonts w:ascii="Times New Roman" w:hAnsi="Times New Roman" w:cs="Times New Roman"/>
          <w:color w:val="000000"/>
          <w:sz w:val="28"/>
          <w:szCs w:val="28"/>
          <w:lang w:val="uk-UA"/>
        </w:rPr>
        <w:t>ограми практики (вступу до фаху</w:t>
      </w:r>
      <w:r w:rsidRPr="00483D11">
        <w:rPr>
          <w:rFonts w:ascii="Times New Roman" w:hAnsi="Times New Roman" w:cs="Times New Roman"/>
          <w:color w:val="000000"/>
          <w:sz w:val="28"/>
          <w:szCs w:val="28"/>
          <w:lang w:val="uk-UA"/>
        </w:rPr>
        <w:t>), роблять</w:t>
      </w:r>
      <w:r w:rsidR="001E2767" w:rsidRPr="00483D11">
        <w:rPr>
          <w:rFonts w:ascii="Times New Roman" w:hAnsi="Times New Roman" w:cs="Times New Roman"/>
          <w:color w:val="000000"/>
          <w:sz w:val="28"/>
          <w:szCs w:val="28"/>
          <w:lang w:val="uk-UA"/>
        </w:rPr>
        <w:t>ся</w:t>
      </w:r>
      <w:r w:rsidRPr="00483D11">
        <w:rPr>
          <w:rFonts w:ascii="Times New Roman" w:hAnsi="Times New Roman" w:cs="Times New Roman"/>
          <w:color w:val="000000"/>
          <w:sz w:val="28"/>
          <w:szCs w:val="28"/>
          <w:lang w:val="uk-UA"/>
        </w:rPr>
        <w:t xml:space="preserve"> розрахунки, оформлені у виді таблиць, графіків, формул; застосовують</w:t>
      </w:r>
      <w:r w:rsidR="001E2767" w:rsidRPr="00483D11">
        <w:rPr>
          <w:rFonts w:ascii="Times New Roman" w:hAnsi="Times New Roman" w:cs="Times New Roman"/>
          <w:color w:val="000000"/>
          <w:sz w:val="28"/>
          <w:szCs w:val="28"/>
          <w:lang w:val="uk-UA"/>
        </w:rPr>
        <w:t>ся</w:t>
      </w:r>
      <w:r w:rsidRPr="00483D11">
        <w:rPr>
          <w:rFonts w:ascii="Times New Roman" w:hAnsi="Times New Roman" w:cs="Times New Roman"/>
          <w:color w:val="000000"/>
          <w:sz w:val="28"/>
          <w:szCs w:val="28"/>
          <w:lang w:val="uk-UA"/>
        </w:rPr>
        <w:t xml:space="preserve"> різні методики, економічні розрахунки тощо;</w:t>
      </w:r>
    </w:p>
    <w:p w:rsidR="00F558A2" w:rsidRPr="00483D11" w:rsidRDefault="00483D11" w:rsidP="00483D11">
      <w:pPr>
        <w:pStyle w:val="a5"/>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lang w:val="uk-UA"/>
        </w:rPr>
      </w:pPr>
      <w:r w:rsidRPr="00483D11">
        <w:rPr>
          <w:rFonts w:ascii="Times New Roman" w:hAnsi="Times New Roman" w:cs="Times New Roman"/>
          <w:color w:val="000000"/>
          <w:sz w:val="28"/>
          <w:szCs w:val="28"/>
          <w:lang w:val="uk-UA"/>
        </w:rPr>
        <w:t>Додатки.</w:t>
      </w:r>
      <w:r w:rsidR="00F558A2" w:rsidRPr="00483D11">
        <w:rPr>
          <w:rFonts w:ascii="Times New Roman" w:hAnsi="Times New Roman" w:cs="Times New Roman"/>
          <w:color w:val="000000"/>
          <w:sz w:val="28"/>
          <w:szCs w:val="28"/>
          <w:lang w:val="uk-UA"/>
        </w:rPr>
        <w:t xml:space="preserve"> </w:t>
      </w:r>
    </w:p>
    <w:p w:rsidR="00F558A2" w:rsidRPr="00F558A2" w:rsidRDefault="00F558A2" w:rsidP="00483D11">
      <w:pPr>
        <w:tabs>
          <w:tab w:val="left" w:pos="851"/>
        </w:tabs>
        <w:autoSpaceDE w:val="0"/>
        <w:autoSpaceDN w:val="0"/>
        <w:adjustRightInd w:val="0"/>
        <w:spacing w:after="0" w:line="240" w:lineRule="auto"/>
        <w:ind w:firstLine="567"/>
        <w:rPr>
          <w:rFonts w:ascii="Times New Roman" w:hAnsi="Times New Roman" w:cs="Times New Roman"/>
          <w:color w:val="000000"/>
          <w:sz w:val="28"/>
          <w:szCs w:val="28"/>
          <w:lang w:val="uk-UA"/>
        </w:rPr>
      </w:pPr>
      <w:r w:rsidRPr="00F558A2">
        <w:rPr>
          <w:rFonts w:ascii="Times New Roman" w:hAnsi="Times New Roman" w:cs="Times New Roman"/>
          <w:b/>
          <w:bCs/>
          <w:color w:val="000000"/>
          <w:sz w:val="28"/>
          <w:szCs w:val="28"/>
          <w:lang w:val="uk-UA"/>
        </w:rPr>
        <w:t xml:space="preserve">Зміст </w:t>
      </w:r>
      <w:r w:rsidRPr="00F558A2">
        <w:rPr>
          <w:rFonts w:ascii="Times New Roman" w:hAnsi="Times New Roman" w:cs="Times New Roman"/>
          <w:color w:val="000000"/>
          <w:sz w:val="28"/>
          <w:szCs w:val="28"/>
          <w:lang w:val="uk-UA"/>
        </w:rPr>
        <w:t xml:space="preserve">пояснювальної записки звіту повинен містити: </w:t>
      </w:r>
    </w:p>
    <w:p w:rsidR="00F558A2" w:rsidRDefault="00F558A2" w:rsidP="00483D11">
      <w:pPr>
        <w:pStyle w:val="a5"/>
        <w:numPr>
          <w:ilvl w:val="0"/>
          <w:numId w:val="36"/>
        </w:numPr>
        <w:tabs>
          <w:tab w:val="left" w:pos="851"/>
        </w:tabs>
        <w:autoSpaceDE w:val="0"/>
        <w:autoSpaceDN w:val="0"/>
        <w:adjustRightInd w:val="0"/>
        <w:spacing w:after="0" w:line="240" w:lineRule="auto"/>
        <w:ind w:left="0" w:firstLine="567"/>
        <w:rPr>
          <w:rFonts w:ascii="Times New Roman" w:hAnsi="Times New Roman" w:cs="Times New Roman"/>
          <w:color w:val="000000"/>
          <w:sz w:val="28"/>
          <w:szCs w:val="28"/>
          <w:lang w:val="uk-UA"/>
        </w:rPr>
      </w:pPr>
      <w:r w:rsidRPr="00F558A2">
        <w:rPr>
          <w:rFonts w:ascii="Times New Roman" w:hAnsi="Times New Roman" w:cs="Times New Roman"/>
          <w:color w:val="000000"/>
          <w:sz w:val="28"/>
          <w:szCs w:val="28"/>
          <w:lang w:val="uk-UA"/>
        </w:rPr>
        <w:t xml:space="preserve">Вступ (1-2 стор.) </w:t>
      </w:r>
    </w:p>
    <w:p w:rsidR="00F558A2" w:rsidRDefault="00F558A2" w:rsidP="00483D11">
      <w:pPr>
        <w:pStyle w:val="a5"/>
        <w:numPr>
          <w:ilvl w:val="0"/>
          <w:numId w:val="36"/>
        </w:numPr>
        <w:tabs>
          <w:tab w:val="left" w:pos="851"/>
        </w:tabs>
        <w:autoSpaceDE w:val="0"/>
        <w:autoSpaceDN w:val="0"/>
        <w:adjustRightInd w:val="0"/>
        <w:spacing w:after="0" w:line="240" w:lineRule="auto"/>
        <w:ind w:left="0" w:firstLine="567"/>
        <w:rPr>
          <w:rFonts w:ascii="Times New Roman" w:hAnsi="Times New Roman" w:cs="Times New Roman"/>
          <w:color w:val="000000"/>
          <w:sz w:val="28"/>
          <w:szCs w:val="28"/>
          <w:lang w:val="uk-UA"/>
        </w:rPr>
      </w:pPr>
      <w:r w:rsidRPr="00F558A2">
        <w:rPr>
          <w:rFonts w:ascii="Times New Roman" w:hAnsi="Times New Roman" w:cs="Times New Roman"/>
          <w:color w:val="000000"/>
          <w:sz w:val="28"/>
          <w:szCs w:val="28"/>
          <w:lang w:val="uk-UA"/>
        </w:rPr>
        <w:t xml:space="preserve">Основні розділи (20-25 стор.) </w:t>
      </w:r>
    </w:p>
    <w:p w:rsidR="00F558A2" w:rsidRDefault="00F558A2" w:rsidP="00483D11">
      <w:pPr>
        <w:pStyle w:val="a5"/>
        <w:numPr>
          <w:ilvl w:val="0"/>
          <w:numId w:val="36"/>
        </w:numPr>
        <w:tabs>
          <w:tab w:val="left" w:pos="851"/>
        </w:tabs>
        <w:autoSpaceDE w:val="0"/>
        <w:autoSpaceDN w:val="0"/>
        <w:adjustRightInd w:val="0"/>
        <w:spacing w:after="0" w:line="240" w:lineRule="auto"/>
        <w:ind w:left="0" w:firstLine="567"/>
        <w:rPr>
          <w:rFonts w:ascii="Times New Roman" w:hAnsi="Times New Roman" w:cs="Times New Roman"/>
          <w:color w:val="000000"/>
          <w:sz w:val="28"/>
          <w:szCs w:val="28"/>
          <w:lang w:val="uk-UA"/>
        </w:rPr>
      </w:pPr>
      <w:r w:rsidRPr="00F558A2">
        <w:rPr>
          <w:rFonts w:ascii="Times New Roman" w:hAnsi="Times New Roman" w:cs="Times New Roman"/>
          <w:color w:val="000000"/>
          <w:sz w:val="28"/>
          <w:szCs w:val="28"/>
          <w:lang w:val="uk-UA"/>
        </w:rPr>
        <w:t xml:space="preserve">Висновки (1-2 стор.) </w:t>
      </w:r>
    </w:p>
    <w:p w:rsidR="00F558A2" w:rsidRDefault="00F558A2" w:rsidP="00483D11">
      <w:pPr>
        <w:pStyle w:val="a5"/>
        <w:numPr>
          <w:ilvl w:val="0"/>
          <w:numId w:val="36"/>
        </w:numPr>
        <w:tabs>
          <w:tab w:val="left" w:pos="851"/>
        </w:tabs>
        <w:autoSpaceDE w:val="0"/>
        <w:autoSpaceDN w:val="0"/>
        <w:adjustRightInd w:val="0"/>
        <w:spacing w:after="0" w:line="240" w:lineRule="auto"/>
        <w:ind w:left="0" w:firstLine="567"/>
        <w:rPr>
          <w:rFonts w:ascii="Times New Roman" w:hAnsi="Times New Roman" w:cs="Times New Roman"/>
          <w:color w:val="000000"/>
          <w:sz w:val="28"/>
          <w:szCs w:val="28"/>
          <w:lang w:val="uk-UA"/>
        </w:rPr>
      </w:pPr>
      <w:r w:rsidRPr="00F558A2">
        <w:rPr>
          <w:rFonts w:ascii="Times New Roman" w:hAnsi="Times New Roman" w:cs="Times New Roman"/>
          <w:color w:val="000000"/>
          <w:sz w:val="28"/>
          <w:szCs w:val="28"/>
          <w:lang w:val="uk-UA"/>
        </w:rPr>
        <w:t xml:space="preserve">Перелік використаних джерел </w:t>
      </w:r>
    </w:p>
    <w:p w:rsidR="00F558A2" w:rsidRPr="00F558A2" w:rsidRDefault="00F558A2" w:rsidP="00483D11">
      <w:pPr>
        <w:pStyle w:val="a5"/>
        <w:numPr>
          <w:ilvl w:val="0"/>
          <w:numId w:val="36"/>
        </w:numPr>
        <w:tabs>
          <w:tab w:val="left" w:pos="851"/>
        </w:tabs>
        <w:autoSpaceDE w:val="0"/>
        <w:autoSpaceDN w:val="0"/>
        <w:adjustRightInd w:val="0"/>
        <w:spacing w:after="0" w:line="240" w:lineRule="auto"/>
        <w:ind w:left="0" w:firstLine="567"/>
        <w:rPr>
          <w:rFonts w:ascii="Times New Roman" w:hAnsi="Times New Roman" w:cs="Times New Roman"/>
          <w:color w:val="000000"/>
          <w:sz w:val="28"/>
          <w:szCs w:val="28"/>
          <w:lang w:val="uk-UA"/>
        </w:rPr>
      </w:pPr>
      <w:r w:rsidRPr="00F558A2">
        <w:rPr>
          <w:rFonts w:ascii="Times New Roman" w:hAnsi="Times New Roman" w:cs="Times New Roman"/>
          <w:color w:val="000000"/>
          <w:sz w:val="28"/>
          <w:szCs w:val="28"/>
          <w:lang w:val="uk-UA"/>
        </w:rPr>
        <w:t xml:space="preserve">Додатки (документи, розрахунки, методики і т.ін.) </w:t>
      </w:r>
    </w:p>
    <w:p w:rsidR="00F558A2" w:rsidRDefault="00CD0A99" w:rsidP="00483D11">
      <w:pPr>
        <w:tabs>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Після </w:t>
      </w:r>
      <w:r w:rsidR="00483D11">
        <w:rPr>
          <w:rFonts w:ascii="Times New Roman" w:hAnsi="Times New Roman" w:cs="Times New Roman"/>
          <w:color w:val="000000"/>
          <w:sz w:val="28"/>
          <w:szCs w:val="28"/>
          <w:lang w:val="uk-UA"/>
        </w:rPr>
        <w:t xml:space="preserve">попередньої </w:t>
      </w:r>
      <w:r>
        <w:rPr>
          <w:rFonts w:ascii="Times New Roman" w:hAnsi="Times New Roman" w:cs="Times New Roman"/>
          <w:color w:val="000000"/>
          <w:sz w:val="28"/>
          <w:szCs w:val="28"/>
          <w:lang w:val="uk-UA"/>
        </w:rPr>
        <w:t>перевірки ке</w:t>
      </w:r>
      <w:r w:rsidR="00F558A2" w:rsidRPr="00F558A2">
        <w:rPr>
          <w:rFonts w:ascii="Times New Roman" w:hAnsi="Times New Roman" w:cs="Times New Roman"/>
          <w:color w:val="000000"/>
          <w:sz w:val="28"/>
          <w:szCs w:val="28"/>
          <w:lang w:val="uk-UA"/>
        </w:rPr>
        <w:t>рівником практики з</w:t>
      </w:r>
      <w:r w:rsidR="000D28D7">
        <w:rPr>
          <w:rFonts w:ascii="Times New Roman" w:hAnsi="Times New Roman" w:cs="Times New Roman"/>
          <w:color w:val="000000"/>
          <w:sz w:val="28"/>
          <w:szCs w:val="28"/>
          <w:lang w:val="uk-UA"/>
        </w:rPr>
        <w:t>вітів з вступу до фаху, здобувачі</w:t>
      </w:r>
      <w:r w:rsidR="00F558A2" w:rsidRPr="00F558A2">
        <w:rPr>
          <w:rFonts w:ascii="Times New Roman" w:hAnsi="Times New Roman" w:cs="Times New Roman"/>
          <w:color w:val="000000"/>
          <w:sz w:val="28"/>
          <w:szCs w:val="28"/>
          <w:lang w:val="uk-UA"/>
        </w:rPr>
        <w:t xml:space="preserve"> захищають їх перед комісією, що створюється за розпорядженням завідувача кафедри. Оцінка виставляється на основі результатів захисту. </w:t>
      </w:r>
    </w:p>
    <w:p w:rsidR="00CF2688" w:rsidRDefault="00CF2688" w:rsidP="00E628D0">
      <w:pPr>
        <w:pStyle w:val="a5"/>
        <w:ind w:left="765"/>
        <w:jc w:val="center"/>
        <w:rPr>
          <w:rFonts w:ascii="Times New Roman" w:hAnsi="Times New Roman" w:cs="Times New Roman"/>
          <w:b/>
          <w:bCs/>
          <w:color w:val="000000"/>
          <w:sz w:val="28"/>
          <w:szCs w:val="28"/>
          <w:lang w:val="uk-UA"/>
        </w:rPr>
      </w:pPr>
    </w:p>
    <w:p w:rsidR="00BE48CF" w:rsidRDefault="00943DC2" w:rsidP="00483D11">
      <w:pPr>
        <w:pStyle w:val="a5"/>
        <w:ind w:left="0"/>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6</w:t>
      </w:r>
      <w:r w:rsidR="00695E2A">
        <w:rPr>
          <w:rFonts w:ascii="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 xml:space="preserve">ВИМОГИ ДО ОФОРМЛЕННЯ ЗВІТУ </w:t>
      </w:r>
      <w:r w:rsidRPr="00BE48CF">
        <w:rPr>
          <w:rFonts w:ascii="Times New Roman" w:hAnsi="Times New Roman" w:cs="Times New Roman"/>
          <w:b/>
          <w:bCs/>
          <w:color w:val="000000"/>
          <w:sz w:val="28"/>
          <w:szCs w:val="28"/>
          <w:lang w:val="uk-UA"/>
        </w:rPr>
        <w:t xml:space="preserve">З ПРАКТИКИ </w:t>
      </w:r>
      <w:r w:rsidR="00E628D0" w:rsidRPr="00BE48CF">
        <w:rPr>
          <w:rFonts w:ascii="Times New Roman" w:hAnsi="Times New Roman" w:cs="Times New Roman"/>
          <w:b/>
          <w:bCs/>
          <w:color w:val="000000"/>
          <w:sz w:val="28"/>
          <w:szCs w:val="28"/>
          <w:lang w:val="uk-UA"/>
        </w:rPr>
        <w:t xml:space="preserve"> </w:t>
      </w:r>
    </w:p>
    <w:p w:rsidR="00F558A2" w:rsidRPr="00BE48CF" w:rsidRDefault="00943DC2" w:rsidP="00BE48CF">
      <w:pPr>
        <w:pStyle w:val="a5"/>
        <w:ind w:left="765"/>
        <w:jc w:val="center"/>
        <w:rPr>
          <w:rFonts w:ascii="Times New Roman" w:hAnsi="Times New Roman" w:cs="Times New Roman"/>
          <w:b/>
          <w:bCs/>
          <w:color w:val="000000"/>
          <w:sz w:val="28"/>
          <w:szCs w:val="28"/>
          <w:lang w:val="uk-UA"/>
        </w:rPr>
      </w:pPr>
      <w:r w:rsidRPr="00BE48CF">
        <w:rPr>
          <w:rFonts w:ascii="Times New Roman" w:hAnsi="Times New Roman" w:cs="Times New Roman"/>
          <w:b/>
          <w:bCs/>
          <w:color w:val="000000"/>
          <w:sz w:val="28"/>
          <w:szCs w:val="28"/>
          <w:lang w:val="uk-UA"/>
        </w:rPr>
        <w:t>«ВСТУП ДО ФАХУ»</w:t>
      </w:r>
    </w:p>
    <w:p w:rsidR="00CD0A99" w:rsidRDefault="006C3335" w:rsidP="00ED148F">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6C3335">
        <w:rPr>
          <w:rFonts w:ascii="Times New Roman" w:hAnsi="Times New Roman" w:cs="Times New Roman"/>
          <w:color w:val="000000"/>
          <w:sz w:val="28"/>
          <w:szCs w:val="28"/>
          <w:lang w:val="uk-UA"/>
        </w:rPr>
        <w:lastRenderedPageBreak/>
        <w:t>Підготовка звіту відбувається протягом усього періоду практики</w:t>
      </w:r>
      <w:r w:rsidR="00ED148F">
        <w:rPr>
          <w:rFonts w:ascii="Times New Roman" w:hAnsi="Times New Roman" w:cs="Times New Roman"/>
          <w:color w:val="000000"/>
          <w:sz w:val="28"/>
          <w:szCs w:val="28"/>
          <w:lang w:val="uk-UA"/>
        </w:rPr>
        <w:t>.</w:t>
      </w:r>
      <w:r w:rsidR="00ED148F" w:rsidRPr="00ED148F">
        <w:rPr>
          <w:lang w:val="ru-RU"/>
        </w:rPr>
        <w:t xml:space="preserve"> </w:t>
      </w:r>
      <w:r w:rsidR="00ED148F" w:rsidRPr="00ED148F">
        <w:rPr>
          <w:rFonts w:ascii="Times New Roman" w:hAnsi="Times New Roman" w:cs="Times New Roman"/>
          <w:color w:val="000000"/>
          <w:sz w:val="28"/>
          <w:szCs w:val="28"/>
          <w:lang w:val="uk-UA"/>
        </w:rPr>
        <w:t xml:space="preserve">Основним документом, де фіксується процес проходження здобувачем вищої освіти практики, є щоденник проходження практики. </w:t>
      </w:r>
    </w:p>
    <w:p w:rsidR="00ED148F" w:rsidRDefault="00ED148F" w:rsidP="00ED148F">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ED148F">
        <w:rPr>
          <w:rFonts w:ascii="Times New Roman" w:hAnsi="Times New Roman" w:cs="Times New Roman"/>
          <w:b/>
          <w:i/>
          <w:color w:val="000000"/>
          <w:sz w:val="28"/>
          <w:szCs w:val="28"/>
          <w:lang w:val="uk-UA"/>
        </w:rPr>
        <w:t>Щоденник</w:t>
      </w:r>
      <w:r w:rsidRPr="00ED148F">
        <w:rPr>
          <w:rFonts w:ascii="Times New Roman" w:hAnsi="Times New Roman" w:cs="Times New Roman"/>
          <w:color w:val="000000"/>
          <w:sz w:val="28"/>
          <w:szCs w:val="28"/>
          <w:lang w:val="uk-UA"/>
        </w:rPr>
        <w:t xml:space="preserve"> – це основний документ здобувача вищої освіти під час проходження практики</w:t>
      </w:r>
      <w:r w:rsidR="00CD0A9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0D28D7">
        <w:rPr>
          <w:rFonts w:ascii="Times New Roman" w:hAnsi="Times New Roman" w:cs="Times New Roman"/>
          <w:color w:val="000000"/>
          <w:sz w:val="28"/>
          <w:szCs w:val="28"/>
          <w:lang w:val="uk-UA"/>
        </w:rPr>
        <w:t xml:space="preserve">він </w:t>
      </w:r>
      <w:r w:rsidRPr="00ED148F">
        <w:rPr>
          <w:rFonts w:ascii="Times New Roman" w:hAnsi="Times New Roman" w:cs="Times New Roman"/>
          <w:color w:val="000000"/>
          <w:sz w:val="28"/>
          <w:szCs w:val="28"/>
          <w:lang w:val="uk-UA"/>
        </w:rPr>
        <w:t>щодня коротко повинен з</w:t>
      </w:r>
      <w:r w:rsidR="000D28D7">
        <w:rPr>
          <w:rFonts w:ascii="Times New Roman" w:hAnsi="Times New Roman" w:cs="Times New Roman"/>
          <w:color w:val="000000"/>
          <w:sz w:val="28"/>
          <w:szCs w:val="28"/>
          <w:lang w:val="uk-UA"/>
        </w:rPr>
        <w:t xml:space="preserve">аписувати в щоденник усе, що </w:t>
      </w:r>
      <w:r w:rsidRPr="00ED148F">
        <w:rPr>
          <w:rFonts w:ascii="Times New Roman" w:hAnsi="Times New Roman" w:cs="Times New Roman"/>
          <w:color w:val="000000"/>
          <w:sz w:val="28"/>
          <w:szCs w:val="28"/>
          <w:lang w:val="uk-UA"/>
        </w:rPr>
        <w:t xml:space="preserve"> зробив за день для виконання календарного плану проходження практики</w:t>
      </w:r>
      <w:r>
        <w:rPr>
          <w:rFonts w:ascii="Times New Roman" w:hAnsi="Times New Roman" w:cs="Times New Roman"/>
          <w:color w:val="000000"/>
          <w:sz w:val="28"/>
          <w:szCs w:val="28"/>
          <w:lang w:val="uk-UA"/>
        </w:rPr>
        <w:t xml:space="preserve">. </w:t>
      </w:r>
      <w:r w:rsidRPr="00ED148F">
        <w:rPr>
          <w:rFonts w:ascii="Times New Roman" w:hAnsi="Times New Roman" w:cs="Times New Roman"/>
          <w:color w:val="000000"/>
          <w:sz w:val="28"/>
          <w:szCs w:val="28"/>
          <w:lang w:val="uk-UA"/>
        </w:rPr>
        <w:t>Без заповненого щоденника практика не зараховується</w:t>
      </w:r>
      <w:r>
        <w:rPr>
          <w:rFonts w:ascii="Times New Roman" w:hAnsi="Times New Roman" w:cs="Times New Roman"/>
          <w:color w:val="000000"/>
          <w:sz w:val="28"/>
          <w:szCs w:val="28"/>
          <w:lang w:val="uk-UA"/>
        </w:rPr>
        <w:t>.</w:t>
      </w:r>
    </w:p>
    <w:p w:rsidR="00653EE2" w:rsidRDefault="00E628D0" w:rsidP="001E276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E628D0">
        <w:rPr>
          <w:rFonts w:ascii="Times New Roman" w:hAnsi="Times New Roman" w:cs="Times New Roman"/>
          <w:color w:val="000000"/>
          <w:sz w:val="28"/>
          <w:szCs w:val="28"/>
          <w:lang w:val="uk-UA"/>
        </w:rPr>
        <w:t xml:space="preserve">Звіт з практики необхідно оформити відповідно до таких </w:t>
      </w:r>
      <w:r w:rsidRPr="00CD0A99">
        <w:rPr>
          <w:rFonts w:ascii="Times New Roman" w:hAnsi="Times New Roman" w:cs="Times New Roman"/>
          <w:b/>
          <w:i/>
          <w:color w:val="000000"/>
          <w:sz w:val="28"/>
          <w:szCs w:val="28"/>
          <w:u w:val="single"/>
          <w:lang w:val="uk-UA"/>
        </w:rPr>
        <w:t>вимог</w:t>
      </w:r>
      <w:r w:rsidRPr="00E628D0">
        <w:rPr>
          <w:rFonts w:ascii="Times New Roman" w:hAnsi="Times New Roman" w:cs="Times New Roman"/>
          <w:color w:val="000000"/>
          <w:sz w:val="28"/>
          <w:szCs w:val="28"/>
          <w:lang w:val="uk-UA"/>
        </w:rPr>
        <w:t xml:space="preserve">: </w:t>
      </w:r>
    </w:p>
    <w:p w:rsidR="00AF6F54" w:rsidRPr="00653EE2" w:rsidRDefault="00E628D0" w:rsidP="00653EE2">
      <w:pPr>
        <w:autoSpaceDE w:val="0"/>
        <w:autoSpaceDN w:val="0"/>
        <w:adjustRightInd w:val="0"/>
        <w:spacing w:after="0" w:line="240" w:lineRule="auto"/>
        <w:jc w:val="both"/>
        <w:rPr>
          <w:rFonts w:ascii="Times New Roman" w:hAnsi="Times New Roman" w:cs="Times New Roman"/>
          <w:color w:val="000000"/>
          <w:sz w:val="28"/>
          <w:szCs w:val="28"/>
          <w:lang w:val="uk-UA"/>
        </w:rPr>
      </w:pPr>
      <w:r w:rsidRPr="00653EE2">
        <w:rPr>
          <w:rFonts w:ascii="Times New Roman" w:hAnsi="Times New Roman" w:cs="Times New Roman"/>
          <w:color w:val="000000"/>
          <w:sz w:val="28"/>
          <w:szCs w:val="28"/>
          <w:lang w:val="uk-UA"/>
        </w:rPr>
        <w:t>формат А4, гарнітура Times New Roman, кег</w:t>
      </w:r>
      <w:r w:rsidR="00653EE2" w:rsidRPr="00653EE2">
        <w:rPr>
          <w:rFonts w:ascii="Times New Roman" w:hAnsi="Times New Roman" w:cs="Times New Roman"/>
          <w:color w:val="000000"/>
          <w:sz w:val="28"/>
          <w:szCs w:val="28"/>
          <w:lang w:val="uk-UA"/>
        </w:rPr>
        <w:t>ль 14;</w:t>
      </w:r>
      <w:r w:rsidR="006456BC" w:rsidRPr="00653EE2">
        <w:rPr>
          <w:rFonts w:ascii="Times New Roman" w:hAnsi="Times New Roman" w:cs="Times New Roman"/>
          <w:color w:val="000000"/>
          <w:sz w:val="28"/>
          <w:szCs w:val="28"/>
          <w:lang w:val="uk-UA"/>
        </w:rPr>
        <w:t xml:space="preserve"> міжрядковий інтервал 1,5.</w:t>
      </w:r>
      <w:r w:rsidRPr="00653EE2">
        <w:rPr>
          <w:rFonts w:ascii="Times New Roman" w:hAnsi="Times New Roman" w:cs="Times New Roman"/>
          <w:color w:val="000000"/>
          <w:sz w:val="28"/>
          <w:szCs w:val="28"/>
          <w:lang w:val="uk-UA"/>
        </w:rPr>
        <w:t xml:space="preserve"> Текст додатків і список літератури до обсягу основного тексту не входять. </w:t>
      </w:r>
      <w:r w:rsidR="00653EE2">
        <w:rPr>
          <w:rFonts w:ascii="Times New Roman" w:hAnsi="Times New Roman" w:cs="Times New Roman"/>
          <w:color w:val="000000"/>
          <w:sz w:val="28"/>
          <w:szCs w:val="28"/>
          <w:lang w:val="uk-UA"/>
        </w:rPr>
        <w:t>Т</w:t>
      </w:r>
      <w:r w:rsidRPr="00653EE2">
        <w:rPr>
          <w:rFonts w:ascii="Times New Roman" w:hAnsi="Times New Roman" w:cs="Times New Roman"/>
          <w:color w:val="000000"/>
          <w:sz w:val="28"/>
          <w:szCs w:val="28"/>
          <w:lang w:val="uk-UA"/>
        </w:rPr>
        <w:t>екст звіту необхідно друкувати, залишаючи поля таких розмірів: ліве –30 мм, праве – 10 мм, верхнє – 20 мм, нижнє – 20 мм.</w:t>
      </w:r>
      <w:r w:rsidRPr="00653EE2">
        <w:rPr>
          <w:color w:val="000000"/>
          <w:sz w:val="28"/>
          <w:szCs w:val="28"/>
          <w:lang w:val="uk-UA"/>
        </w:rPr>
        <w:t xml:space="preserve"> </w:t>
      </w:r>
      <w:r w:rsidR="000D28D7" w:rsidRPr="00653EE2">
        <w:rPr>
          <w:rFonts w:ascii="Times New Roman" w:hAnsi="Times New Roman" w:cs="Times New Roman"/>
          <w:color w:val="000000"/>
          <w:sz w:val="28"/>
          <w:szCs w:val="28"/>
          <w:lang w:val="uk-UA"/>
        </w:rPr>
        <w:t xml:space="preserve">В процесі написання тексту потрібно виділяти </w:t>
      </w:r>
      <w:r w:rsidR="000D28D7" w:rsidRPr="00653EE2">
        <w:rPr>
          <w:rFonts w:ascii="Times New Roman" w:hAnsi="Times New Roman" w:cs="Times New Roman"/>
          <w:i/>
          <w:color w:val="000000"/>
          <w:sz w:val="28"/>
          <w:szCs w:val="28"/>
          <w:u w:val="single"/>
          <w:lang w:val="uk-UA"/>
        </w:rPr>
        <w:t>абзаци (1,25 см).</w:t>
      </w:r>
      <w:r w:rsidR="001E2767" w:rsidRPr="00653EE2">
        <w:rPr>
          <w:rFonts w:ascii="Times New Roman" w:hAnsi="Times New Roman" w:cs="Times New Roman"/>
          <w:color w:val="000000"/>
          <w:sz w:val="28"/>
          <w:szCs w:val="28"/>
          <w:lang w:val="uk-UA"/>
        </w:rPr>
        <w:t xml:space="preserve"> Звіти, які не відповідатимуть означеним вимогам, повертатимуться на доопрацювання.</w:t>
      </w:r>
    </w:p>
    <w:p w:rsidR="005F0C73" w:rsidRDefault="00E628D0" w:rsidP="005F0C73">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E628D0">
        <w:rPr>
          <w:rFonts w:ascii="Times New Roman" w:hAnsi="Times New Roman" w:cs="Times New Roman"/>
          <w:color w:val="000000"/>
          <w:sz w:val="28"/>
          <w:szCs w:val="28"/>
          <w:lang w:val="uk-UA"/>
        </w:rPr>
        <w:t>Орієнтований загал</w:t>
      </w:r>
      <w:r w:rsidR="00AF6F54">
        <w:rPr>
          <w:rFonts w:ascii="Times New Roman" w:hAnsi="Times New Roman" w:cs="Times New Roman"/>
          <w:color w:val="000000"/>
          <w:sz w:val="28"/>
          <w:szCs w:val="28"/>
          <w:lang w:val="uk-UA"/>
        </w:rPr>
        <w:t xml:space="preserve">ьний обсяг звіту з практики повинен становити  – </w:t>
      </w:r>
    </w:p>
    <w:p w:rsidR="00E628D0" w:rsidRPr="00AF6F54" w:rsidRDefault="00483D11" w:rsidP="005F0C73">
      <w:pPr>
        <w:autoSpaceDE w:val="0"/>
        <w:autoSpaceDN w:val="0"/>
        <w:adjustRightInd w:val="0"/>
        <w:spacing w:after="0" w:line="240" w:lineRule="auto"/>
        <w:jc w:val="both"/>
        <w:rPr>
          <w:rFonts w:ascii="Times New Roman" w:hAnsi="Times New Roman" w:cs="Times New Roman"/>
          <w:b/>
          <w:i/>
          <w:color w:val="000000"/>
          <w:sz w:val="28"/>
          <w:szCs w:val="28"/>
          <w:lang w:val="uk-UA"/>
        </w:rPr>
      </w:pPr>
      <w:r>
        <w:rPr>
          <w:rFonts w:ascii="Times New Roman" w:hAnsi="Times New Roman" w:cs="Times New Roman"/>
          <w:b/>
          <w:i/>
          <w:color w:val="000000"/>
          <w:sz w:val="28"/>
          <w:szCs w:val="28"/>
          <w:lang w:val="uk-UA"/>
        </w:rPr>
        <w:t>25</w:t>
      </w:r>
      <w:r w:rsidR="00AF6F54" w:rsidRPr="00AF6F54">
        <w:rPr>
          <w:rFonts w:ascii="Times New Roman" w:hAnsi="Times New Roman" w:cs="Times New Roman"/>
          <w:b/>
          <w:i/>
          <w:color w:val="000000"/>
          <w:sz w:val="28"/>
          <w:szCs w:val="28"/>
          <w:lang w:val="uk-UA"/>
        </w:rPr>
        <w:t>-3</w:t>
      </w:r>
      <w:r w:rsidR="00E628D0" w:rsidRPr="00AF6F54">
        <w:rPr>
          <w:rFonts w:ascii="Times New Roman" w:hAnsi="Times New Roman" w:cs="Times New Roman"/>
          <w:b/>
          <w:i/>
          <w:color w:val="000000"/>
          <w:sz w:val="28"/>
          <w:szCs w:val="28"/>
          <w:lang w:val="uk-UA"/>
        </w:rPr>
        <w:t xml:space="preserve">5 сторінок. </w:t>
      </w:r>
      <w:r w:rsidR="00AF6F54" w:rsidRPr="00AF6F54">
        <w:rPr>
          <w:rFonts w:ascii="Times New Roman" w:hAnsi="Times New Roman" w:cs="Times New Roman"/>
          <w:b/>
          <w:i/>
          <w:color w:val="000000"/>
          <w:sz w:val="28"/>
          <w:szCs w:val="28"/>
          <w:lang w:val="uk-UA"/>
        </w:rPr>
        <w:t>Текст додатків і список літератури до обсягу основного тексту не входять.</w:t>
      </w:r>
      <w:r w:rsidR="004F6940" w:rsidRPr="004F6940">
        <w:rPr>
          <w:lang w:val="ru-RU"/>
        </w:rPr>
        <w:t xml:space="preserve"> </w:t>
      </w:r>
      <w:r w:rsidR="004F6940" w:rsidRPr="004F6940">
        <w:rPr>
          <w:rFonts w:ascii="Times New Roman" w:hAnsi="Times New Roman" w:cs="Times New Roman"/>
          <w:color w:val="000000"/>
          <w:sz w:val="28"/>
          <w:szCs w:val="28"/>
          <w:lang w:val="uk-UA"/>
        </w:rPr>
        <w:t>Нумерація сторінок роботи повинна бути наскрізною, починаючи з титульного листка, на ньому цифра не ставиться</w:t>
      </w:r>
      <w:r w:rsidR="004F6940">
        <w:rPr>
          <w:rFonts w:ascii="Times New Roman" w:hAnsi="Times New Roman" w:cs="Times New Roman"/>
          <w:color w:val="000000"/>
          <w:sz w:val="28"/>
          <w:szCs w:val="28"/>
          <w:lang w:val="uk-UA"/>
        </w:rPr>
        <w:t>.</w:t>
      </w:r>
      <w:r w:rsidR="004F6940" w:rsidRPr="004F6940">
        <w:rPr>
          <w:lang w:val="ru-RU"/>
        </w:rPr>
        <w:t xml:space="preserve"> </w:t>
      </w:r>
    </w:p>
    <w:p w:rsidR="00E628D0" w:rsidRPr="00E628D0" w:rsidRDefault="00E628D0" w:rsidP="00E628D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E628D0">
        <w:rPr>
          <w:rFonts w:ascii="Times New Roman" w:hAnsi="Times New Roman" w:cs="Times New Roman"/>
          <w:color w:val="000000"/>
          <w:sz w:val="28"/>
          <w:szCs w:val="28"/>
          <w:lang w:val="uk-UA"/>
        </w:rPr>
        <w:t>Кожна структурна частина звіту повинна мати заголовки. Заголовки розділів структурних елементів слід розташовувати</w:t>
      </w:r>
      <w:r>
        <w:rPr>
          <w:rFonts w:ascii="Times New Roman" w:hAnsi="Times New Roman" w:cs="Times New Roman"/>
          <w:color w:val="000000"/>
          <w:sz w:val="28"/>
          <w:szCs w:val="28"/>
          <w:lang w:val="uk-UA"/>
        </w:rPr>
        <w:t xml:space="preserve"> посередині рядка й друкувати </w:t>
      </w:r>
      <w:r w:rsidRPr="00E628D0">
        <w:rPr>
          <w:rFonts w:ascii="Times New Roman" w:hAnsi="Times New Roman" w:cs="Times New Roman"/>
          <w:color w:val="000000"/>
          <w:sz w:val="28"/>
          <w:szCs w:val="28"/>
          <w:lang w:val="uk-UA"/>
        </w:rPr>
        <w:t xml:space="preserve"> великими жирними літерами без крапки в кінці, не підкреслюючи. Заголовки підрозділів, пунктів та підпунктів слід починати з абзацного відступу й виконувати маленькими жирними літерами, крім першої великої, не підкреслюючи, без крапки в кінці.</w:t>
      </w:r>
      <w:r w:rsidRPr="00E628D0">
        <w:rPr>
          <w:color w:val="000000"/>
          <w:sz w:val="28"/>
          <w:szCs w:val="28"/>
          <w:lang w:val="uk-UA"/>
        </w:rPr>
        <w:t xml:space="preserve"> </w:t>
      </w:r>
      <w:r w:rsidR="005F0C73" w:rsidRPr="005F0C73">
        <w:rPr>
          <w:rFonts w:ascii="Times New Roman" w:hAnsi="Times New Roman" w:cs="Times New Roman"/>
          <w:color w:val="000000"/>
          <w:sz w:val="28"/>
          <w:szCs w:val="28"/>
          <w:lang w:val="uk-UA"/>
        </w:rPr>
        <w:t>Відстань між заголовком розділу і подальшим чи попереднім текстом має бути 2 інтервали. Не допускається розміщувати назву підрозділу, пункту й підпункту в нижній частині сторінки, якщо після неї подається тільки один рядок тексту.</w:t>
      </w:r>
      <w:r w:rsidR="005F0C73">
        <w:rPr>
          <w:color w:val="000000"/>
          <w:sz w:val="28"/>
          <w:szCs w:val="28"/>
          <w:lang w:val="uk-UA"/>
        </w:rPr>
        <w:t xml:space="preserve"> </w:t>
      </w:r>
    </w:p>
    <w:p w:rsidR="005F0C73" w:rsidRPr="005F0C73" w:rsidRDefault="005F0C73" w:rsidP="005F0C73">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5F0C73">
        <w:rPr>
          <w:rFonts w:ascii="Times New Roman" w:hAnsi="Times New Roman" w:cs="Times New Roman"/>
          <w:color w:val="000000"/>
          <w:sz w:val="28"/>
          <w:szCs w:val="28"/>
          <w:lang w:val="uk-UA"/>
        </w:rPr>
        <w:t>Нумерацію сторінок, питань, пунктів, рисунків, таблиць, формул подають арабськими цифрами без знака №.</w:t>
      </w:r>
    </w:p>
    <w:p w:rsidR="005F0C73" w:rsidRDefault="005F0C73" w:rsidP="005F0C73">
      <w:pPr>
        <w:autoSpaceDE w:val="0"/>
        <w:autoSpaceDN w:val="0"/>
        <w:adjustRightInd w:val="0"/>
        <w:spacing w:after="0" w:line="240" w:lineRule="auto"/>
        <w:ind w:firstLine="709"/>
        <w:jc w:val="both"/>
        <w:rPr>
          <w:rFonts w:ascii="Times New Roman" w:hAnsi="Times New Roman" w:cs="Times New Roman"/>
          <w:i/>
          <w:color w:val="000000"/>
          <w:sz w:val="28"/>
          <w:szCs w:val="28"/>
          <w:u w:val="single"/>
          <w:lang w:val="uk-UA"/>
        </w:rPr>
      </w:pPr>
      <w:r w:rsidRPr="005F0C73">
        <w:rPr>
          <w:rFonts w:ascii="Times New Roman" w:hAnsi="Times New Roman" w:cs="Times New Roman"/>
          <w:color w:val="000000"/>
          <w:sz w:val="28"/>
          <w:szCs w:val="28"/>
          <w:lang w:val="uk-UA"/>
        </w:rPr>
        <w:t xml:space="preserve">Першою сторінкою звіту є титульний аркуш, який включають до загальної нумерації сторінок звіту (додаток Б). На титульному аркуші номер сторінки не ставлять, на наступних сторінках номер проставляють у правому нижньому куті сторінки без крапки в кінці </w:t>
      </w:r>
      <w:r w:rsidRPr="005F0C73">
        <w:rPr>
          <w:rFonts w:ascii="Times New Roman" w:hAnsi="Times New Roman" w:cs="Times New Roman"/>
          <w:i/>
          <w:color w:val="000000"/>
          <w:sz w:val="28"/>
          <w:szCs w:val="28"/>
          <w:u w:val="single"/>
          <w:lang w:val="uk-UA"/>
        </w:rPr>
        <w:t>(перша сторінка змісту є другою сторінкою звіту).</w:t>
      </w:r>
    </w:p>
    <w:p w:rsidR="005F0C73" w:rsidRPr="005F0C73" w:rsidRDefault="005F0C73" w:rsidP="005F0C73">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E628D0">
        <w:rPr>
          <w:rFonts w:ascii="Times New Roman" w:hAnsi="Times New Roman" w:cs="Times New Roman"/>
          <w:color w:val="000000"/>
          <w:sz w:val="28"/>
          <w:szCs w:val="28"/>
          <w:lang w:val="uk-UA"/>
        </w:rPr>
        <w:t xml:space="preserve">Заголовки </w:t>
      </w:r>
      <w:r w:rsidRPr="00E628D0">
        <w:rPr>
          <w:rFonts w:ascii="Times New Roman" w:hAnsi="Times New Roman" w:cs="Times New Roman"/>
          <w:b/>
          <w:bCs/>
          <w:i/>
          <w:iCs/>
          <w:color w:val="000000"/>
          <w:sz w:val="28"/>
          <w:szCs w:val="28"/>
          <w:lang w:val="uk-UA"/>
        </w:rPr>
        <w:t>структурних частин звіту</w:t>
      </w:r>
      <w:r w:rsidRPr="00E628D0">
        <w:rPr>
          <w:rFonts w:ascii="Times New Roman" w:hAnsi="Times New Roman" w:cs="Times New Roman"/>
          <w:color w:val="000000"/>
          <w:sz w:val="28"/>
          <w:szCs w:val="28"/>
          <w:lang w:val="uk-UA"/>
        </w:rPr>
        <w:t>, таких як: зміст, перелік умовних позначень, вступ, висновки, список використаних джерел не нумерують.</w:t>
      </w:r>
    </w:p>
    <w:p w:rsidR="00E628D0" w:rsidRPr="00E628D0" w:rsidRDefault="00E628D0" w:rsidP="00E628D0">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E628D0">
        <w:rPr>
          <w:rFonts w:ascii="Times New Roman" w:hAnsi="Times New Roman" w:cs="Times New Roman"/>
          <w:b/>
          <w:bCs/>
          <w:i/>
          <w:iCs/>
          <w:color w:val="000000"/>
          <w:sz w:val="28"/>
          <w:szCs w:val="28"/>
          <w:lang w:val="uk-UA"/>
        </w:rPr>
        <w:t xml:space="preserve">Пункти </w:t>
      </w:r>
      <w:r w:rsidRPr="00E628D0">
        <w:rPr>
          <w:rFonts w:ascii="Times New Roman" w:hAnsi="Times New Roman" w:cs="Times New Roman"/>
          <w:color w:val="000000"/>
          <w:sz w:val="28"/>
          <w:szCs w:val="28"/>
          <w:lang w:val="uk-UA"/>
        </w:rPr>
        <w:t xml:space="preserve">нумерують у межах кожного питання. Номер пункту складається з порядкового номера питання та пункту, між якими ставлять крапку. В кінці номера повинна стояти крапка, наприклад: «1.2» (другий пункт першого питання). Потім у тому ж рядку йде заголовок пункту. </w:t>
      </w:r>
    </w:p>
    <w:p w:rsidR="00E628D0" w:rsidRDefault="00E628D0" w:rsidP="005F0C73">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E628D0">
        <w:rPr>
          <w:rFonts w:ascii="Times New Roman" w:hAnsi="Times New Roman" w:cs="Times New Roman"/>
          <w:b/>
          <w:bCs/>
          <w:i/>
          <w:iCs/>
          <w:color w:val="000000"/>
          <w:sz w:val="28"/>
          <w:szCs w:val="28"/>
          <w:lang w:val="uk-UA"/>
        </w:rPr>
        <w:t xml:space="preserve">Ілюстрації </w:t>
      </w:r>
      <w:r w:rsidRPr="00E628D0">
        <w:rPr>
          <w:rFonts w:ascii="Times New Roman" w:hAnsi="Times New Roman" w:cs="Times New Roman"/>
          <w:color w:val="000000"/>
          <w:sz w:val="28"/>
          <w:szCs w:val="28"/>
          <w:lang w:val="uk-UA"/>
        </w:rPr>
        <w:t>(фотографії, креслення, схеми, графіки, карти) і таблиці необхідно подавати в звіті безпосередньо п</w:t>
      </w:r>
      <w:r>
        <w:rPr>
          <w:rFonts w:ascii="Times New Roman" w:hAnsi="Times New Roman" w:cs="Times New Roman"/>
          <w:color w:val="000000"/>
          <w:sz w:val="28"/>
          <w:szCs w:val="28"/>
          <w:lang w:val="uk-UA"/>
        </w:rPr>
        <w:t xml:space="preserve">ісля тексту. </w:t>
      </w:r>
      <w:r w:rsidRPr="00E628D0">
        <w:rPr>
          <w:rFonts w:ascii="Times New Roman" w:hAnsi="Times New Roman" w:cs="Times New Roman"/>
          <w:color w:val="000000"/>
          <w:sz w:val="28"/>
          <w:szCs w:val="28"/>
          <w:lang w:val="uk-UA"/>
        </w:rPr>
        <w:t xml:space="preserve">Ілюстрації і таблиці, які розміщені на окремих сторінках звіту, включають до загальної нумерації сторінок. Таблицю, рисунок або креслення, розміри якого більші формату А4, враховують як одну сторінку і розміщують у відповідних місцях після </w:t>
      </w:r>
      <w:r w:rsidRPr="00E628D0">
        <w:rPr>
          <w:rFonts w:ascii="Times New Roman" w:hAnsi="Times New Roman" w:cs="Times New Roman"/>
          <w:color w:val="000000"/>
          <w:sz w:val="28"/>
          <w:szCs w:val="28"/>
          <w:lang w:val="uk-UA"/>
        </w:rPr>
        <w:lastRenderedPageBreak/>
        <w:t>згадування в тексті або у додатках</w:t>
      </w:r>
      <w:r>
        <w:rPr>
          <w:rFonts w:ascii="Times New Roman" w:hAnsi="Times New Roman" w:cs="Times New Roman"/>
          <w:color w:val="000000"/>
          <w:sz w:val="28"/>
          <w:szCs w:val="28"/>
          <w:lang w:val="uk-UA"/>
        </w:rPr>
        <w:t>.</w:t>
      </w:r>
      <w:r w:rsidR="005F5268" w:rsidRPr="005F5268">
        <w:rPr>
          <w:color w:val="000000"/>
          <w:sz w:val="28"/>
          <w:szCs w:val="28"/>
          <w:lang w:val="uk-UA"/>
        </w:rPr>
        <w:t xml:space="preserve"> </w:t>
      </w:r>
      <w:r w:rsidR="005F5268" w:rsidRPr="005F5268">
        <w:rPr>
          <w:rFonts w:ascii="Times New Roman" w:hAnsi="Times New Roman" w:cs="Times New Roman"/>
          <w:color w:val="000000"/>
          <w:sz w:val="28"/>
          <w:szCs w:val="28"/>
          <w:lang w:val="uk-UA"/>
        </w:rPr>
        <w:t xml:space="preserve">Ілюстрації позначають словом «Рис.» і нумерують послідовно в межах розділу, за винятком ілюстрацій, поданих у додатках. </w:t>
      </w:r>
      <w:r w:rsidR="005F0C73">
        <w:rPr>
          <w:rFonts w:ascii="Times New Roman" w:hAnsi="Times New Roman" w:cs="Times New Roman"/>
          <w:color w:val="000000"/>
          <w:sz w:val="28"/>
          <w:szCs w:val="28"/>
          <w:lang w:val="uk-UA"/>
        </w:rPr>
        <w:t xml:space="preserve"> </w:t>
      </w:r>
      <w:r w:rsidR="005F5268" w:rsidRPr="005F5268">
        <w:rPr>
          <w:rFonts w:ascii="Times New Roman" w:hAnsi="Times New Roman" w:cs="Times New Roman"/>
          <w:color w:val="000000"/>
          <w:sz w:val="28"/>
          <w:szCs w:val="28"/>
          <w:lang w:val="uk-UA"/>
        </w:rPr>
        <w:t>Номер ілюстрації повинен складатися з номера питання і порядкового номера ілюстрації, між якими ставиться крапка. Наприклад: Рис. 1.2 (другий рисунок першого питання). Номер ілюстрації, її назва і пояснювальні підписи розміщують послідовно під ілюстрацією</w:t>
      </w:r>
      <w:r w:rsidR="005F5268">
        <w:rPr>
          <w:rFonts w:ascii="Times New Roman" w:hAnsi="Times New Roman" w:cs="Times New Roman"/>
          <w:color w:val="000000"/>
          <w:sz w:val="28"/>
          <w:szCs w:val="28"/>
          <w:lang w:val="uk-UA"/>
        </w:rPr>
        <w:t>.</w:t>
      </w:r>
    </w:p>
    <w:p w:rsidR="00874801" w:rsidRPr="00803508" w:rsidRDefault="005F5268" w:rsidP="00803508">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5F5268">
        <w:rPr>
          <w:rFonts w:ascii="Times New Roman" w:hAnsi="Times New Roman" w:cs="Times New Roman"/>
          <w:b/>
          <w:bCs/>
          <w:i/>
          <w:iCs/>
          <w:color w:val="000000"/>
          <w:sz w:val="28"/>
          <w:szCs w:val="28"/>
          <w:lang w:val="uk-UA"/>
        </w:rPr>
        <w:t xml:space="preserve">Таблиці </w:t>
      </w:r>
      <w:r w:rsidRPr="005F5268">
        <w:rPr>
          <w:rFonts w:ascii="Times New Roman" w:hAnsi="Times New Roman" w:cs="Times New Roman"/>
          <w:color w:val="000000"/>
          <w:sz w:val="28"/>
          <w:szCs w:val="28"/>
          <w:lang w:val="uk-UA"/>
        </w:rPr>
        <w:t>нумерують послідовно (за винятком таблиць, поданих у додатках) в межах питання. В правому верхньому куті над відповідним заголовком таблиці розміщують напис «Таблиця» із зазначенням її номера. Номер таблиці повинен складатися з номера питання і порядкового номера таблиці, між якими ставиться крапка, наприклад: «Таблиця 1.2» (друга таблиця першого питання).</w:t>
      </w:r>
      <w:r>
        <w:rPr>
          <w:rFonts w:ascii="Times New Roman" w:hAnsi="Times New Roman" w:cs="Times New Roman"/>
          <w:color w:val="000000"/>
          <w:sz w:val="28"/>
          <w:szCs w:val="28"/>
          <w:lang w:val="uk-UA"/>
        </w:rPr>
        <w:t xml:space="preserve"> </w:t>
      </w:r>
      <w:r w:rsidRPr="005F5268">
        <w:rPr>
          <w:rFonts w:ascii="Times New Roman" w:hAnsi="Times New Roman" w:cs="Times New Roman"/>
          <w:color w:val="000000"/>
          <w:sz w:val="28"/>
          <w:szCs w:val="28"/>
          <w:lang w:val="uk-UA"/>
        </w:rPr>
        <w:t>Після таблиці або рисунку необхідно зазначити посилання на літературу. Після тексту таблиці або рисунку пишеться 10-м розміром шрифту «Джерело: Назва літературного джерела».</w:t>
      </w:r>
      <w:r w:rsidR="004A7CDD">
        <w:rPr>
          <w:rFonts w:ascii="Times New Roman" w:hAnsi="Times New Roman" w:cs="Times New Roman"/>
          <w:color w:val="000000"/>
          <w:sz w:val="28"/>
          <w:szCs w:val="28"/>
          <w:lang w:val="uk-UA"/>
        </w:rPr>
        <w:t xml:space="preserve"> </w:t>
      </w:r>
      <w:r w:rsidR="00E943EF">
        <w:rPr>
          <w:rFonts w:ascii="Times New Roman" w:hAnsi="Times New Roman" w:cs="Times New Roman"/>
          <w:color w:val="000000"/>
          <w:sz w:val="28"/>
          <w:szCs w:val="28"/>
          <w:lang w:val="uk-UA"/>
        </w:rPr>
        <w:t>Якщо це розробка</w:t>
      </w:r>
      <w:r w:rsidR="004A7CDD" w:rsidRPr="004A7CDD">
        <w:rPr>
          <w:rFonts w:ascii="Times New Roman" w:hAnsi="Times New Roman" w:cs="Times New Roman"/>
          <w:color w:val="000000"/>
          <w:sz w:val="28"/>
          <w:szCs w:val="28"/>
          <w:lang w:val="uk-UA"/>
        </w:rPr>
        <w:t xml:space="preserve"> автора, то після таблиці або рисунку пишеться, наприклад «Джерело: складено автором</w:t>
      </w:r>
      <w:r w:rsidR="00E943EF">
        <w:rPr>
          <w:rFonts w:ascii="Times New Roman" w:hAnsi="Times New Roman" w:cs="Times New Roman"/>
          <w:color w:val="000000"/>
          <w:sz w:val="28"/>
          <w:szCs w:val="28"/>
          <w:lang w:val="uk-UA"/>
        </w:rPr>
        <w:t xml:space="preserve"> за даними</w:t>
      </w:r>
      <w:r w:rsidR="006456BC">
        <w:rPr>
          <w:rFonts w:ascii="Times New Roman" w:hAnsi="Times New Roman" w:cs="Times New Roman"/>
          <w:color w:val="000000"/>
          <w:sz w:val="28"/>
          <w:szCs w:val="28"/>
          <w:lang w:val="uk-UA"/>
        </w:rPr>
        <w:t>:</w:t>
      </w:r>
      <w:r w:rsidR="00E943EF">
        <w:rPr>
          <w:rFonts w:ascii="Times New Roman" w:hAnsi="Times New Roman" w:cs="Times New Roman"/>
          <w:color w:val="000000"/>
          <w:sz w:val="28"/>
          <w:szCs w:val="28"/>
          <w:lang w:val="uk-UA"/>
        </w:rPr>
        <w:t xml:space="preserve"> Назва джерела».</w:t>
      </w:r>
    </w:p>
    <w:p w:rsidR="00483D11" w:rsidRDefault="00B60A08" w:rsidP="00B60A08">
      <w:pPr>
        <w:autoSpaceDE w:val="0"/>
        <w:autoSpaceDN w:val="0"/>
        <w:adjustRightInd w:val="0"/>
        <w:spacing w:after="0" w:line="240" w:lineRule="auto"/>
        <w:rPr>
          <w:rFonts w:ascii="Times New Roman" w:hAnsi="Times New Roman" w:cs="Times New Roman"/>
          <w:color w:val="000000"/>
          <w:sz w:val="28"/>
          <w:szCs w:val="28"/>
          <w:lang w:val="uk-UA"/>
        </w:rPr>
      </w:pPr>
      <w:r w:rsidRPr="008B1685">
        <w:rPr>
          <w:rFonts w:ascii="Times New Roman" w:hAnsi="Times New Roman" w:cs="Times New Roman"/>
          <w:i/>
          <w:iCs/>
          <w:color w:val="000000"/>
          <w:sz w:val="28"/>
          <w:szCs w:val="28"/>
          <w:lang w:val="uk-UA"/>
        </w:rPr>
        <w:t>Наприклад</w:t>
      </w:r>
      <w:r w:rsidRPr="008B1685">
        <w:rPr>
          <w:rFonts w:ascii="Times New Roman" w:hAnsi="Times New Roman" w:cs="Times New Roman"/>
          <w:iCs/>
          <w:color w:val="000000"/>
          <w:sz w:val="28"/>
          <w:szCs w:val="28"/>
          <w:lang w:val="uk-UA"/>
        </w:rPr>
        <w:t xml:space="preserve">: </w:t>
      </w:r>
      <w:r w:rsidRPr="00B60A08">
        <w:rPr>
          <w:rFonts w:ascii="Times New Roman" w:hAnsi="Times New Roman" w:cs="Times New Roman"/>
          <w:color w:val="000000"/>
          <w:sz w:val="28"/>
          <w:szCs w:val="28"/>
          <w:lang w:val="uk-UA"/>
        </w:rPr>
        <w:t xml:space="preserve">                                                               </w:t>
      </w:r>
      <w:r w:rsidR="00874801">
        <w:rPr>
          <w:rFonts w:ascii="Times New Roman" w:hAnsi="Times New Roman" w:cs="Times New Roman"/>
          <w:color w:val="000000"/>
          <w:sz w:val="28"/>
          <w:szCs w:val="28"/>
          <w:lang w:val="uk-UA"/>
        </w:rPr>
        <w:t xml:space="preserve">                    </w:t>
      </w:r>
    </w:p>
    <w:p w:rsidR="00483D11" w:rsidRDefault="00483D11" w:rsidP="00B60A08">
      <w:pPr>
        <w:autoSpaceDE w:val="0"/>
        <w:autoSpaceDN w:val="0"/>
        <w:adjustRightInd w:val="0"/>
        <w:spacing w:after="0" w:line="240" w:lineRule="auto"/>
        <w:rPr>
          <w:rFonts w:ascii="Times New Roman" w:hAnsi="Times New Roman" w:cs="Times New Roman"/>
          <w:color w:val="000000"/>
          <w:sz w:val="28"/>
          <w:szCs w:val="28"/>
          <w:lang w:val="uk-UA"/>
        </w:rPr>
      </w:pPr>
    </w:p>
    <w:p w:rsidR="00B60A08" w:rsidRPr="00B60A08" w:rsidRDefault="00874801" w:rsidP="00B60A08">
      <w:pPr>
        <w:autoSpaceDE w:val="0"/>
        <w:autoSpaceDN w:val="0"/>
        <w:adjustRightInd w:val="0"/>
        <w:spacing w:after="0" w:line="240" w:lineRule="auto"/>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 xml:space="preserve">       </w:t>
      </w:r>
      <w:r w:rsidR="00B60A08" w:rsidRPr="00B60A08">
        <w:rPr>
          <w:rFonts w:ascii="Times New Roman" w:hAnsi="Times New Roman" w:cs="Times New Roman"/>
          <w:color w:val="000000"/>
          <w:sz w:val="28"/>
          <w:szCs w:val="28"/>
          <w:lang w:val="uk-UA"/>
        </w:rPr>
        <w:t xml:space="preserve"> </w:t>
      </w:r>
      <w:r w:rsidR="006456BC">
        <w:rPr>
          <w:rFonts w:ascii="Times New Roman" w:hAnsi="Times New Roman" w:cs="Times New Roman"/>
          <w:color w:val="000000"/>
          <w:sz w:val="28"/>
          <w:szCs w:val="28"/>
          <w:lang w:val="uk-UA"/>
        </w:rPr>
        <w:t xml:space="preserve"> </w:t>
      </w:r>
      <w:r w:rsidR="00B60A08" w:rsidRPr="006456BC">
        <w:rPr>
          <w:rFonts w:ascii="Times New Roman" w:hAnsi="Times New Roman" w:cs="Times New Roman"/>
          <w:iCs/>
          <w:color w:val="000000"/>
          <w:sz w:val="28"/>
          <w:szCs w:val="28"/>
          <w:lang w:val="uk-UA"/>
        </w:rPr>
        <w:t>Таблиця 1.2</w:t>
      </w:r>
    </w:p>
    <w:p w:rsidR="00B60A08" w:rsidRPr="00B60A08" w:rsidRDefault="00B60A08" w:rsidP="00B60A08">
      <w:pPr>
        <w:autoSpaceDE w:val="0"/>
        <w:autoSpaceDN w:val="0"/>
        <w:adjustRightInd w:val="0"/>
        <w:spacing w:after="0" w:line="240" w:lineRule="auto"/>
        <w:ind w:firstLine="709"/>
        <w:jc w:val="center"/>
        <w:rPr>
          <w:rFonts w:ascii="Times New Roman" w:hAnsi="Times New Roman" w:cs="Times New Roman"/>
          <w:b/>
          <w:color w:val="000000"/>
          <w:sz w:val="28"/>
          <w:szCs w:val="28"/>
          <w:lang w:val="uk-UA"/>
        </w:rPr>
      </w:pPr>
      <w:r w:rsidRPr="00B60A08">
        <w:rPr>
          <w:rFonts w:ascii="Times New Roman" w:hAnsi="Times New Roman" w:cs="Times New Roman"/>
          <w:b/>
          <w:color w:val="000000"/>
          <w:sz w:val="28"/>
          <w:szCs w:val="28"/>
          <w:lang w:val="uk-UA"/>
        </w:rPr>
        <w:t>Організаційна структура управління підприємством</w:t>
      </w:r>
      <w:r>
        <w:rPr>
          <w:rFonts w:ascii="Times New Roman" w:hAnsi="Times New Roman" w:cs="Times New Roman"/>
          <w:b/>
          <w:color w:val="000000"/>
          <w:sz w:val="28"/>
          <w:szCs w:val="28"/>
          <w:lang w:val="uk-UA"/>
        </w:rPr>
        <w:t xml:space="preserve"> </w:t>
      </w:r>
    </w:p>
    <w:tbl>
      <w:tblPr>
        <w:tblStyle w:val="a6"/>
        <w:tblW w:w="0" w:type="auto"/>
        <w:tblLook w:val="04A0" w:firstRow="1" w:lastRow="0" w:firstColumn="1" w:lastColumn="0" w:noHBand="0" w:noVBand="1"/>
      </w:tblPr>
      <w:tblGrid>
        <w:gridCol w:w="966"/>
        <w:gridCol w:w="5260"/>
        <w:gridCol w:w="3118"/>
      </w:tblGrid>
      <w:tr w:rsidR="00B60A08" w:rsidTr="00695E2A">
        <w:tc>
          <w:tcPr>
            <w:tcW w:w="988" w:type="dxa"/>
          </w:tcPr>
          <w:p w:rsidR="00B60A08" w:rsidRDefault="00B60A08" w:rsidP="00F91AA8">
            <w:pPr>
              <w:autoSpaceDE w:val="0"/>
              <w:autoSpaceDN w:val="0"/>
              <w:adjustRightInd w:val="0"/>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p>
        </w:tc>
        <w:tc>
          <w:tcPr>
            <w:tcW w:w="5430" w:type="dxa"/>
          </w:tcPr>
          <w:tbl>
            <w:tblPr>
              <w:tblW w:w="0" w:type="auto"/>
              <w:jc w:val="center"/>
              <w:tblBorders>
                <w:top w:val="nil"/>
                <w:left w:val="nil"/>
                <w:bottom w:val="nil"/>
                <w:right w:val="nil"/>
              </w:tblBorders>
              <w:tblLook w:val="0000" w:firstRow="0" w:lastRow="0" w:firstColumn="0" w:lastColumn="0" w:noHBand="0" w:noVBand="0"/>
            </w:tblPr>
            <w:tblGrid>
              <w:gridCol w:w="2354"/>
            </w:tblGrid>
            <w:tr w:rsidR="00B60A08" w:rsidRPr="00B60A08" w:rsidTr="00B60A08">
              <w:trPr>
                <w:trHeight w:val="125"/>
                <w:jc w:val="center"/>
              </w:trPr>
              <w:tc>
                <w:tcPr>
                  <w:tcW w:w="0" w:type="auto"/>
                </w:tcPr>
                <w:p w:rsidR="00B60A08" w:rsidRPr="00B60A08" w:rsidRDefault="00B60A08" w:rsidP="00F91AA8">
                  <w:pPr>
                    <w:autoSpaceDE w:val="0"/>
                    <w:autoSpaceDN w:val="0"/>
                    <w:adjustRightInd w:val="0"/>
                    <w:spacing w:after="0" w:line="240" w:lineRule="auto"/>
                    <w:rPr>
                      <w:rFonts w:ascii="Times New Roman" w:hAnsi="Times New Roman" w:cs="Times New Roman"/>
                      <w:color w:val="000000"/>
                      <w:sz w:val="28"/>
                      <w:szCs w:val="28"/>
                      <w:lang w:val="uk-UA"/>
                    </w:rPr>
                  </w:pPr>
                  <w:r w:rsidRPr="00B60A08">
                    <w:rPr>
                      <w:rFonts w:ascii="Times New Roman" w:hAnsi="Times New Roman" w:cs="Times New Roman"/>
                      <w:b/>
                      <w:bCs/>
                      <w:color w:val="000000"/>
                      <w:sz w:val="28"/>
                      <w:szCs w:val="28"/>
                      <w:lang w:val="uk-UA"/>
                    </w:rPr>
                    <w:t xml:space="preserve">Назва підрозділу </w:t>
                  </w:r>
                </w:p>
              </w:tc>
            </w:tr>
          </w:tbl>
          <w:p w:rsidR="00B60A08" w:rsidRDefault="00B60A08" w:rsidP="00F91AA8">
            <w:pPr>
              <w:autoSpaceDE w:val="0"/>
              <w:autoSpaceDN w:val="0"/>
              <w:adjustRightInd w:val="0"/>
              <w:spacing w:after="0" w:line="240" w:lineRule="auto"/>
              <w:jc w:val="center"/>
              <w:rPr>
                <w:rFonts w:ascii="Times New Roman" w:hAnsi="Times New Roman" w:cs="Times New Roman"/>
                <w:b/>
                <w:color w:val="000000"/>
                <w:sz w:val="28"/>
                <w:szCs w:val="28"/>
                <w:lang w:val="uk-UA"/>
              </w:rPr>
            </w:pPr>
          </w:p>
        </w:tc>
        <w:tc>
          <w:tcPr>
            <w:tcW w:w="3209" w:type="dxa"/>
          </w:tcPr>
          <w:p w:rsidR="00B60A08" w:rsidRDefault="00B60A08" w:rsidP="00F91AA8">
            <w:pPr>
              <w:autoSpaceDE w:val="0"/>
              <w:autoSpaceDN w:val="0"/>
              <w:adjustRightInd w:val="0"/>
              <w:spacing w:after="0" w:line="240" w:lineRule="auto"/>
              <w:jc w:val="center"/>
              <w:rPr>
                <w:rFonts w:ascii="Times New Roman" w:hAnsi="Times New Roman" w:cs="Times New Roman"/>
                <w:b/>
                <w:color w:val="000000"/>
                <w:sz w:val="28"/>
                <w:szCs w:val="28"/>
                <w:lang w:val="uk-UA"/>
              </w:rPr>
            </w:pPr>
            <w:r w:rsidRPr="00B60A08">
              <w:rPr>
                <w:rFonts w:ascii="Times New Roman" w:hAnsi="Times New Roman" w:cs="Times New Roman"/>
                <w:b/>
                <w:color w:val="000000"/>
                <w:sz w:val="28"/>
                <w:szCs w:val="28"/>
                <w:lang w:val="uk-UA"/>
              </w:rPr>
              <w:t>Функції</w:t>
            </w:r>
          </w:p>
        </w:tc>
      </w:tr>
      <w:tr w:rsidR="00B60A08" w:rsidTr="00695E2A">
        <w:tc>
          <w:tcPr>
            <w:tcW w:w="988" w:type="dxa"/>
          </w:tcPr>
          <w:p w:rsidR="00B60A08" w:rsidRDefault="00B60A08" w:rsidP="00F91AA8">
            <w:pPr>
              <w:autoSpaceDE w:val="0"/>
              <w:autoSpaceDN w:val="0"/>
              <w:adjustRightInd w:val="0"/>
              <w:spacing w:after="0" w:line="240" w:lineRule="auto"/>
              <w:jc w:val="center"/>
              <w:rPr>
                <w:rFonts w:ascii="Times New Roman" w:hAnsi="Times New Roman" w:cs="Times New Roman"/>
                <w:b/>
                <w:color w:val="000000"/>
                <w:sz w:val="28"/>
                <w:szCs w:val="28"/>
                <w:lang w:val="uk-UA"/>
              </w:rPr>
            </w:pPr>
          </w:p>
        </w:tc>
        <w:tc>
          <w:tcPr>
            <w:tcW w:w="5430" w:type="dxa"/>
          </w:tcPr>
          <w:p w:rsidR="00B60A08" w:rsidRDefault="00B60A08" w:rsidP="00F91AA8">
            <w:pPr>
              <w:autoSpaceDE w:val="0"/>
              <w:autoSpaceDN w:val="0"/>
              <w:adjustRightInd w:val="0"/>
              <w:spacing w:after="0" w:line="240" w:lineRule="auto"/>
              <w:jc w:val="center"/>
              <w:rPr>
                <w:rFonts w:ascii="Times New Roman" w:hAnsi="Times New Roman" w:cs="Times New Roman"/>
                <w:b/>
                <w:color w:val="000000"/>
                <w:sz w:val="28"/>
                <w:szCs w:val="28"/>
                <w:lang w:val="uk-UA"/>
              </w:rPr>
            </w:pPr>
          </w:p>
        </w:tc>
        <w:tc>
          <w:tcPr>
            <w:tcW w:w="3209" w:type="dxa"/>
          </w:tcPr>
          <w:p w:rsidR="00B60A08" w:rsidRDefault="00B60A08" w:rsidP="00F91AA8">
            <w:pPr>
              <w:autoSpaceDE w:val="0"/>
              <w:autoSpaceDN w:val="0"/>
              <w:adjustRightInd w:val="0"/>
              <w:spacing w:after="0" w:line="240" w:lineRule="auto"/>
              <w:jc w:val="center"/>
              <w:rPr>
                <w:rFonts w:ascii="Times New Roman" w:hAnsi="Times New Roman" w:cs="Times New Roman"/>
                <w:b/>
                <w:color w:val="000000"/>
                <w:sz w:val="28"/>
                <w:szCs w:val="28"/>
                <w:lang w:val="uk-UA"/>
              </w:rPr>
            </w:pPr>
          </w:p>
        </w:tc>
      </w:tr>
    </w:tbl>
    <w:p w:rsidR="00B60A08" w:rsidRPr="001E2767" w:rsidRDefault="00695E2A" w:rsidP="00695E2A">
      <w:pPr>
        <w:autoSpaceDE w:val="0"/>
        <w:autoSpaceDN w:val="0"/>
        <w:adjustRightInd w:val="0"/>
        <w:spacing w:after="0" w:line="240" w:lineRule="auto"/>
        <w:ind w:firstLine="709"/>
        <w:jc w:val="center"/>
        <w:rPr>
          <w:rFonts w:ascii="Times New Roman" w:hAnsi="Times New Roman" w:cs="Times New Roman"/>
          <w:i/>
          <w:color w:val="000000"/>
          <w:sz w:val="20"/>
          <w:szCs w:val="20"/>
          <w:lang w:val="uk-UA"/>
        </w:rPr>
      </w:pPr>
      <w:r w:rsidRPr="001E2767">
        <w:rPr>
          <w:rFonts w:ascii="Times New Roman" w:hAnsi="Times New Roman" w:cs="Times New Roman"/>
          <w:i/>
          <w:color w:val="000000"/>
          <w:sz w:val="20"/>
          <w:szCs w:val="20"/>
          <w:lang w:val="uk-UA"/>
        </w:rPr>
        <w:t>Джерело:</w:t>
      </w:r>
      <w:r w:rsidRPr="001E2767">
        <w:rPr>
          <w:rFonts w:ascii="Times New Roman" w:hAnsi="Times New Roman" w:cs="Times New Roman"/>
          <w:color w:val="000000"/>
          <w:sz w:val="20"/>
          <w:szCs w:val="20"/>
          <w:lang w:val="uk-UA"/>
        </w:rPr>
        <w:t xml:space="preserve"> [ ]</w:t>
      </w:r>
    </w:p>
    <w:p w:rsidR="00BE48CF" w:rsidRDefault="00BE48CF" w:rsidP="00E943EF">
      <w:pPr>
        <w:autoSpaceDE w:val="0"/>
        <w:autoSpaceDN w:val="0"/>
        <w:adjustRightInd w:val="0"/>
        <w:spacing w:after="0" w:line="240" w:lineRule="auto"/>
        <w:ind w:firstLine="709"/>
        <w:jc w:val="both"/>
        <w:rPr>
          <w:rFonts w:ascii="Times New Roman" w:hAnsi="Times New Roman" w:cs="Times New Roman"/>
          <w:b/>
          <w:bCs/>
          <w:i/>
          <w:iCs/>
          <w:color w:val="000000"/>
          <w:sz w:val="28"/>
          <w:szCs w:val="28"/>
          <w:lang w:val="uk-UA"/>
        </w:rPr>
      </w:pPr>
    </w:p>
    <w:p w:rsidR="00283B7B" w:rsidRDefault="00283B7B" w:rsidP="00E943EF">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283B7B">
        <w:rPr>
          <w:rFonts w:ascii="Times New Roman" w:hAnsi="Times New Roman" w:cs="Times New Roman"/>
          <w:b/>
          <w:bCs/>
          <w:i/>
          <w:iCs/>
          <w:color w:val="000000"/>
          <w:sz w:val="28"/>
          <w:szCs w:val="28"/>
          <w:lang w:val="uk-UA"/>
        </w:rPr>
        <w:t xml:space="preserve">Формули </w:t>
      </w:r>
      <w:r w:rsidRPr="00283B7B">
        <w:rPr>
          <w:rFonts w:ascii="Times New Roman" w:hAnsi="Times New Roman" w:cs="Times New Roman"/>
          <w:color w:val="000000"/>
          <w:sz w:val="28"/>
          <w:szCs w:val="28"/>
          <w:lang w:val="uk-UA"/>
        </w:rPr>
        <w:t xml:space="preserve">в звіті (якщо їх більше однієї) нумерують у межах питання. Номер формули складається з номера питання і порядкового номера формули в питанні, між якими ставлять крапку. </w:t>
      </w:r>
      <w:r w:rsidR="00E943EF">
        <w:rPr>
          <w:rFonts w:ascii="Times New Roman" w:hAnsi="Times New Roman" w:cs="Times New Roman"/>
          <w:color w:val="000000"/>
          <w:sz w:val="28"/>
          <w:szCs w:val="28"/>
          <w:lang w:val="uk-UA"/>
        </w:rPr>
        <w:t xml:space="preserve"> </w:t>
      </w:r>
      <w:r w:rsidRPr="00283B7B">
        <w:rPr>
          <w:rFonts w:ascii="Times New Roman" w:hAnsi="Times New Roman" w:cs="Times New Roman"/>
          <w:color w:val="000000"/>
          <w:sz w:val="28"/>
          <w:szCs w:val="28"/>
          <w:lang w:val="uk-UA"/>
        </w:rPr>
        <w:t xml:space="preserve">Номери формул пишуть біля правого поля аркуша на рівні відповідної формули в круглих дужках, наприклад: (3.1) – перша формула третього питання. Нумерувати необхідно ті формули, на які є посилання у тексті. </w:t>
      </w:r>
    </w:p>
    <w:p w:rsidR="003A44B2" w:rsidRPr="003A44B2" w:rsidRDefault="003A44B2" w:rsidP="003A44B2">
      <w:pPr>
        <w:autoSpaceDE w:val="0"/>
        <w:autoSpaceDN w:val="0"/>
        <w:adjustRightInd w:val="0"/>
        <w:spacing w:after="0" w:line="240" w:lineRule="auto"/>
        <w:jc w:val="both"/>
        <w:rPr>
          <w:rFonts w:ascii="Times New Roman" w:hAnsi="Times New Roman" w:cs="Times New Roman"/>
          <w:i/>
          <w:color w:val="000000"/>
          <w:sz w:val="28"/>
          <w:szCs w:val="28"/>
          <w:lang w:val="uk-UA"/>
        </w:rPr>
      </w:pPr>
      <w:r w:rsidRPr="003A44B2">
        <w:rPr>
          <w:rFonts w:ascii="Times New Roman" w:hAnsi="Times New Roman" w:cs="Times New Roman"/>
          <w:i/>
          <w:color w:val="000000"/>
          <w:sz w:val="28"/>
          <w:szCs w:val="28"/>
          <w:lang w:val="uk-UA"/>
        </w:rPr>
        <w:t>Приклад:</w:t>
      </w:r>
    </w:p>
    <w:p w:rsidR="003A44B2" w:rsidRPr="003A44B2" w:rsidRDefault="003A44B2" w:rsidP="003A44B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3A44B2">
        <w:rPr>
          <w:rFonts w:ascii="Times New Roman" w:hAnsi="Times New Roman" w:cs="Times New Roman"/>
          <w:color w:val="000000"/>
          <w:sz w:val="28"/>
          <w:szCs w:val="28"/>
          <w:lang w:val="uk-UA"/>
        </w:rPr>
        <w:t>Частку ринку підприємства (Ч) обчислюють за формулою:</w:t>
      </w:r>
    </w:p>
    <w:p w:rsidR="003A44B2" w:rsidRPr="003A44B2" w:rsidRDefault="003A44B2" w:rsidP="003A44B2">
      <w:pPr>
        <w:autoSpaceDE w:val="0"/>
        <w:autoSpaceDN w:val="0"/>
        <w:adjustRightInd w:val="0"/>
        <w:spacing w:after="0" w:line="240" w:lineRule="auto"/>
        <w:jc w:val="both"/>
        <w:rPr>
          <w:rFonts w:ascii="Times New Roman" w:hAnsi="Times New Roman" w:cs="Times New Roman"/>
          <w:color w:val="000000"/>
          <w:sz w:val="28"/>
          <w:szCs w:val="28"/>
          <w:lang w:val="uk-UA"/>
        </w:rPr>
      </w:pPr>
    </w:p>
    <w:p w:rsidR="003A44B2" w:rsidRPr="003A44B2" w:rsidRDefault="003A44B2" w:rsidP="003A44B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3A44B2">
        <w:rPr>
          <w:rFonts w:ascii="Times New Roman" w:hAnsi="Times New Roman" w:cs="Times New Roman"/>
          <w:color w:val="000000"/>
          <w:sz w:val="28"/>
          <w:szCs w:val="28"/>
          <w:lang w:val="uk-UA"/>
        </w:rPr>
        <w:t xml:space="preserve">Ч </w:t>
      </w:r>
      <w:r>
        <w:rPr>
          <w:rFonts w:ascii="Times New Roman" w:hAnsi="Times New Roman" w:cs="Times New Roman"/>
          <w:color w:val="000000"/>
          <w:sz w:val="28"/>
          <w:szCs w:val="28"/>
          <w:lang w:val="uk-UA"/>
        </w:rPr>
        <w:t xml:space="preserve">= </w:t>
      </w:r>
      <w:r w:rsidRPr="003A44B2">
        <w:rPr>
          <w:rFonts w:ascii="Times New Roman" w:hAnsi="Times New Roman" w:cs="Times New Roman"/>
          <w:color w:val="000000"/>
          <w:sz w:val="28"/>
          <w:szCs w:val="28"/>
          <w:lang w:val="uk-UA"/>
        </w:rPr>
        <w:t>О</w:t>
      </w:r>
      <w:r w:rsidR="005D3E23">
        <w:rPr>
          <w:rFonts w:ascii="Times New Roman" w:hAnsi="Times New Roman" w:cs="Times New Roman"/>
          <w:color w:val="000000"/>
          <w:sz w:val="28"/>
          <w:szCs w:val="28"/>
          <w:lang w:val="uk-UA"/>
        </w:rPr>
        <w:t xml:space="preserve"> </w:t>
      </w:r>
      <w:r w:rsidR="005D3E23" w:rsidRPr="005D3E23">
        <w:rPr>
          <w:rFonts w:ascii="Times New Roman" w:hAnsi="Times New Roman" w:cs="Times New Roman"/>
          <w:color w:val="000000"/>
          <w:sz w:val="28"/>
          <w:szCs w:val="28"/>
          <w:lang w:val="uk-UA"/>
        </w:rPr>
        <w:t xml:space="preserve">/ </w:t>
      </w:r>
      <w:r w:rsidR="005D3E23">
        <w:rPr>
          <w:rFonts w:ascii="Times New Roman" w:hAnsi="Times New Roman" w:cs="Times New Roman"/>
          <w:color w:val="000000"/>
          <w:sz w:val="28"/>
          <w:szCs w:val="28"/>
          <w:lang w:val="uk-UA"/>
        </w:rPr>
        <w:t>М *</w:t>
      </w:r>
      <w:r w:rsidR="005D3E23" w:rsidRPr="005D3E23">
        <w:rPr>
          <w:rFonts w:ascii="Times New Roman" w:hAnsi="Times New Roman" w:cs="Times New Roman"/>
          <w:color w:val="000000"/>
          <w:sz w:val="28"/>
          <w:szCs w:val="28"/>
          <w:lang w:val="uk-UA"/>
        </w:rPr>
        <w:t>100</w:t>
      </w:r>
      <w:r>
        <w:rPr>
          <w:rFonts w:ascii="Times New Roman" w:hAnsi="Times New Roman" w:cs="Times New Roman"/>
          <w:color w:val="000000"/>
          <w:sz w:val="28"/>
          <w:szCs w:val="28"/>
          <w:lang w:val="uk-UA"/>
        </w:rPr>
        <w:t xml:space="preserve">                                                                                                            </w:t>
      </w:r>
      <w:r w:rsidRPr="003A44B2">
        <w:rPr>
          <w:rFonts w:ascii="Times New Roman" w:hAnsi="Times New Roman" w:cs="Times New Roman"/>
          <w:color w:val="000000"/>
          <w:sz w:val="28"/>
          <w:szCs w:val="28"/>
          <w:lang w:val="uk-UA"/>
        </w:rPr>
        <w:t>(3.1)</w:t>
      </w:r>
    </w:p>
    <w:p w:rsidR="003A44B2" w:rsidRPr="003A44B2" w:rsidRDefault="003A44B2" w:rsidP="00653EE2">
      <w:pPr>
        <w:autoSpaceDE w:val="0"/>
        <w:autoSpaceDN w:val="0"/>
        <w:adjustRightInd w:val="0"/>
        <w:spacing w:after="0" w:line="240" w:lineRule="auto"/>
        <w:jc w:val="both"/>
        <w:rPr>
          <w:rFonts w:ascii="Times New Roman" w:hAnsi="Times New Roman" w:cs="Times New Roman"/>
          <w:color w:val="000000"/>
          <w:sz w:val="28"/>
          <w:szCs w:val="28"/>
          <w:lang w:val="uk-UA"/>
        </w:rPr>
      </w:pPr>
      <w:r w:rsidRPr="003A44B2">
        <w:rPr>
          <w:rFonts w:ascii="Times New Roman" w:hAnsi="Times New Roman" w:cs="Times New Roman"/>
          <w:color w:val="000000"/>
          <w:sz w:val="28"/>
          <w:szCs w:val="28"/>
          <w:lang w:val="uk-UA"/>
        </w:rPr>
        <w:t>де</w:t>
      </w:r>
      <w:r w:rsidR="00653EE2">
        <w:rPr>
          <w:rFonts w:ascii="Times New Roman" w:hAnsi="Times New Roman" w:cs="Times New Roman"/>
          <w:color w:val="000000"/>
          <w:sz w:val="28"/>
          <w:szCs w:val="28"/>
          <w:lang w:val="uk-UA"/>
        </w:rPr>
        <w:t>,</w:t>
      </w:r>
      <w:r w:rsidRPr="003A44B2">
        <w:rPr>
          <w:rFonts w:ascii="Times New Roman" w:hAnsi="Times New Roman" w:cs="Times New Roman"/>
          <w:color w:val="000000"/>
          <w:sz w:val="28"/>
          <w:szCs w:val="28"/>
          <w:lang w:val="uk-UA"/>
        </w:rPr>
        <w:t xml:space="preserve"> О – обсяг збуту продукції підприємства, грн;</w:t>
      </w:r>
    </w:p>
    <w:p w:rsidR="003A44B2" w:rsidRPr="00283B7B" w:rsidRDefault="003A44B2" w:rsidP="00653EE2">
      <w:pPr>
        <w:autoSpaceDE w:val="0"/>
        <w:autoSpaceDN w:val="0"/>
        <w:adjustRightInd w:val="0"/>
        <w:spacing w:after="0" w:line="240" w:lineRule="auto"/>
        <w:jc w:val="both"/>
        <w:rPr>
          <w:rFonts w:ascii="Times New Roman" w:hAnsi="Times New Roman" w:cs="Times New Roman"/>
          <w:color w:val="000000"/>
          <w:sz w:val="28"/>
          <w:szCs w:val="28"/>
          <w:lang w:val="uk-UA"/>
        </w:rPr>
      </w:pPr>
      <w:r w:rsidRPr="003A44B2">
        <w:rPr>
          <w:rFonts w:ascii="Times New Roman" w:hAnsi="Times New Roman" w:cs="Times New Roman"/>
          <w:color w:val="000000"/>
          <w:sz w:val="28"/>
          <w:szCs w:val="28"/>
          <w:lang w:val="uk-UA"/>
        </w:rPr>
        <w:t>М – місткість ринку, грн.</w:t>
      </w:r>
    </w:p>
    <w:p w:rsidR="00283B7B" w:rsidRPr="00283B7B" w:rsidRDefault="00283B7B" w:rsidP="00D26878">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283B7B">
        <w:rPr>
          <w:rFonts w:ascii="Times New Roman" w:hAnsi="Times New Roman" w:cs="Times New Roman"/>
          <w:b/>
          <w:bCs/>
          <w:i/>
          <w:iCs/>
          <w:color w:val="000000"/>
          <w:sz w:val="28"/>
          <w:szCs w:val="28"/>
          <w:lang w:val="uk-UA"/>
        </w:rPr>
        <w:t xml:space="preserve">Посилання на літературу. </w:t>
      </w:r>
      <w:r w:rsidR="006456BC">
        <w:rPr>
          <w:rFonts w:ascii="Times New Roman" w:hAnsi="Times New Roman" w:cs="Times New Roman"/>
          <w:color w:val="000000"/>
          <w:sz w:val="28"/>
          <w:szCs w:val="28"/>
          <w:lang w:val="uk-UA"/>
        </w:rPr>
        <w:t>При написанні звіту здобувач</w:t>
      </w:r>
      <w:r w:rsidRPr="00283B7B">
        <w:rPr>
          <w:rFonts w:ascii="Times New Roman" w:hAnsi="Times New Roman" w:cs="Times New Roman"/>
          <w:color w:val="000000"/>
          <w:sz w:val="28"/>
          <w:szCs w:val="28"/>
          <w:lang w:val="uk-UA"/>
        </w:rPr>
        <w:t xml:space="preserve"> повинен робити посилання на джерела, матеріали або окремі результати з яких наводяться у звіті.</w:t>
      </w:r>
      <w:r w:rsidRPr="00283B7B">
        <w:rPr>
          <w:color w:val="000000"/>
          <w:sz w:val="28"/>
          <w:szCs w:val="28"/>
          <w:lang w:val="uk-UA"/>
        </w:rPr>
        <w:t xml:space="preserve"> </w:t>
      </w:r>
      <w:r w:rsidRPr="00283B7B">
        <w:rPr>
          <w:rFonts w:ascii="Times New Roman" w:hAnsi="Times New Roman" w:cs="Times New Roman"/>
          <w:color w:val="000000"/>
          <w:sz w:val="28"/>
          <w:szCs w:val="28"/>
          <w:lang w:val="uk-UA"/>
        </w:rPr>
        <w:t xml:space="preserve">Посилання подають у квадратних дужках із вказанням номера джерела із загального списку літератури та, через кому, при наявності, сторінки (сторінок). </w:t>
      </w:r>
      <w:r w:rsidR="00D26878">
        <w:rPr>
          <w:rFonts w:ascii="Times New Roman" w:hAnsi="Times New Roman" w:cs="Times New Roman"/>
          <w:color w:val="000000"/>
          <w:sz w:val="28"/>
          <w:szCs w:val="28"/>
          <w:lang w:val="uk-UA"/>
        </w:rPr>
        <w:t xml:space="preserve"> </w:t>
      </w:r>
      <w:r w:rsidRPr="00283B7B">
        <w:rPr>
          <w:rFonts w:ascii="Times New Roman" w:hAnsi="Times New Roman" w:cs="Times New Roman"/>
          <w:color w:val="000000"/>
          <w:sz w:val="28"/>
          <w:szCs w:val="28"/>
          <w:lang w:val="uk-UA"/>
        </w:rPr>
        <w:t xml:space="preserve">Наприклад, [10, с.25] – с. 25 джерела №10 у списку використаних джерел. </w:t>
      </w:r>
    </w:p>
    <w:p w:rsidR="000479DC" w:rsidRDefault="00283B7B" w:rsidP="000479DC">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283B7B">
        <w:rPr>
          <w:rFonts w:ascii="Times New Roman" w:hAnsi="Times New Roman" w:cs="Times New Roman"/>
          <w:color w:val="000000"/>
          <w:sz w:val="28"/>
          <w:szCs w:val="28"/>
          <w:lang w:val="uk-UA"/>
        </w:rPr>
        <w:t>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 обсяг.</w:t>
      </w:r>
      <w:r w:rsidR="000479DC" w:rsidRPr="000479DC">
        <w:rPr>
          <w:color w:val="000000"/>
          <w:sz w:val="28"/>
          <w:szCs w:val="28"/>
          <w:lang w:val="uk-UA"/>
        </w:rPr>
        <w:t xml:space="preserve"> </w:t>
      </w:r>
      <w:r w:rsidR="000479DC" w:rsidRPr="000479DC">
        <w:rPr>
          <w:rFonts w:ascii="Times New Roman" w:hAnsi="Times New Roman" w:cs="Times New Roman"/>
          <w:color w:val="000000"/>
          <w:sz w:val="28"/>
          <w:szCs w:val="28"/>
          <w:lang w:val="uk-UA"/>
        </w:rPr>
        <w:lastRenderedPageBreak/>
        <w:t xml:space="preserve">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з джерела, на яке дано посилання у звіті. </w:t>
      </w:r>
    </w:p>
    <w:p w:rsidR="000479DC" w:rsidRDefault="000479DC" w:rsidP="00E943EF">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479DC">
        <w:rPr>
          <w:rFonts w:ascii="Times New Roman" w:hAnsi="Times New Roman" w:cs="Times New Roman"/>
          <w:b/>
          <w:bCs/>
          <w:i/>
          <w:iCs/>
          <w:color w:val="000000"/>
          <w:sz w:val="28"/>
          <w:szCs w:val="28"/>
          <w:lang w:val="uk-UA"/>
        </w:rPr>
        <w:t xml:space="preserve">Додатки </w:t>
      </w:r>
      <w:r w:rsidRPr="000479DC">
        <w:rPr>
          <w:rFonts w:ascii="Times New Roman" w:hAnsi="Times New Roman" w:cs="Times New Roman"/>
          <w:color w:val="000000"/>
          <w:sz w:val="28"/>
          <w:szCs w:val="28"/>
          <w:lang w:val="uk-UA"/>
        </w:rPr>
        <w:t xml:space="preserve">оформляють як продовження звіту на наступних її сторінках, розміщуючи їх у порядку появи посилань у тексті. Кожний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 __» і велика літера, що позначає додаток. Додатки слід позначати послідовно великими літерами української абетки, за </w:t>
      </w:r>
      <w:r>
        <w:rPr>
          <w:rFonts w:ascii="Times New Roman" w:hAnsi="Times New Roman" w:cs="Times New Roman"/>
          <w:color w:val="000000"/>
          <w:sz w:val="28"/>
          <w:szCs w:val="28"/>
          <w:lang w:val="uk-UA"/>
        </w:rPr>
        <w:t>винятком літер Г, Ґ, Є, І, далі.</w:t>
      </w:r>
      <w:r w:rsidR="004F6940" w:rsidRPr="004F6940">
        <w:rPr>
          <w:lang w:val="ru-RU"/>
        </w:rPr>
        <w:t xml:space="preserve"> </w:t>
      </w:r>
      <w:r w:rsidR="004F6940" w:rsidRPr="004F6940">
        <w:rPr>
          <w:rFonts w:ascii="Times New Roman" w:hAnsi="Times New Roman" w:cs="Times New Roman"/>
          <w:color w:val="000000"/>
          <w:sz w:val="28"/>
          <w:szCs w:val="28"/>
          <w:lang w:val="uk-UA"/>
        </w:rPr>
        <w:t>На кожний пронумерований літерами додаток (наприклад, Додаток А) повинне бути посилання в тексті</w:t>
      </w:r>
      <w:r w:rsidR="004F6940">
        <w:rPr>
          <w:rFonts w:ascii="Times New Roman" w:hAnsi="Times New Roman" w:cs="Times New Roman"/>
          <w:color w:val="000000"/>
          <w:sz w:val="28"/>
          <w:szCs w:val="28"/>
          <w:lang w:val="uk-UA"/>
        </w:rPr>
        <w:t>.</w:t>
      </w:r>
    </w:p>
    <w:p w:rsidR="000479DC" w:rsidRDefault="00E943EF" w:rsidP="00467C1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E943EF">
        <w:rPr>
          <w:rFonts w:ascii="Times New Roman" w:hAnsi="Times New Roman" w:cs="Times New Roman"/>
          <w:b/>
          <w:i/>
          <w:color w:val="000000"/>
          <w:sz w:val="28"/>
          <w:szCs w:val="28"/>
          <w:lang w:val="uk-UA"/>
        </w:rPr>
        <w:t>Список використаних джерел</w:t>
      </w:r>
      <w:r w:rsidRPr="00E943EF">
        <w:rPr>
          <w:rFonts w:ascii="Times New Roman" w:hAnsi="Times New Roman" w:cs="Times New Roman"/>
          <w:color w:val="000000"/>
          <w:sz w:val="28"/>
          <w:szCs w:val="28"/>
          <w:lang w:val="uk-UA"/>
        </w:rPr>
        <w:t>. Відомості про джерела, які включені до списку, необхідно подавати відповідно до вимог державного стандарту з обов’язковим наведенням назв праць</w:t>
      </w:r>
      <w:r w:rsidR="0078096A">
        <w:rPr>
          <w:rFonts w:ascii="Times New Roman" w:hAnsi="Times New Roman" w:cs="Times New Roman"/>
          <w:color w:val="000000"/>
          <w:sz w:val="28"/>
          <w:szCs w:val="28"/>
          <w:lang w:val="uk-UA"/>
        </w:rPr>
        <w:t>.</w:t>
      </w:r>
      <w:r w:rsidR="006456BC">
        <w:rPr>
          <w:rFonts w:ascii="Times New Roman" w:hAnsi="Times New Roman" w:cs="Times New Roman"/>
          <w:color w:val="000000"/>
          <w:sz w:val="28"/>
          <w:szCs w:val="28"/>
          <w:lang w:val="uk-UA"/>
        </w:rPr>
        <w:t xml:space="preserve">  </w:t>
      </w:r>
      <w:r w:rsidR="006456BC" w:rsidRPr="006456BC">
        <w:rPr>
          <w:rFonts w:ascii="Times New Roman" w:hAnsi="Times New Roman" w:cs="Times New Roman"/>
          <w:color w:val="000000"/>
          <w:sz w:val="28"/>
          <w:szCs w:val="28"/>
          <w:lang w:val="uk-UA"/>
        </w:rPr>
        <w:t>Зразок оформлення бібліографічного опису списку використаних джерел</w:t>
      </w:r>
      <w:r w:rsidR="001E2767">
        <w:rPr>
          <w:rFonts w:ascii="Times New Roman" w:hAnsi="Times New Roman" w:cs="Times New Roman"/>
          <w:color w:val="000000"/>
          <w:sz w:val="28"/>
          <w:szCs w:val="28"/>
          <w:lang w:val="uk-UA"/>
        </w:rPr>
        <w:t xml:space="preserve"> подається у ДОДАТКУ </w:t>
      </w:r>
      <w:r w:rsidR="006456BC">
        <w:rPr>
          <w:rFonts w:ascii="Times New Roman" w:hAnsi="Times New Roman" w:cs="Times New Roman"/>
          <w:color w:val="000000"/>
          <w:sz w:val="28"/>
          <w:szCs w:val="28"/>
          <w:lang w:val="uk-UA"/>
        </w:rPr>
        <w:t xml:space="preserve"> В.</w:t>
      </w:r>
    </w:p>
    <w:p w:rsidR="006A0554" w:rsidRPr="00467C19" w:rsidRDefault="006A0554" w:rsidP="00467C1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6A0554">
        <w:rPr>
          <w:rFonts w:ascii="Times New Roman" w:hAnsi="Times New Roman" w:cs="Times New Roman"/>
          <w:color w:val="000000"/>
          <w:sz w:val="28"/>
          <w:szCs w:val="28"/>
          <w:lang w:val="uk-UA"/>
        </w:rPr>
        <w:t>Письмовий звіт, оформлений на аркушах формату А4, разом із заповненим щоденником практики подається на рецензування керівникам практики. Відгук керівника від бази практики повинен відображати ділові та моральні якості, виявлені здобувачем вищої освіти при проходженні практики та оцінку його діяльності. Висновок керівника практики від університету має відображати рівень засвоєних здобувачем вищої освіти теоретичних знань та умінь застосовувати їх на практиці, відомості про виконання здобувачем вищої освіти усіх розділів програми практики, правильності оформлення звітної документації, висновки і пропозиції щодо оцінки практики.</w:t>
      </w:r>
    </w:p>
    <w:p w:rsidR="000479DC" w:rsidRDefault="000479DC" w:rsidP="00467C19">
      <w:pPr>
        <w:autoSpaceDE w:val="0"/>
        <w:autoSpaceDN w:val="0"/>
        <w:adjustRightInd w:val="0"/>
        <w:spacing w:after="0" w:line="240" w:lineRule="auto"/>
        <w:jc w:val="both"/>
        <w:rPr>
          <w:rFonts w:ascii="Times New Roman" w:hAnsi="Times New Roman" w:cs="Times New Roman"/>
          <w:color w:val="000000"/>
          <w:sz w:val="28"/>
          <w:szCs w:val="28"/>
          <w:lang w:val="uk-UA"/>
        </w:rPr>
      </w:pPr>
    </w:p>
    <w:p w:rsidR="006C3335" w:rsidRDefault="00943DC2" w:rsidP="00943DC2">
      <w:pPr>
        <w:autoSpaceDE w:val="0"/>
        <w:autoSpaceDN w:val="0"/>
        <w:adjustRightInd w:val="0"/>
        <w:spacing w:after="0" w:line="240" w:lineRule="auto"/>
        <w:ind w:firstLine="709"/>
        <w:jc w:val="center"/>
        <w:rPr>
          <w:rFonts w:ascii="Times New Roman" w:hAnsi="Times New Roman" w:cs="Times New Roman"/>
          <w:b/>
          <w:color w:val="000000"/>
          <w:sz w:val="32"/>
          <w:szCs w:val="32"/>
          <w:lang w:val="uk-UA"/>
        </w:rPr>
      </w:pPr>
      <w:r>
        <w:rPr>
          <w:rFonts w:ascii="Times New Roman" w:hAnsi="Times New Roman" w:cs="Times New Roman"/>
          <w:b/>
          <w:color w:val="000000"/>
          <w:sz w:val="32"/>
          <w:szCs w:val="32"/>
          <w:lang w:val="uk-UA"/>
        </w:rPr>
        <w:t>7. ПРОЦЕДУРИ ТА КРИТЕРІЇ ОЦІНЮВАННЯ РЕЗУЛЬТАТІВ ПРАКТИКИ</w:t>
      </w:r>
    </w:p>
    <w:p w:rsidR="00943DC2" w:rsidRPr="0078096A" w:rsidRDefault="00943DC2" w:rsidP="00943DC2">
      <w:pPr>
        <w:autoSpaceDE w:val="0"/>
        <w:autoSpaceDN w:val="0"/>
        <w:adjustRightInd w:val="0"/>
        <w:spacing w:after="0" w:line="240" w:lineRule="auto"/>
        <w:ind w:firstLine="709"/>
        <w:jc w:val="center"/>
        <w:rPr>
          <w:rFonts w:ascii="Times New Roman" w:hAnsi="Times New Roman" w:cs="Times New Roman"/>
          <w:b/>
          <w:color w:val="000000"/>
          <w:sz w:val="32"/>
          <w:szCs w:val="32"/>
          <w:lang w:val="uk-UA"/>
        </w:rPr>
      </w:pPr>
    </w:p>
    <w:p w:rsidR="004E0468" w:rsidRDefault="004E0468" w:rsidP="004E0468">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E0468">
        <w:rPr>
          <w:rFonts w:ascii="Times New Roman" w:hAnsi="Times New Roman" w:cs="Times New Roman"/>
          <w:color w:val="000000"/>
          <w:sz w:val="28"/>
          <w:szCs w:val="28"/>
          <w:lang w:val="uk-UA"/>
        </w:rPr>
        <w:t xml:space="preserve">Захист звіту з практики проводиться в комісії в терміни, передбачені навчальним процесом. Склад комісії визначається завідувачем кафедрою. В процесі захисту комісія оцінює якість звіту з практики і щоденника проходження практики, характеристику на студента, повноту і рівень засвоєння студентом матеріалів програми практики, отримані практичні вміння та навички. Оцінка результатів практики виставляється </w:t>
      </w:r>
      <w:r w:rsidR="00423A5B" w:rsidRPr="00423A5B">
        <w:rPr>
          <w:rFonts w:ascii="Times New Roman" w:hAnsi="Times New Roman" w:cs="Times New Roman"/>
          <w:color w:val="000000"/>
          <w:sz w:val="28"/>
          <w:szCs w:val="28"/>
          <w:lang w:val="uk-UA"/>
        </w:rPr>
        <w:t xml:space="preserve"> за 100-бальною системою, шкалою ECTS та національною шкалою</w:t>
      </w:r>
      <w:r w:rsidR="00423A5B">
        <w:rPr>
          <w:rFonts w:ascii="Times New Roman" w:hAnsi="Times New Roman" w:cs="Times New Roman"/>
          <w:color w:val="000000"/>
          <w:sz w:val="28"/>
          <w:szCs w:val="28"/>
          <w:lang w:val="uk-UA"/>
        </w:rPr>
        <w:t xml:space="preserve"> </w:t>
      </w:r>
      <w:r w:rsidRPr="004E0468">
        <w:rPr>
          <w:rFonts w:ascii="Times New Roman" w:hAnsi="Times New Roman" w:cs="Times New Roman"/>
          <w:color w:val="000000"/>
          <w:sz w:val="28"/>
          <w:szCs w:val="28"/>
          <w:lang w:val="uk-UA"/>
        </w:rPr>
        <w:t>диференційовано</w:t>
      </w:r>
      <w:r w:rsidR="0061523F">
        <w:rPr>
          <w:rFonts w:ascii="Times New Roman" w:hAnsi="Times New Roman" w:cs="Times New Roman"/>
          <w:color w:val="000000"/>
          <w:sz w:val="28"/>
          <w:szCs w:val="28"/>
          <w:lang w:val="uk-UA"/>
        </w:rPr>
        <w:t>ю</w:t>
      </w:r>
      <w:r w:rsidRPr="004E0468">
        <w:rPr>
          <w:rFonts w:ascii="Times New Roman" w:hAnsi="Times New Roman" w:cs="Times New Roman"/>
          <w:color w:val="000000"/>
          <w:sz w:val="28"/>
          <w:szCs w:val="28"/>
          <w:lang w:val="uk-UA"/>
        </w:rPr>
        <w:t xml:space="preserve"> по чотирьох бальній системі: «відмінно», «добре»,</w:t>
      </w:r>
      <w:r>
        <w:rPr>
          <w:rFonts w:ascii="Times New Roman" w:hAnsi="Times New Roman" w:cs="Times New Roman"/>
          <w:color w:val="000000"/>
          <w:sz w:val="28"/>
          <w:szCs w:val="28"/>
          <w:lang w:val="uk-UA"/>
        </w:rPr>
        <w:t xml:space="preserve"> «задовільно» і «незадовільно». </w:t>
      </w:r>
      <w:r w:rsidRPr="004E0468">
        <w:rPr>
          <w:rFonts w:ascii="Times New Roman" w:hAnsi="Times New Roman" w:cs="Times New Roman"/>
          <w:color w:val="000000"/>
          <w:sz w:val="28"/>
          <w:szCs w:val="28"/>
          <w:lang w:val="uk-UA"/>
        </w:rPr>
        <w:t>Результати захисту практики заносяться в екзаменаційну відомість, проставляються в заліковій книжці</w:t>
      </w:r>
      <w:r>
        <w:rPr>
          <w:rFonts w:ascii="Times New Roman" w:hAnsi="Times New Roman" w:cs="Times New Roman"/>
          <w:color w:val="000000"/>
          <w:sz w:val="28"/>
          <w:szCs w:val="28"/>
          <w:lang w:val="uk-UA"/>
        </w:rPr>
        <w:t>.</w:t>
      </w:r>
    </w:p>
    <w:p w:rsidR="00467C19" w:rsidRPr="00467C19" w:rsidRDefault="004E0468" w:rsidP="004E0468">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7C19">
        <w:rPr>
          <w:rFonts w:ascii="Times New Roman" w:hAnsi="Times New Roman" w:cs="Times New Roman"/>
          <w:color w:val="000000"/>
          <w:sz w:val="28"/>
          <w:szCs w:val="28"/>
          <w:lang w:val="uk-UA"/>
        </w:rPr>
        <w:t>За</w:t>
      </w:r>
      <w:r w:rsidR="00467C19" w:rsidRPr="00467C19">
        <w:rPr>
          <w:rFonts w:ascii="Times New Roman" w:hAnsi="Times New Roman" w:cs="Times New Roman"/>
          <w:color w:val="000000"/>
          <w:sz w:val="28"/>
          <w:szCs w:val="28"/>
          <w:lang w:val="uk-UA"/>
        </w:rPr>
        <w:t xml:space="preserve"> результатами перевірки звіту керівник приймає рішення про допуск здобувача до захисту або повертає звіт на доопрацювання. Керівник практики від кафедри робить запис на титульній сторінці звіту про допуск здобувача-практиканта до захисту звіту з проходження практики. Процес оцінювання знань здобувачів вищої освіти включає:</w:t>
      </w:r>
    </w:p>
    <w:p w:rsidR="00161674" w:rsidRPr="00803508" w:rsidRDefault="00467C19" w:rsidP="00803508">
      <w:pPr>
        <w:pStyle w:val="a5"/>
        <w:numPr>
          <w:ilvl w:val="0"/>
          <w:numId w:val="26"/>
        </w:numPr>
        <w:autoSpaceDE w:val="0"/>
        <w:autoSpaceDN w:val="0"/>
        <w:adjustRightInd w:val="0"/>
        <w:spacing w:after="0" w:line="240" w:lineRule="auto"/>
        <w:jc w:val="both"/>
        <w:rPr>
          <w:rFonts w:ascii="Times New Roman" w:hAnsi="Times New Roman" w:cs="Times New Roman"/>
          <w:color w:val="000000"/>
          <w:sz w:val="28"/>
          <w:szCs w:val="28"/>
          <w:lang w:val="uk-UA"/>
        </w:rPr>
      </w:pPr>
      <w:r w:rsidRPr="00803508">
        <w:rPr>
          <w:rFonts w:ascii="Times New Roman" w:hAnsi="Times New Roman" w:cs="Times New Roman"/>
          <w:color w:val="000000"/>
          <w:sz w:val="28"/>
          <w:szCs w:val="28"/>
          <w:lang w:val="uk-UA"/>
        </w:rPr>
        <w:lastRenderedPageBreak/>
        <w:t>перевірку керівниками практики щоденника та звіту із практики і написання відгуку;</w:t>
      </w:r>
    </w:p>
    <w:p w:rsidR="00467C19" w:rsidRPr="00803508" w:rsidRDefault="00467C19" w:rsidP="00803508">
      <w:pPr>
        <w:pStyle w:val="a5"/>
        <w:numPr>
          <w:ilvl w:val="0"/>
          <w:numId w:val="26"/>
        </w:numPr>
        <w:autoSpaceDE w:val="0"/>
        <w:autoSpaceDN w:val="0"/>
        <w:adjustRightInd w:val="0"/>
        <w:spacing w:after="0" w:line="240" w:lineRule="auto"/>
        <w:jc w:val="both"/>
        <w:rPr>
          <w:rFonts w:ascii="Times New Roman" w:hAnsi="Times New Roman" w:cs="Times New Roman"/>
          <w:color w:val="000000"/>
          <w:sz w:val="28"/>
          <w:szCs w:val="28"/>
          <w:lang w:val="uk-UA"/>
        </w:rPr>
      </w:pPr>
      <w:r w:rsidRPr="00803508">
        <w:rPr>
          <w:rFonts w:ascii="Times New Roman" w:hAnsi="Times New Roman" w:cs="Times New Roman"/>
          <w:color w:val="000000"/>
          <w:sz w:val="28"/>
          <w:szCs w:val="28"/>
          <w:lang w:val="uk-UA"/>
        </w:rPr>
        <w:t>захист звіту здобувачем вищої освіти перед комісією.</w:t>
      </w:r>
    </w:p>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
          <w:i/>
          <w:color w:val="000000"/>
          <w:sz w:val="28"/>
          <w:szCs w:val="28"/>
          <w:lang w:val="uk-UA"/>
        </w:rPr>
      </w:pPr>
      <w:r w:rsidRPr="00467C19">
        <w:rPr>
          <w:rFonts w:ascii="Times New Roman" w:hAnsi="Times New Roman" w:cs="Times New Roman"/>
          <w:b/>
          <w:i/>
          <w:color w:val="000000"/>
          <w:sz w:val="28"/>
          <w:szCs w:val="28"/>
          <w:lang w:val="uk-UA"/>
        </w:rPr>
        <w:t xml:space="preserve">                        Критерії оцінювання:</w:t>
      </w:r>
    </w:p>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7C19">
        <w:rPr>
          <w:rFonts w:ascii="Times New Roman" w:hAnsi="Times New Roman" w:cs="Times New Roman"/>
          <w:color w:val="000000"/>
          <w:sz w:val="28"/>
          <w:szCs w:val="28"/>
          <w:lang w:val="uk-UA"/>
        </w:rPr>
        <w:t>Під час захисту оцінюється:</w:t>
      </w:r>
    </w:p>
    <w:p w:rsidR="00161674" w:rsidRPr="00803508" w:rsidRDefault="00467C19" w:rsidP="00803508">
      <w:pPr>
        <w:pStyle w:val="a5"/>
        <w:numPr>
          <w:ilvl w:val="0"/>
          <w:numId w:val="27"/>
        </w:numPr>
        <w:autoSpaceDE w:val="0"/>
        <w:autoSpaceDN w:val="0"/>
        <w:adjustRightInd w:val="0"/>
        <w:spacing w:after="0" w:line="240" w:lineRule="auto"/>
        <w:jc w:val="both"/>
        <w:rPr>
          <w:rFonts w:ascii="Times New Roman" w:hAnsi="Times New Roman" w:cs="Times New Roman"/>
          <w:color w:val="000000"/>
          <w:sz w:val="28"/>
          <w:szCs w:val="28"/>
          <w:lang w:val="uk-UA"/>
        </w:rPr>
      </w:pPr>
      <w:r w:rsidRPr="00803508">
        <w:rPr>
          <w:rFonts w:ascii="Times New Roman" w:hAnsi="Times New Roman" w:cs="Times New Roman"/>
          <w:color w:val="000000"/>
          <w:sz w:val="28"/>
          <w:szCs w:val="28"/>
          <w:lang w:val="uk-UA"/>
        </w:rPr>
        <w:t>повнота виконання програми практики;</w:t>
      </w:r>
    </w:p>
    <w:p w:rsidR="00467C19" w:rsidRPr="00803508" w:rsidRDefault="00467C19" w:rsidP="00803508">
      <w:pPr>
        <w:pStyle w:val="a5"/>
        <w:numPr>
          <w:ilvl w:val="0"/>
          <w:numId w:val="27"/>
        </w:numPr>
        <w:autoSpaceDE w:val="0"/>
        <w:autoSpaceDN w:val="0"/>
        <w:adjustRightInd w:val="0"/>
        <w:spacing w:after="0" w:line="240" w:lineRule="auto"/>
        <w:jc w:val="both"/>
        <w:rPr>
          <w:rFonts w:ascii="Times New Roman" w:hAnsi="Times New Roman" w:cs="Times New Roman"/>
          <w:color w:val="000000"/>
          <w:sz w:val="28"/>
          <w:szCs w:val="28"/>
          <w:lang w:val="uk-UA"/>
        </w:rPr>
      </w:pPr>
      <w:r w:rsidRPr="00803508">
        <w:rPr>
          <w:rFonts w:ascii="Times New Roman" w:hAnsi="Times New Roman" w:cs="Times New Roman"/>
          <w:color w:val="000000"/>
          <w:sz w:val="28"/>
          <w:szCs w:val="28"/>
          <w:lang w:val="uk-UA"/>
        </w:rPr>
        <w:t>відповіді здобувача вищої освіти на поставлені запитання.</w:t>
      </w:r>
    </w:p>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7C19">
        <w:rPr>
          <w:rFonts w:ascii="Times New Roman" w:hAnsi="Times New Roman" w:cs="Times New Roman"/>
          <w:color w:val="000000"/>
          <w:sz w:val="28"/>
          <w:szCs w:val="28"/>
          <w:lang w:val="uk-UA"/>
        </w:rPr>
        <w:t xml:space="preserve">Диференційна оцінка за практику встановлюється </w:t>
      </w:r>
      <w:r w:rsidRPr="0061523F">
        <w:rPr>
          <w:rFonts w:ascii="Times New Roman" w:hAnsi="Times New Roman" w:cs="Times New Roman"/>
          <w:i/>
          <w:color w:val="000000"/>
          <w:sz w:val="28"/>
          <w:szCs w:val="28"/>
          <w:u w:val="single"/>
          <w:lang w:val="uk-UA"/>
        </w:rPr>
        <w:t>з урахуванням таких коефіцієнтів:</w:t>
      </w:r>
      <w:r w:rsidRPr="00467C19">
        <w:rPr>
          <w:rFonts w:ascii="Times New Roman" w:hAnsi="Times New Roman" w:cs="Times New Roman"/>
          <w:color w:val="000000"/>
          <w:sz w:val="28"/>
          <w:szCs w:val="28"/>
          <w:lang w:val="uk-UA"/>
        </w:rPr>
        <w:t xml:space="preserve"> вміння знаходити й опрацьовувати інформацію, ступінь виконання програми практики, рівень змістовності звіту, обґрунтованість висновків, наявність всіх необхідних структурних елементів в роботі та їх логічна послідовність, якість оформлення звіту та щоденника.</w:t>
      </w:r>
    </w:p>
    <w:p w:rsidR="00161674" w:rsidRPr="00803508" w:rsidRDefault="00467C19" w:rsidP="00803508">
      <w:pPr>
        <w:pStyle w:val="a5"/>
        <w:numPr>
          <w:ilvl w:val="0"/>
          <w:numId w:val="28"/>
        </w:numPr>
        <w:autoSpaceDE w:val="0"/>
        <w:autoSpaceDN w:val="0"/>
        <w:adjustRightInd w:val="0"/>
        <w:spacing w:after="0" w:line="240" w:lineRule="auto"/>
        <w:jc w:val="both"/>
        <w:rPr>
          <w:rFonts w:ascii="Times New Roman" w:hAnsi="Times New Roman" w:cs="Times New Roman"/>
          <w:color w:val="000000"/>
          <w:sz w:val="28"/>
          <w:szCs w:val="28"/>
          <w:lang w:val="uk-UA"/>
        </w:rPr>
      </w:pPr>
      <w:r w:rsidRPr="00803508">
        <w:rPr>
          <w:rFonts w:ascii="Times New Roman" w:hAnsi="Times New Roman" w:cs="Times New Roman"/>
          <w:color w:val="000000"/>
          <w:sz w:val="28"/>
          <w:szCs w:val="28"/>
          <w:lang w:val="uk-UA"/>
        </w:rPr>
        <w:t>0-60 балів – оцінювання звіту з практики, відповідність змісту практики;</w:t>
      </w:r>
    </w:p>
    <w:p w:rsidR="00161674" w:rsidRPr="00803508" w:rsidRDefault="00467C19" w:rsidP="00803508">
      <w:pPr>
        <w:pStyle w:val="a5"/>
        <w:numPr>
          <w:ilvl w:val="0"/>
          <w:numId w:val="28"/>
        </w:numPr>
        <w:autoSpaceDE w:val="0"/>
        <w:autoSpaceDN w:val="0"/>
        <w:adjustRightInd w:val="0"/>
        <w:spacing w:after="0" w:line="240" w:lineRule="auto"/>
        <w:jc w:val="both"/>
        <w:rPr>
          <w:rFonts w:ascii="Times New Roman" w:hAnsi="Times New Roman" w:cs="Times New Roman"/>
          <w:color w:val="000000"/>
          <w:sz w:val="28"/>
          <w:szCs w:val="28"/>
          <w:lang w:val="uk-UA"/>
        </w:rPr>
      </w:pPr>
      <w:r w:rsidRPr="00803508">
        <w:rPr>
          <w:rFonts w:ascii="Times New Roman" w:hAnsi="Times New Roman" w:cs="Times New Roman"/>
          <w:color w:val="000000"/>
          <w:sz w:val="28"/>
          <w:szCs w:val="28"/>
          <w:lang w:val="uk-UA"/>
        </w:rPr>
        <w:t>0-15 балів – оформлення звіту;</w:t>
      </w:r>
    </w:p>
    <w:p w:rsidR="00467C19" w:rsidRPr="00803508" w:rsidRDefault="00467C19" w:rsidP="00803508">
      <w:pPr>
        <w:pStyle w:val="a5"/>
        <w:numPr>
          <w:ilvl w:val="0"/>
          <w:numId w:val="28"/>
        </w:numPr>
        <w:autoSpaceDE w:val="0"/>
        <w:autoSpaceDN w:val="0"/>
        <w:adjustRightInd w:val="0"/>
        <w:spacing w:after="0" w:line="240" w:lineRule="auto"/>
        <w:jc w:val="both"/>
        <w:rPr>
          <w:rFonts w:ascii="Times New Roman" w:hAnsi="Times New Roman" w:cs="Times New Roman"/>
          <w:color w:val="000000"/>
          <w:sz w:val="28"/>
          <w:szCs w:val="28"/>
          <w:lang w:val="uk-UA"/>
        </w:rPr>
      </w:pPr>
      <w:r w:rsidRPr="00803508">
        <w:rPr>
          <w:rFonts w:ascii="Times New Roman" w:hAnsi="Times New Roman" w:cs="Times New Roman"/>
          <w:color w:val="000000"/>
          <w:sz w:val="28"/>
          <w:szCs w:val="28"/>
          <w:lang w:val="uk-UA"/>
        </w:rPr>
        <w:t>0-25 балів – захист практики.</w:t>
      </w:r>
    </w:p>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7C19">
        <w:rPr>
          <w:rFonts w:ascii="Times New Roman" w:hAnsi="Times New Roman" w:cs="Times New Roman"/>
          <w:color w:val="000000"/>
          <w:sz w:val="28"/>
          <w:szCs w:val="28"/>
          <w:lang w:val="uk-UA"/>
        </w:rPr>
        <w:t>Оцінка А (90-100) «відмінно» ставиться здобувачу вищої освіти за умови, коли  він при написанні звіту виконав завдання практики, зробив висновки з урахуванням причинно-наслідкових зв’язків перебігу явищ, при цьому при захисті показав вміння аналізувати, порівнювати, узагальнювати і систематизувати матеріали та запропоновував ряд заходів щодо вдосконалення діяльності підприємства, до розробки яких підійшов творчо. Здобувач вищої освіти вільно оперує термінами підприємництва, торгівлі та біржової діяльності, наявність характеристики роботи студента на практиці, яка  є позитивною.</w:t>
      </w:r>
    </w:p>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7C19">
        <w:rPr>
          <w:rFonts w:ascii="Times New Roman" w:hAnsi="Times New Roman" w:cs="Times New Roman"/>
          <w:color w:val="000000"/>
          <w:sz w:val="28"/>
          <w:szCs w:val="28"/>
          <w:lang w:val="uk-UA"/>
        </w:rPr>
        <w:t>Оцінка В (82-89) «добре» ставиться здобувачу вищої освіти за умови, коли  він при написанні звіту виконав завдання практики, зробив висновки з урахуванням причинно-наслідкових зв'язків перебігу явищ, при цьому при захисті показав вміння аналізувати, порівнювати, узагальнювати і систематизувати матеріали, запропоновував ряд заходів щодо вдосконалення діяльності підприємства,  але продемонстрував нечіткі відповіді на поставлені запитання; наявність позитивного відгуку керівника практики від бази практики.</w:t>
      </w:r>
    </w:p>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7C19">
        <w:rPr>
          <w:rFonts w:ascii="Times New Roman" w:hAnsi="Times New Roman" w:cs="Times New Roman"/>
          <w:color w:val="000000"/>
          <w:sz w:val="28"/>
          <w:szCs w:val="28"/>
          <w:lang w:val="uk-UA"/>
        </w:rPr>
        <w:t>Оцінка С (75-81) «добре» ставиться здобувачу вищої освіти за умови, коли  він при написанні звіту виконав основні завдання практики, зробив висновки з урахуванням причинно-наслідкових зв'язків і механізмів (алгоритмів) перебігу явищ , при цьому при захисті достатньо проявив отримані вміння та навики щодо роботи з документацією та інформацією щодо результатів роботи підприємства; наявні несуттєві зауваження щодо змісту та оформлення щоденника та звіту. Позитивний відгук керівника практики від бази практики.</w:t>
      </w:r>
    </w:p>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7C19">
        <w:rPr>
          <w:rFonts w:ascii="Times New Roman" w:hAnsi="Times New Roman" w:cs="Times New Roman"/>
          <w:color w:val="000000"/>
          <w:sz w:val="28"/>
          <w:szCs w:val="28"/>
          <w:lang w:val="uk-UA"/>
        </w:rPr>
        <w:t xml:space="preserve">Оцінка D (67-74) «задовільно» ставиться здобувачу вищої освіти за умови, коли  він при написанні звіту виконав основні завдання практики, але зроблені висновки без урахування причинно-наслідкових зв'язків і механізмів (алгоритмів) перебігу явищ, при цьому при захисті не достатньо проявив отримані вміння та навики щодо роботи з документацією та інформацією щодо </w:t>
      </w:r>
      <w:r w:rsidRPr="00467C19">
        <w:rPr>
          <w:rFonts w:ascii="Times New Roman" w:hAnsi="Times New Roman" w:cs="Times New Roman"/>
          <w:color w:val="000000"/>
          <w:sz w:val="28"/>
          <w:szCs w:val="28"/>
          <w:lang w:val="uk-UA"/>
        </w:rPr>
        <w:lastRenderedPageBreak/>
        <w:t>результатів роботи підприємства; присутнє недбале оформлення щоденника та звіту; неповний зміст та наявність логічних помилок  в окремих його розділах. Відгук керівника практики від бази практики  містить окремі зауваження.</w:t>
      </w:r>
    </w:p>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7C19">
        <w:rPr>
          <w:rFonts w:ascii="Times New Roman" w:hAnsi="Times New Roman" w:cs="Times New Roman"/>
          <w:color w:val="000000"/>
          <w:sz w:val="28"/>
          <w:szCs w:val="28"/>
          <w:lang w:val="uk-UA"/>
        </w:rPr>
        <w:t>Оцінка Е (60-66) «задовільно» ставиться здобувачу вищої освіти за умови, коли він при написанні звіту виконав основні завдання практики  із рядом зауважень, також зроблені висновки без урахування причинно-наслідкових зв'язків і механізмів (алгоритмів) перебігу явищ, при цьому при захисті не проявив отримані вміння та навики щодо роботи з документацією та інформацією щодо результатів роботи підприємства. Відгук керівника практики від бази практики  містить суттєві зауваження.</w:t>
      </w:r>
    </w:p>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7C19">
        <w:rPr>
          <w:rFonts w:ascii="Times New Roman" w:hAnsi="Times New Roman" w:cs="Times New Roman"/>
          <w:color w:val="000000"/>
          <w:sz w:val="28"/>
          <w:szCs w:val="28"/>
          <w:lang w:val="uk-UA"/>
        </w:rPr>
        <w:t>Оцінка F  ( 1- 59) «незадовільно» ставиться здобувачу вищої освіти за умови, коли він при написанні звіту не виконав основні завдання практики,  при цьому при захисті не проявив отримані вміння та навики щодо роботи з документацією та інформацією щодо результатів роботи підприємства. У звіті відсутні пропозиції щодо підвищення ефективності діяльності підприємства (організації, установи). Відгук керівника практики від підприємства (організації, установи)  містить суттєві зауваже</w:t>
      </w:r>
      <w:r w:rsidR="006456BC">
        <w:rPr>
          <w:rFonts w:ascii="Times New Roman" w:hAnsi="Times New Roman" w:cs="Times New Roman"/>
          <w:color w:val="000000"/>
          <w:sz w:val="28"/>
          <w:szCs w:val="28"/>
          <w:lang w:val="uk-UA"/>
        </w:rPr>
        <w:t>ння щодо знань та вмінь здобувача</w:t>
      </w:r>
      <w:r w:rsidRPr="00467C19">
        <w:rPr>
          <w:rFonts w:ascii="Times New Roman" w:hAnsi="Times New Roman" w:cs="Times New Roman"/>
          <w:color w:val="000000"/>
          <w:sz w:val="28"/>
          <w:szCs w:val="28"/>
          <w:lang w:val="uk-UA"/>
        </w:rPr>
        <w:t>, його трудової дисципліни.</w:t>
      </w:r>
    </w:p>
    <w:p w:rsidR="000479DC" w:rsidRDefault="00467C19" w:rsidP="00467C1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7C19">
        <w:rPr>
          <w:rFonts w:ascii="Times New Roman" w:hAnsi="Times New Roman" w:cs="Times New Roman"/>
          <w:color w:val="000000"/>
          <w:sz w:val="28"/>
          <w:szCs w:val="28"/>
          <w:lang w:val="uk-UA"/>
        </w:rPr>
        <w:t>Здобувачу, який не виконав програму практики, отримав негативний відгук з бази практики або незадовільну оцінку при захисті звіту може бути надано право проходження практики повторно.</w:t>
      </w:r>
    </w:p>
    <w:p w:rsidR="000479DC" w:rsidRDefault="000479DC" w:rsidP="000479DC">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496"/>
        <w:gridCol w:w="2309"/>
      </w:tblGrid>
      <w:tr w:rsidR="00467C19" w:rsidRPr="00467C19" w:rsidTr="00467C19">
        <w:trPr>
          <w:jc w:val="center"/>
        </w:trPr>
        <w:tc>
          <w:tcPr>
            <w:tcW w:w="3539" w:type="dxa"/>
            <w:shd w:val="clear" w:color="auto" w:fill="F7CAAC" w:themeFill="accent2" w:themeFillTint="66"/>
            <w:vAlign w:val="center"/>
          </w:tcPr>
          <w:p w:rsidR="00467C19" w:rsidRPr="00467C19" w:rsidRDefault="00467C19" w:rsidP="00483D11">
            <w:pPr>
              <w:autoSpaceDE w:val="0"/>
              <w:autoSpaceDN w:val="0"/>
              <w:adjustRightInd w:val="0"/>
              <w:spacing w:after="0" w:line="240" w:lineRule="auto"/>
              <w:jc w:val="both"/>
              <w:rPr>
                <w:rFonts w:ascii="Times New Roman" w:hAnsi="Times New Roman" w:cs="Times New Roman"/>
                <w:color w:val="000000"/>
                <w:sz w:val="28"/>
                <w:szCs w:val="28"/>
                <w:lang w:val="uk-UA"/>
              </w:rPr>
            </w:pPr>
            <w:r w:rsidRPr="00467C19">
              <w:rPr>
                <w:rFonts w:ascii="Times New Roman" w:hAnsi="Times New Roman" w:cs="Times New Roman"/>
                <w:color w:val="000000"/>
                <w:sz w:val="28"/>
                <w:szCs w:val="28"/>
                <w:lang w:val="uk-UA"/>
              </w:rPr>
              <w:t xml:space="preserve">Звіт про проходження практики </w:t>
            </w:r>
          </w:p>
        </w:tc>
        <w:tc>
          <w:tcPr>
            <w:tcW w:w="0" w:type="auto"/>
            <w:shd w:val="clear" w:color="auto" w:fill="F7CAAC" w:themeFill="accent2" w:themeFillTint="66"/>
            <w:vAlign w:val="center"/>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7C19">
              <w:rPr>
                <w:rFonts w:ascii="Times New Roman" w:hAnsi="Times New Roman" w:cs="Times New Roman"/>
                <w:color w:val="000000"/>
                <w:sz w:val="28"/>
                <w:szCs w:val="28"/>
                <w:lang w:val="uk-UA"/>
              </w:rPr>
              <w:t>Захист звіту про проходження практики</w:t>
            </w:r>
          </w:p>
        </w:tc>
        <w:tc>
          <w:tcPr>
            <w:tcW w:w="1850" w:type="dxa"/>
            <w:shd w:val="clear" w:color="auto" w:fill="F4B083" w:themeFill="accent2" w:themeFillTint="99"/>
            <w:vAlign w:val="center"/>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7C19">
              <w:rPr>
                <w:rFonts w:ascii="Times New Roman" w:hAnsi="Times New Roman" w:cs="Times New Roman"/>
                <w:color w:val="000000"/>
                <w:sz w:val="28"/>
                <w:szCs w:val="28"/>
                <w:lang w:val="uk-UA"/>
              </w:rPr>
              <w:t xml:space="preserve">Разом з </w:t>
            </w:r>
          </w:p>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7C19">
              <w:rPr>
                <w:rFonts w:ascii="Times New Roman" w:hAnsi="Times New Roman" w:cs="Times New Roman"/>
                <w:color w:val="000000"/>
                <w:sz w:val="28"/>
                <w:szCs w:val="28"/>
                <w:lang w:val="uk-UA"/>
              </w:rPr>
              <w:t>дисципліни</w:t>
            </w:r>
          </w:p>
        </w:tc>
      </w:tr>
      <w:tr w:rsidR="00467C19" w:rsidRPr="00467C19" w:rsidTr="00F91AA8">
        <w:trPr>
          <w:jc w:val="center"/>
        </w:trPr>
        <w:tc>
          <w:tcPr>
            <w:tcW w:w="3539" w:type="dxa"/>
            <w:shd w:val="clear" w:color="auto" w:fill="auto"/>
            <w:vAlign w:val="center"/>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
                <w:color w:val="000000"/>
                <w:sz w:val="28"/>
                <w:szCs w:val="28"/>
                <w:lang w:val="uk-UA"/>
              </w:rPr>
            </w:pPr>
            <w:r w:rsidRPr="00467C19">
              <w:rPr>
                <w:rFonts w:ascii="Times New Roman" w:hAnsi="Times New Roman" w:cs="Times New Roman"/>
                <w:b/>
                <w:color w:val="000000"/>
                <w:sz w:val="28"/>
                <w:szCs w:val="28"/>
                <w:lang w:val="uk-UA"/>
              </w:rPr>
              <w:t>75</w:t>
            </w:r>
          </w:p>
        </w:tc>
        <w:tc>
          <w:tcPr>
            <w:tcW w:w="0" w:type="auto"/>
            <w:shd w:val="clear" w:color="auto" w:fill="auto"/>
            <w:vAlign w:val="center"/>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
                <w:color w:val="000000"/>
                <w:sz w:val="28"/>
                <w:szCs w:val="28"/>
                <w:lang w:val="uk-UA"/>
              </w:rPr>
            </w:pPr>
            <w:r w:rsidRPr="00467C19">
              <w:rPr>
                <w:rFonts w:ascii="Times New Roman" w:hAnsi="Times New Roman" w:cs="Times New Roman"/>
                <w:b/>
                <w:color w:val="000000"/>
                <w:sz w:val="28"/>
                <w:szCs w:val="28"/>
                <w:lang w:val="uk-UA"/>
              </w:rPr>
              <w:t>25</w:t>
            </w:r>
          </w:p>
        </w:tc>
        <w:tc>
          <w:tcPr>
            <w:tcW w:w="1850" w:type="dxa"/>
            <w:shd w:val="clear" w:color="auto" w:fill="auto"/>
            <w:vAlign w:val="center"/>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
                <w:color w:val="000000"/>
                <w:sz w:val="28"/>
                <w:szCs w:val="28"/>
                <w:lang w:val="uk-UA"/>
              </w:rPr>
            </w:pPr>
            <w:r w:rsidRPr="00467C19">
              <w:rPr>
                <w:rFonts w:ascii="Times New Roman" w:hAnsi="Times New Roman" w:cs="Times New Roman"/>
                <w:b/>
                <w:color w:val="000000"/>
                <w:sz w:val="28"/>
                <w:szCs w:val="28"/>
                <w:lang w:val="uk-UA"/>
              </w:rPr>
              <w:t>100</w:t>
            </w:r>
          </w:p>
        </w:tc>
      </w:tr>
    </w:tbl>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
          <w:bCs/>
          <w:color w:val="000000"/>
          <w:sz w:val="28"/>
          <w:szCs w:val="28"/>
          <w:lang w:val="uk-UA"/>
        </w:rPr>
      </w:pPr>
      <w:r w:rsidRPr="00467C19">
        <w:rPr>
          <w:rFonts w:ascii="Times New Roman" w:hAnsi="Times New Roman" w:cs="Times New Roman"/>
          <w:b/>
          <w:bCs/>
          <w:color w:val="000000"/>
          <w:sz w:val="28"/>
          <w:szCs w:val="28"/>
          <w:lang w:val="uk-UA"/>
        </w:rPr>
        <w:t>Шкала оцінювання: національна та ECTS</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1765"/>
        <w:gridCol w:w="5192"/>
      </w:tblGrid>
      <w:tr w:rsidR="00467C19" w:rsidRPr="00467C19" w:rsidTr="00467C19">
        <w:trPr>
          <w:trHeight w:val="390"/>
          <w:jc w:val="center"/>
        </w:trPr>
        <w:tc>
          <w:tcPr>
            <w:tcW w:w="2829"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Сума балів за всі види навчальної діяльності</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Оцінка ECTS</w:t>
            </w:r>
          </w:p>
        </w:tc>
        <w:tc>
          <w:tcPr>
            <w:tcW w:w="519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Оцінка за національною шкалою</w:t>
            </w:r>
          </w:p>
        </w:tc>
      </w:tr>
      <w:tr w:rsidR="00467C19" w:rsidRPr="00467C19" w:rsidTr="00467C19">
        <w:trPr>
          <w:trHeight w:val="450"/>
          <w:jc w:val="center"/>
        </w:trPr>
        <w:tc>
          <w:tcPr>
            <w:tcW w:w="2829"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p>
        </w:tc>
        <w:tc>
          <w:tcPr>
            <w:tcW w:w="519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для заліку</w:t>
            </w:r>
          </w:p>
        </w:tc>
      </w:tr>
      <w:tr w:rsidR="00467C19" w:rsidRPr="00467C19" w:rsidTr="00467C19">
        <w:trPr>
          <w:jc w:val="center"/>
        </w:trPr>
        <w:tc>
          <w:tcPr>
            <w:tcW w:w="2829" w:type="dxa"/>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90 – 100</w:t>
            </w:r>
          </w:p>
        </w:tc>
        <w:tc>
          <w:tcPr>
            <w:tcW w:w="1765" w:type="dxa"/>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А</w:t>
            </w:r>
          </w:p>
        </w:tc>
        <w:tc>
          <w:tcPr>
            <w:tcW w:w="5192" w:type="dxa"/>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
                <w:bCs/>
                <w:color w:val="000000"/>
                <w:sz w:val="28"/>
                <w:szCs w:val="28"/>
                <w:lang w:val="uk-UA"/>
              </w:rPr>
            </w:pPr>
            <w:r w:rsidRPr="00467C19">
              <w:rPr>
                <w:rFonts w:ascii="Times New Roman" w:hAnsi="Times New Roman" w:cs="Times New Roman"/>
                <w:b/>
                <w:bCs/>
                <w:color w:val="000000"/>
                <w:sz w:val="28"/>
                <w:szCs w:val="28"/>
                <w:lang w:val="uk-UA"/>
              </w:rPr>
              <w:t>відмінно</w:t>
            </w:r>
          </w:p>
        </w:tc>
      </w:tr>
      <w:tr w:rsidR="00467C19" w:rsidRPr="00467C19" w:rsidTr="00467C19">
        <w:trPr>
          <w:trHeight w:val="194"/>
          <w:jc w:val="center"/>
        </w:trPr>
        <w:tc>
          <w:tcPr>
            <w:tcW w:w="2829" w:type="dxa"/>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82 – 89</w:t>
            </w:r>
          </w:p>
        </w:tc>
        <w:tc>
          <w:tcPr>
            <w:tcW w:w="1765" w:type="dxa"/>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В</w:t>
            </w:r>
          </w:p>
        </w:tc>
        <w:tc>
          <w:tcPr>
            <w:tcW w:w="5192" w:type="dxa"/>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
                <w:bCs/>
                <w:color w:val="000000"/>
                <w:sz w:val="28"/>
                <w:szCs w:val="28"/>
                <w:lang w:val="uk-UA"/>
              </w:rPr>
            </w:pPr>
            <w:r w:rsidRPr="00467C19">
              <w:rPr>
                <w:rFonts w:ascii="Times New Roman" w:hAnsi="Times New Roman" w:cs="Times New Roman"/>
                <w:b/>
                <w:bCs/>
                <w:color w:val="000000"/>
                <w:sz w:val="28"/>
                <w:szCs w:val="28"/>
                <w:lang w:val="uk-UA"/>
              </w:rPr>
              <w:t>дуже  добре</w:t>
            </w:r>
          </w:p>
        </w:tc>
      </w:tr>
      <w:tr w:rsidR="00467C19" w:rsidRPr="00467C19" w:rsidTr="00467C19">
        <w:trPr>
          <w:jc w:val="center"/>
        </w:trPr>
        <w:tc>
          <w:tcPr>
            <w:tcW w:w="2829" w:type="dxa"/>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75 – 81</w:t>
            </w:r>
          </w:p>
        </w:tc>
        <w:tc>
          <w:tcPr>
            <w:tcW w:w="1765" w:type="dxa"/>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С</w:t>
            </w:r>
          </w:p>
        </w:tc>
        <w:tc>
          <w:tcPr>
            <w:tcW w:w="5192" w:type="dxa"/>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
                <w:bCs/>
                <w:color w:val="000000"/>
                <w:sz w:val="28"/>
                <w:szCs w:val="28"/>
                <w:lang w:val="uk-UA"/>
              </w:rPr>
            </w:pPr>
            <w:r w:rsidRPr="00467C19">
              <w:rPr>
                <w:rFonts w:ascii="Times New Roman" w:hAnsi="Times New Roman" w:cs="Times New Roman"/>
                <w:b/>
                <w:bCs/>
                <w:color w:val="000000"/>
                <w:sz w:val="28"/>
                <w:szCs w:val="28"/>
                <w:lang w:val="uk-UA"/>
              </w:rPr>
              <w:t>добре</w:t>
            </w:r>
          </w:p>
        </w:tc>
      </w:tr>
      <w:tr w:rsidR="00467C19" w:rsidRPr="00467C19" w:rsidTr="00467C19">
        <w:trPr>
          <w:jc w:val="center"/>
        </w:trPr>
        <w:tc>
          <w:tcPr>
            <w:tcW w:w="2829" w:type="dxa"/>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64 – 73</w:t>
            </w:r>
          </w:p>
        </w:tc>
        <w:tc>
          <w:tcPr>
            <w:tcW w:w="1765" w:type="dxa"/>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D</w:t>
            </w:r>
          </w:p>
        </w:tc>
        <w:tc>
          <w:tcPr>
            <w:tcW w:w="5192" w:type="dxa"/>
            <w:vMerge w:val="restart"/>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
                <w:bCs/>
                <w:color w:val="000000"/>
                <w:sz w:val="28"/>
                <w:szCs w:val="28"/>
                <w:lang w:val="uk-UA"/>
              </w:rPr>
            </w:pPr>
            <w:r w:rsidRPr="00467C19">
              <w:rPr>
                <w:rFonts w:ascii="Times New Roman" w:hAnsi="Times New Roman" w:cs="Times New Roman"/>
                <w:b/>
                <w:bCs/>
                <w:color w:val="000000"/>
                <w:sz w:val="28"/>
                <w:szCs w:val="28"/>
                <w:lang w:val="uk-UA"/>
              </w:rPr>
              <w:t>задовільно</w:t>
            </w:r>
          </w:p>
        </w:tc>
      </w:tr>
      <w:tr w:rsidR="00467C19" w:rsidRPr="00467C19" w:rsidTr="00467C19">
        <w:trPr>
          <w:jc w:val="center"/>
        </w:trPr>
        <w:tc>
          <w:tcPr>
            <w:tcW w:w="2829" w:type="dxa"/>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60 – 63</w:t>
            </w:r>
          </w:p>
        </w:tc>
        <w:tc>
          <w:tcPr>
            <w:tcW w:w="1765" w:type="dxa"/>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Е</w:t>
            </w:r>
          </w:p>
        </w:tc>
        <w:tc>
          <w:tcPr>
            <w:tcW w:w="5192" w:type="dxa"/>
            <w:vMerge/>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p>
        </w:tc>
      </w:tr>
      <w:tr w:rsidR="00467C19" w:rsidRPr="00336814" w:rsidTr="00467C19">
        <w:trPr>
          <w:jc w:val="center"/>
        </w:trPr>
        <w:tc>
          <w:tcPr>
            <w:tcW w:w="2829" w:type="dxa"/>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35 – 59</w:t>
            </w:r>
          </w:p>
        </w:tc>
        <w:tc>
          <w:tcPr>
            <w:tcW w:w="1765" w:type="dxa"/>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FX</w:t>
            </w:r>
          </w:p>
        </w:tc>
        <w:tc>
          <w:tcPr>
            <w:tcW w:w="5192" w:type="dxa"/>
            <w:tcBorders>
              <w:top w:val="single" w:sz="4" w:space="0" w:color="auto"/>
              <w:left w:val="single" w:sz="4" w:space="0" w:color="auto"/>
              <w:bottom w:val="single" w:sz="4" w:space="0" w:color="auto"/>
              <w:right w:val="single" w:sz="4" w:space="0" w:color="auto"/>
            </w:tcBorders>
            <w:vAlign w:val="center"/>
            <w:hideMark/>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
                <w:bCs/>
                <w:color w:val="000000"/>
                <w:sz w:val="28"/>
                <w:szCs w:val="28"/>
                <w:lang w:val="uk-UA"/>
              </w:rPr>
              <w:t>незадовільн</w:t>
            </w:r>
            <w:r w:rsidRPr="00467C19">
              <w:rPr>
                <w:rFonts w:ascii="Times New Roman" w:hAnsi="Times New Roman" w:cs="Times New Roman"/>
                <w:bCs/>
                <w:color w:val="000000"/>
                <w:sz w:val="28"/>
                <w:szCs w:val="28"/>
                <w:lang w:val="uk-UA"/>
              </w:rPr>
              <w:t>о з можливістю повторного складання</w:t>
            </w:r>
          </w:p>
        </w:tc>
      </w:tr>
      <w:tr w:rsidR="00467C19" w:rsidRPr="00336814" w:rsidTr="00467C19">
        <w:trPr>
          <w:jc w:val="center"/>
        </w:trPr>
        <w:tc>
          <w:tcPr>
            <w:tcW w:w="2829" w:type="dxa"/>
            <w:tcBorders>
              <w:top w:val="single" w:sz="4" w:space="0" w:color="auto"/>
              <w:left w:val="single" w:sz="4" w:space="0" w:color="auto"/>
              <w:bottom w:val="single" w:sz="4" w:space="0" w:color="auto"/>
              <w:right w:val="single" w:sz="4" w:space="0" w:color="auto"/>
            </w:tcBorders>
            <w:vAlign w:val="center"/>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color w:val="000000"/>
                <w:sz w:val="28"/>
                <w:szCs w:val="28"/>
              </w:rPr>
              <w:t>1-34</w:t>
            </w:r>
          </w:p>
        </w:tc>
        <w:tc>
          <w:tcPr>
            <w:tcW w:w="1765" w:type="dxa"/>
            <w:tcBorders>
              <w:top w:val="single" w:sz="4" w:space="0" w:color="auto"/>
              <w:left w:val="single" w:sz="4" w:space="0" w:color="auto"/>
              <w:bottom w:val="single" w:sz="4" w:space="0" w:color="auto"/>
              <w:right w:val="single" w:sz="4" w:space="0" w:color="auto"/>
            </w:tcBorders>
            <w:vAlign w:val="center"/>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Cs/>
                <w:color w:val="000000"/>
                <w:sz w:val="28"/>
                <w:szCs w:val="28"/>
                <w:lang w:val="uk-UA"/>
              </w:rPr>
              <w:t>F</w:t>
            </w:r>
          </w:p>
        </w:tc>
        <w:tc>
          <w:tcPr>
            <w:tcW w:w="5192" w:type="dxa"/>
            <w:tcBorders>
              <w:top w:val="single" w:sz="4" w:space="0" w:color="auto"/>
              <w:left w:val="single" w:sz="4" w:space="0" w:color="auto"/>
              <w:bottom w:val="single" w:sz="4" w:space="0" w:color="auto"/>
              <w:right w:val="single" w:sz="4" w:space="0" w:color="auto"/>
            </w:tcBorders>
            <w:vAlign w:val="center"/>
          </w:tcPr>
          <w:p w:rsidR="00467C19" w:rsidRPr="00467C19" w:rsidRDefault="00467C19" w:rsidP="00467C19">
            <w:pPr>
              <w:autoSpaceDE w:val="0"/>
              <w:autoSpaceDN w:val="0"/>
              <w:adjustRightInd w:val="0"/>
              <w:spacing w:after="0" w:line="240" w:lineRule="auto"/>
              <w:ind w:firstLine="709"/>
              <w:jc w:val="both"/>
              <w:rPr>
                <w:rFonts w:ascii="Times New Roman" w:hAnsi="Times New Roman" w:cs="Times New Roman"/>
                <w:bCs/>
                <w:color w:val="000000"/>
                <w:sz w:val="28"/>
                <w:szCs w:val="28"/>
                <w:lang w:val="uk-UA"/>
              </w:rPr>
            </w:pPr>
            <w:r w:rsidRPr="00467C19">
              <w:rPr>
                <w:rFonts w:ascii="Times New Roman" w:hAnsi="Times New Roman" w:cs="Times New Roman"/>
                <w:b/>
                <w:bCs/>
                <w:color w:val="000000"/>
                <w:sz w:val="28"/>
                <w:szCs w:val="28"/>
                <w:lang w:val="uk-UA"/>
              </w:rPr>
              <w:t>незадовільно</w:t>
            </w:r>
            <w:r w:rsidRPr="00467C19">
              <w:rPr>
                <w:rFonts w:ascii="Times New Roman" w:hAnsi="Times New Roman" w:cs="Times New Roman"/>
                <w:bCs/>
                <w:color w:val="000000"/>
                <w:sz w:val="28"/>
                <w:szCs w:val="28"/>
                <w:lang w:val="uk-UA"/>
              </w:rPr>
              <w:t xml:space="preserve"> з обов’язковим повторним проходженням курсу</w:t>
            </w:r>
          </w:p>
        </w:tc>
      </w:tr>
    </w:tbl>
    <w:p w:rsidR="0061523F" w:rsidRDefault="0061523F" w:rsidP="00803508">
      <w:pPr>
        <w:autoSpaceDE w:val="0"/>
        <w:autoSpaceDN w:val="0"/>
        <w:adjustRightInd w:val="0"/>
        <w:spacing w:after="0" w:line="240" w:lineRule="auto"/>
        <w:rPr>
          <w:rFonts w:ascii="Times New Roman" w:hAnsi="Times New Roman" w:cs="Times New Roman"/>
          <w:b/>
          <w:bCs/>
          <w:color w:val="000000"/>
          <w:sz w:val="28"/>
          <w:szCs w:val="28"/>
          <w:lang w:val="uk-UA"/>
        </w:rPr>
      </w:pPr>
    </w:p>
    <w:p w:rsidR="00382993" w:rsidRDefault="00382993" w:rsidP="00695E2A">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382993" w:rsidRDefault="00382993" w:rsidP="00695E2A">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382993" w:rsidRDefault="00382993" w:rsidP="00695E2A">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382993" w:rsidRDefault="00382993" w:rsidP="00695E2A">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382993" w:rsidRDefault="00382993" w:rsidP="00695E2A">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695E2A" w:rsidRDefault="00695E2A" w:rsidP="00695E2A">
      <w:p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695E2A">
        <w:rPr>
          <w:rFonts w:ascii="Times New Roman" w:hAnsi="Times New Roman" w:cs="Times New Roman"/>
          <w:b/>
          <w:bCs/>
          <w:color w:val="000000"/>
          <w:sz w:val="28"/>
          <w:szCs w:val="28"/>
          <w:lang w:val="uk-UA"/>
        </w:rPr>
        <w:lastRenderedPageBreak/>
        <w:t>РЕКОМЕНДОВАНІ ДЖЕРЕЛА ІНФОРМАЦІЇ</w:t>
      </w:r>
    </w:p>
    <w:p w:rsidR="00695E2A" w:rsidRDefault="00695E2A" w:rsidP="00695E2A">
      <w:pPr>
        <w:autoSpaceDE w:val="0"/>
        <w:autoSpaceDN w:val="0"/>
        <w:adjustRightInd w:val="0"/>
        <w:spacing w:after="0" w:line="240" w:lineRule="auto"/>
        <w:jc w:val="center"/>
        <w:rPr>
          <w:rFonts w:ascii="Times New Roman" w:hAnsi="Times New Roman" w:cs="Times New Roman"/>
          <w:color w:val="000000"/>
          <w:sz w:val="28"/>
          <w:szCs w:val="28"/>
          <w:lang w:val="uk-UA"/>
        </w:rPr>
      </w:pPr>
    </w:p>
    <w:p w:rsidR="00695E2A" w:rsidRDefault="00695E2A" w:rsidP="00695E2A">
      <w:pPr>
        <w:autoSpaceDE w:val="0"/>
        <w:autoSpaceDN w:val="0"/>
        <w:adjustRightInd w:val="0"/>
        <w:spacing w:after="0" w:line="240" w:lineRule="auto"/>
        <w:jc w:val="center"/>
        <w:rPr>
          <w:rFonts w:ascii="Times New Roman" w:hAnsi="Times New Roman" w:cs="Times New Roman"/>
          <w:b/>
          <w:bCs/>
          <w:i/>
          <w:iCs/>
          <w:color w:val="000000"/>
          <w:sz w:val="28"/>
          <w:szCs w:val="28"/>
          <w:lang w:val="uk-UA"/>
        </w:rPr>
      </w:pPr>
      <w:r w:rsidRPr="00695E2A">
        <w:rPr>
          <w:rFonts w:ascii="Times New Roman" w:hAnsi="Times New Roman" w:cs="Times New Roman"/>
          <w:b/>
          <w:bCs/>
          <w:i/>
          <w:iCs/>
          <w:color w:val="000000"/>
          <w:sz w:val="28"/>
          <w:szCs w:val="28"/>
          <w:lang w:val="uk-UA"/>
        </w:rPr>
        <w:t>Нормативні документи</w:t>
      </w:r>
    </w:p>
    <w:p w:rsidR="00695E2A" w:rsidRPr="00695E2A" w:rsidRDefault="00695E2A" w:rsidP="00483D11">
      <w:pPr>
        <w:autoSpaceDE w:val="0"/>
        <w:autoSpaceDN w:val="0"/>
        <w:adjustRightInd w:val="0"/>
        <w:spacing w:after="0" w:line="240" w:lineRule="auto"/>
        <w:ind w:firstLine="567"/>
        <w:jc w:val="both"/>
        <w:rPr>
          <w:rFonts w:ascii="Times New Roman" w:hAnsi="Times New Roman" w:cs="Times New Roman"/>
          <w:bCs/>
          <w:iCs/>
          <w:color w:val="000000"/>
          <w:sz w:val="28"/>
          <w:szCs w:val="28"/>
          <w:lang w:val="uk-UA" w:bidi="uk-UA"/>
        </w:rPr>
      </w:pPr>
      <w:r w:rsidRPr="00695E2A">
        <w:rPr>
          <w:rFonts w:ascii="Times New Roman" w:hAnsi="Times New Roman" w:cs="Times New Roman"/>
          <w:bCs/>
          <w:iCs/>
          <w:color w:val="000000"/>
          <w:sz w:val="28"/>
          <w:szCs w:val="28"/>
          <w:lang w:val="uk-UA" w:bidi="uk-UA"/>
        </w:rPr>
        <w:t>1.</w:t>
      </w:r>
      <w:r>
        <w:rPr>
          <w:rFonts w:ascii="Times New Roman" w:hAnsi="Times New Roman" w:cs="Times New Roman"/>
          <w:bCs/>
          <w:iCs/>
          <w:color w:val="000000"/>
          <w:sz w:val="28"/>
          <w:szCs w:val="28"/>
          <w:lang w:val="uk-UA" w:bidi="uk-UA"/>
        </w:rPr>
        <w:t xml:space="preserve"> </w:t>
      </w:r>
      <w:r w:rsidRPr="00695E2A">
        <w:rPr>
          <w:rFonts w:ascii="Times New Roman" w:hAnsi="Times New Roman" w:cs="Times New Roman"/>
          <w:bCs/>
          <w:iCs/>
          <w:color w:val="000000"/>
          <w:sz w:val="28"/>
          <w:szCs w:val="28"/>
          <w:lang w:val="uk-UA" w:bidi="uk-UA"/>
        </w:rPr>
        <w:t xml:space="preserve">Положення про практичну підготовку здобувачів вищої освіти у Тернопільському національному технічному університеті імені Івана Пулюя - наказ №4/7-1035 від 23.12.2022 </w:t>
      </w:r>
      <w:hyperlink r:id="rId9" w:history="1">
        <w:r w:rsidRPr="00695E2A">
          <w:rPr>
            <w:rStyle w:val="a7"/>
            <w:rFonts w:ascii="Times New Roman" w:hAnsi="Times New Roman" w:cs="Times New Roman"/>
            <w:bCs/>
            <w:iCs/>
            <w:sz w:val="28"/>
            <w:szCs w:val="28"/>
            <w:lang w:val="uk-UA" w:bidi="uk-UA"/>
          </w:rPr>
          <w:t>https://docs.tntu.edu.ua/base/document?id=743</w:t>
        </w:r>
      </w:hyperlink>
    </w:p>
    <w:p w:rsidR="00695E2A" w:rsidRPr="00695E2A" w:rsidRDefault="00695E2A" w:rsidP="00483D11">
      <w:pPr>
        <w:autoSpaceDE w:val="0"/>
        <w:autoSpaceDN w:val="0"/>
        <w:adjustRightInd w:val="0"/>
        <w:spacing w:after="0" w:line="240" w:lineRule="auto"/>
        <w:ind w:firstLine="567"/>
        <w:jc w:val="both"/>
        <w:rPr>
          <w:rFonts w:ascii="Times New Roman" w:hAnsi="Times New Roman" w:cs="Times New Roman"/>
          <w:bCs/>
          <w:iCs/>
          <w:color w:val="000000"/>
          <w:sz w:val="28"/>
          <w:szCs w:val="28"/>
          <w:lang w:val="uk-UA"/>
        </w:rPr>
      </w:pPr>
      <w:r w:rsidRPr="00695E2A">
        <w:rPr>
          <w:rFonts w:ascii="Times New Roman" w:hAnsi="Times New Roman" w:cs="Times New Roman"/>
          <w:bCs/>
          <w:iCs/>
          <w:color w:val="000000"/>
          <w:sz w:val="28"/>
          <w:szCs w:val="28"/>
          <w:lang w:val="uk-UA"/>
        </w:rPr>
        <w:t>2.</w:t>
      </w:r>
      <w:r>
        <w:rPr>
          <w:rFonts w:ascii="Times New Roman" w:hAnsi="Times New Roman" w:cs="Times New Roman"/>
          <w:bCs/>
          <w:iCs/>
          <w:color w:val="000000"/>
          <w:sz w:val="28"/>
          <w:szCs w:val="28"/>
          <w:lang w:val="uk-UA"/>
        </w:rPr>
        <w:t xml:space="preserve"> </w:t>
      </w:r>
      <w:r w:rsidRPr="00695E2A">
        <w:rPr>
          <w:rFonts w:ascii="Times New Roman" w:hAnsi="Times New Roman" w:cs="Times New Roman"/>
          <w:bCs/>
          <w:iCs/>
          <w:color w:val="000000"/>
          <w:sz w:val="28"/>
          <w:szCs w:val="28"/>
          <w:lang w:val="uk-UA"/>
        </w:rPr>
        <w:t>Основні документи з практичної підготовки: Договір про практику</w:t>
      </w:r>
      <w:r w:rsidRPr="00695E2A">
        <w:rPr>
          <w:rFonts w:ascii="Times New Roman" w:hAnsi="Times New Roman" w:cs="Times New Roman"/>
          <w:b/>
          <w:bCs/>
          <w:iCs/>
          <w:color w:val="000000"/>
          <w:sz w:val="28"/>
          <w:szCs w:val="28"/>
          <w:lang w:val="uk-UA"/>
        </w:rPr>
        <w:t xml:space="preserve"> </w:t>
      </w:r>
      <w:hyperlink r:id="rId10" w:history="1">
        <w:r w:rsidRPr="00695E2A">
          <w:rPr>
            <w:rStyle w:val="a7"/>
            <w:rFonts w:ascii="Times New Roman" w:hAnsi="Times New Roman" w:cs="Times New Roman"/>
            <w:bCs/>
            <w:iCs/>
            <w:sz w:val="28"/>
            <w:szCs w:val="28"/>
            <w:lang w:val="uk-UA"/>
          </w:rPr>
          <w:t>https://drive.google.com/file/d/1T-u7MVLNpdKApH9OUETPM8ha1z_qfVI6/vie</w:t>
        </w:r>
      </w:hyperlink>
    </w:p>
    <w:p w:rsidR="00695E2A" w:rsidRPr="00695E2A" w:rsidRDefault="00695E2A" w:rsidP="00483D11">
      <w:pPr>
        <w:autoSpaceDE w:val="0"/>
        <w:autoSpaceDN w:val="0"/>
        <w:adjustRightInd w:val="0"/>
        <w:spacing w:after="0" w:line="240" w:lineRule="auto"/>
        <w:ind w:firstLine="567"/>
        <w:jc w:val="both"/>
        <w:rPr>
          <w:rFonts w:ascii="Times New Roman" w:hAnsi="Times New Roman" w:cs="Times New Roman"/>
          <w:bCs/>
          <w:iCs/>
          <w:color w:val="000000"/>
          <w:sz w:val="28"/>
          <w:szCs w:val="28"/>
          <w:lang w:val="uk-UA"/>
        </w:rPr>
      </w:pPr>
      <w:r w:rsidRPr="00695E2A">
        <w:rPr>
          <w:rFonts w:ascii="Times New Roman" w:hAnsi="Times New Roman" w:cs="Times New Roman"/>
          <w:bCs/>
          <w:iCs/>
          <w:color w:val="000000"/>
          <w:sz w:val="28"/>
          <w:szCs w:val="28"/>
          <w:lang w:val="uk-UA"/>
        </w:rPr>
        <w:t>3.</w:t>
      </w:r>
      <w:r>
        <w:rPr>
          <w:rFonts w:ascii="Times New Roman" w:hAnsi="Times New Roman" w:cs="Times New Roman"/>
          <w:bCs/>
          <w:iCs/>
          <w:color w:val="000000"/>
          <w:sz w:val="28"/>
          <w:szCs w:val="28"/>
          <w:lang w:val="uk-UA"/>
        </w:rPr>
        <w:t xml:space="preserve"> </w:t>
      </w:r>
      <w:r w:rsidRPr="00695E2A">
        <w:rPr>
          <w:rFonts w:ascii="Times New Roman" w:hAnsi="Times New Roman" w:cs="Times New Roman"/>
          <w:bCs/>
          <w:iCs/>
          <w:color w:val="000000"/>
          <w:sz w:val="28"/>
          <w:szCs w:val="28"/>
          <w:lang w:val="uk-UA"/>
        </w:rPr>
        <w:t xml:space="preserve">Щоденник практики </w:t>
      </w:r>
      <w:hyperlink r:id="rId11" w:history="1">
        <w:r w:rsidRPr="00695E2A">
          <w:rPr>
            <w:rStyle w:val="a7"/>
            <w:rFonts w:ascii="Times New Roman" w:hAnsi="Times New Roman" w:cs="Times New Roman"/>
            <w:bCs/>
            <w:iCs/>
            <w:sz w:val="28"/>
            <w:szCs w:val="28"/>
            <w:lang w:val="uk-UA"/>
          </w:rPr>
          <w:t>https://docs.tntu.edu.ua/base/document?id=403</w:t>
        </w:r>
      </w:hyperlink>
    </w:p>
    <w:p w:rsidR="00695E2A" w:rsidRPr="00695E2A" w:rsidRDefault="00695E2A" w:rsidP="00483D11">
      <w:pPr>
        <w:autoSpaceDE w:val="0"/>
        <w:autoSpaceDN w:val="0"/>
        <w:adjustRightInd w:val="0"/>
        <w:spacing w:after="0" w:line="240" w:lineRule="auto"/>
        <w:ind w:firstLine="567"/>
        <w:jc w:val="both"/>
        <w:rPr>
          <w:rFonts w:ascii="Times New Roman" w:hAnsi="Times New Roman" w:cs="Times New Roman"/>
          <w:bCs/>
          <w:iCs/>
          <w:color w:val="000000"/>
          <w:sz w:val="28"/>
          <w:szCs w:val="28"/>
          <w:lang w:val="uk-UA"/>
        </w:rPr>
      </w:pPr>
      <w:r w:rsidRPr="00695E2A">
        <w:rPr>
          <w:rFonts w:ascii="Times New Roman" w:hAnsi="Times New Roman" w:cs="Times New Roman"/>
          <w:bCs/>
          <w:iCs/>
          <w:color w:val="000000"/>
          <w:sz w:val="28"/>
          <w:szCs w:val="28"/>
          <w:lang w:val="uk-UA"/>
        </w:rPr>
        <w:t>4.</w:t>
      </w:r>
      <w:r>
        <w:rPr>
          <w:rFonts w:ascii="Times New Roman" w:hAnsi="Times New Roman" w:cs="Times New Roman"/>
          <w:bCs/>
          <w:iCs/>
          <w:color w:val="000000"/>
          <w:sz w:val="28"/>
          <w:szCs w:val="28"/>
          <w:lang w:val="uk-UA"/>
        </w:rPr>
        <w:t xml:space="preserve"> </w:t>
      </w:r>
      <w:r w:rsidRPr="00695E2A">
        <w:rPr>
          <w:rFonts w:ascii="Times New Roman" w:hAnsi="Times New Roman" w:cs="Times New Roman"/>
          <w:bCs/>
          <w:iCs/>
          <w:color w:val="000000"/>
          <w:sz w:val="28"/>
          <w:szCs w:val="28"/>
          <w:lang w:val="uk-UA"/>
        </w:rPr>
        <w:t xml:space="preserve">Положення про організацію освітнього процесу в Тернопільському національному технічному університеті імені Івана Пулюя - наказ №4/7-340 від 21.05.2015 із змінами від 25.06.2019 - наказ №4/7-622 від 27.06.2019 та від 14.04.2020 - наказ №4/7-243 від 15.04.2020 </w:t>
      </w:r>
      <w:hyperlink r:id="rId12" w:history="1">
        <w:r w:rsidRPr="00695E2A">
          <w:rPr>
            <w:rStyle w:val="a7"/>
            <w:rFonts w:ascii="Times New Roman" w:hAnsi="Times New Roman" w:cs="Times New Roman"/>
            <w:bCs/>
            <w:iCs/>
            <w:sz w:val="28"/>
            <w:szCs w:val="28"/>
            <w:lang w:val="uk-UA"/>
          </w:rPr>
          <w:t>https://docs.tntu.edu.ua/base/document?id=12</w:t>
        </w:r>
      </w:hyperlink>
    </w:p>
    <w:p w:rsidR="00695E2A" w:rsidRPr="00695E2A" w:rsidRDefault="00695E2A" w:rsidP="00483D11">
      <w:pPr>
        <w:autoSpaceDE w:val="0"/>
        <w:autoSpaceDN w:val="0"/>
        <w:adjustRightInd w:val="0"/>
        <w:spacing w:after="0" w:line="240" w:lineRule="auto"/>
        <w:ind w:firstLine="567"/>
        <w:jc w:val="both"/>
        <w:rPr>
          <w:rFonts w:ascii="Times New Roman" w:hAnsi="Times New Roman" w:cs="Times New Roman"/>
          <w:bCs/>
          <w:iCs/>
          <w:color w:val="000000"/>
          <w:sz w:val="28"/>
          <w:szCs w:val="28"/>
          <w:lang w:val="uk-UA"/>
        </w:rPr>
      </w:pPr>
      <w:r w:rsidRPr="00695E2A">
        <w:rPr>
          <w:rFonts w:ascii="Times New Roman" w:hAnsi="Times New Roman" w:cs="Times New Roman"/>
          <w:bCs/>
          <w:iCs/>
          <w:color w:val="000000"/>
          <w:sz w:val="28"/>
          <w:szCs w:val="28"/>
          <w:lang w:val="uk-UA"/>
        </w:rPr>
        <w:t>5.</w:t>
      </w:r>
      <w:r>
        <w:rPr>
          <w:rFonts w:ascii="Times New Roman" w:hAnsi="Times New Roman" w:cs="Times New Roman"/>
          <w:bCs/>
          <w:iCs/>
          <w:color w:val="000000"/>
          <w:sz w:val="28"/>
          <w:szCs w:val="28"/>
          <w:lang w:val="uk-UA"/>
        </w:rPr>
        <w:t xml:space="preserve"> </w:t>
      </w:r>
      <w:r w:rsidRPr="00695E2A">
        <w:rPr>
          <w:rFonts w:ascii="Times New Roman" w:hAnsi="Times New Roman" w:cs="Times New Roman"/>
          <w:bCs/>
          <w:iCs/>
          <w:color w:val="000000"/>
          <w:sz w:val="28"/>
          <w:szCs w:val="28"/>
          <w:lang w:val="uk-UA"/>
        </w:rPr>
        <w:t xml:space="preserve">Договір про практику </w:t>
      </w:r>
      <w:hyperlink r:id="rId13" w:history="1">
        <w:r w:rsidRPr="00695E2A">
          <w:rPr>
            <w:rStyle w:val="a7"/>
            <w:rFonts w:ascii="Times New Roman" w:hAnsi="Times New Roman" w:cs="Times New Roman"/>
            <w:bCs/>
            <w:iCs/>
            <w:sz w:val="28"/>
            <w:szCs w:val="28"/>
            <w:lang w:val="uk-UA"/>
          </w:rPr>
          <w:t>https://drive.google.com/file/d/1T-u7MVLNpdKApH9OUETPM8ha1z_qfVI6/view</w:t>
        </w:r>
      </w:hyperlink>
    </w:p>
    <w:p w:rsidR="00695E2A" w:rsidRDefault="00695E2A" w:rsidP="00483D11">
      <w:pPr>
        <w:autoSpaceDE w:val="0"/>
        <w:autoSpaceDN w:val="0"/>
        <w:adjustRightInd w:val="0"/>
        <w:spacing w:after="0" w:line="240" w:lineRule="auto"/>
        <w:ind w:firstLine="567"/>
        <w:jc w:val="both"/>
        <w:rPr>
          <w:rFonts w:ascii="Times New Roman" w:hAnsi="Times New Roman" w:cs="Times New Roman"/>
          <w:bCs/>
          <w:iCs/>
          <w:color w:val="000000"/>
          <w:sz w:val="28"/>
          <w:szCs w:val="28"/>
          <w:lang w:val="uk-UA"/>
        </w:rPr>
      </w:pPr>
      <w:r w:rsidRPr="00695E2A">
        <w:rPr>
          <w:rFonts w:ascii="Times New Roman" w:hAnsi="Times New Roman" w:cs="Times New Roman"/>
          <w:bCs/>
          <w:iCs/>
          <w:color w:val="000000"/>
          <w:sz w:val="28"/>
          <w:szCs w:val="28"/>
          <w:lang w:val="uk-UA"/>
        </w:rPr>
        <w:t>6.</w:t>
      </w:r>
      <w:r>
        <w:rPr>
          <w:rFonts w:ascii="Times New Roman" w:hAnsi="Times New Roman" w:cs="Times New Roman"/>
          <w:bCs/>
          <w:iCs/>
          <w:color w:val="000000"/>
          <w:sz w:val="28"/>
          <w:szCs w:val="28"/>
          <w:lang w:val="uk-UA"/>
        </w:rPr>
        <w:t xml:space="preserve"> </w:t>
      </w:r>
      <w:r w:rsidRPr="00695E2A">
        <w:rPr>
          <w:rFonts w:ascii="Times New Roman" w:hAnsi="Times New Roman" w:cs="Times New Roman"/>
          <w:bCs/>
          <w:iCs/>
          <w:color w:val="000000"/>
          <w:sz w:val="28"/>
          <w:szCs w:val="28"/>
          <w:lang w:val="uk-UA"/>
        </w:rPr>
        <w:t xml:space="preserve">Положення про оцінювання здобувачів вищої освіти ТНТУ ім. І. Пулюя-наказ №4/7-542 від 11.07. 2016р. зі змінами від 21.05.2019р. - наказ №4/7-524 від 05.06.2019р. та зі змінами від 31.10.2019 р. - наказ №4/7-970 від 01.11.2019 р. </w:t>
      </w:r>
      <w:hyperlink r:id="rId14" w:history="1">
        <w:r w:rsidRPr="00695E2A">
          <w:rPr>
            <w:rStyle w:val="a7"/>
            <w:rFonts w:ascii="Times New Roman" w:hAnsi="Times New Roman" w:cs="Times New Roman"/>
            <w:bCs/>
            <w:iCs/>
            <w:sz w:val="28"/>
            <w:szCs w:val="28"/>
            <w:lang w:val="uk-UA"/>
          </w:rPr>
          <w:t>https://docs.tntu.edu.ua/base/document?id=86</w:t>
        </w:r>
      </w:hyperlink>
    </w:p>
    <w:p w:rsidR="006456BC" w:rsidRDefault="006456BC" w:rsidP="00483D11">
      <w:pPr>
        <w:autoSpaceDE w:val="0"/>
        <w:autoSpaceDN w:val="0"/>
        <w:adjustRightInd w:val="0"/>
        <w:spacing w:after="0" w:line="240" w:lineRule="auto"/>
        <w:ind w:firstLine="567"/>
        <w:jc w:val="center"/>
        <w:rPr>
          <w:rFonts w:ascii="Times New Roman" w:hAnsi="Times New Roman" w:cs="Times New Roman"/>
          <w:b/>
          <w:bCs/>
          <w:i/>
          <w:iCs/>
          <w:color w:val="000000"/>
          <w:sz w:val="28"/>
          <w:szCs w:val="28"/>
          <w:lang w:val="uk-UA"/>
        </w:rPr>
      </w:pPr>
    </w:p>
    <w:p w:rsidR="00695E2A" w:rsidRDefault="00695E2A" w:rsidP="00695E2A">
      <w:pPr>
        <w:autoSpaceDE w:val="0"/>
        <w:autoSpaceDN w:val="0"/>
        <w:adjustRightInd w:val="0"/>
        <w:spacing w:after="0" w:line="240" w:lineRule="auto"/>
        <w:jc w:val="center"/>
        <w:rPr>
          <w:rFonts w:ascii="Times New Roman" w:hAnsi="Times New Roman" w:cs="Times New Roman"/>
          <w:b/>
          <w:bCs/>
          <w:i/>
          <w:iCs/>
          <w:color w:val="000000"/>
          <w:sz w:val="28"/>
          <w:szCs w:val="28"/>
          <w:lang w:val="uk-UA"/>
        </w:rPr>
      </w:pPr>
      <w:r w:rsidRPr="00695E2A">
        <w:rPr>
          <w:rFonts w:ascii="Times New Roman" w:hAnsi="Times New Roman" w:cs="Times New Roman"/>
          <w:b/>
          <w:bCs/>
          <w:i/>
          <w:iCs/>
          <w:color w:val="000000"/>
          <w:sz w:val="28"/>
          <w:szCs w:val="28"/>
          <w:lang w:val="uk-UA"/>
        </w:rPr>
        <w:t>Основна</w:t>
      </w:r>
    </w:p>
    <w:p w:rsidR="00431BE1" w:rsidRPr="00431BE1" w:rsidRDefault="00431BE1" w:rsidP="00483D11">
      <w:pPr>
        <w:spacing w:after="0" w:line="240" w:lineRule="auto"/>
        <w:ind w:firstLine="567"/>
        <w:jc w:val="both"/>
        <w:rPr>
          <w:rFonts w:ascii="Times New Roman" w:eastAsia="Calibri" w:hAnsi="Times New Roman" w:cs="Times New Roman"/>
          <w:sz w:val="28"/>
          <w:szCs w:val="28"/>
          <w:lang w:val="uk-UA" w:bidi="uk-UA"/>
        </w:rPr>
      </w:pPr>
      <w:r w:rsidRPr="00431BE1">
        <w:rPr>
          <w:rFonts w:ascii="Times New Roman" w:eastAsia="Calibri" w:hAnsi="Times New Roman" w:cs="Times New Roman"/>
          <w:sz w:val="28"/>
          <w:szCs w:val="28"/>
          <w:lang w:val="uk-UA" w:bidi="uk-UA"/>
        </w:rPr>
        <w:t>1.</w:t>
      </w:r>
      <w:r w:rsidRPr="00431BE1">
        <w:rPr>
          <w:rFonts w:ascii="Times New Roman" w:hAnsi="Times New Roman" w:cs="Times New Roman"/>
          <w:color w:val="000000"/>
          <w:sz w:val="28"/>
          <w:szCs w:val="28"/>
          <w:lang w:val="uk-UA"/>
        </w:rPr>
        <w:t xml:space="preserve"> </w:t>
      </w:r>
      <w:r w:rsidRPr="00431BE1">
        <w:rPr>
          <w:rFonts w:ascii="Times New Roman" w:eastAsia="Calibri" w:hAnsi="Times New Roman" w:cs="Times New Roman"/>
          <w:sz w:val="28"/>
          <w:szCs w:val="28"/>
          <w:lang w:val="uk-UA" w:bidi="uk-UA"/>
        </w:rPr>
        <w:t xml:space="preserve">Гой І.В. Підприємництво. Навчальний посібник рекомендовано МОН України. Вид-во «ЦУЛ», 2019. 368 с. </w:t>
      </w:r>
    </w:p>
    <w:p w:rsidR="00431BE1" w:rsidRPr="00431BE1" w:rsidRDefault="00431BE1" w:rsidP="00483D11">
      <w:pPr>
        <w:spacing w:after="0" w:line="240" w:lineRule="auto"/>
        <w:ind w:firstLine="567"/>
        <w:jc w:val="both"/>
        <w:rPr>
          <w:rFonts w:ascii="Times New Roman" w:eastAsia="Calibri" w:hAnsi="Times New Roman" w:cs="Times New Roman"/>
          <w:sz w:val="28"/>
          <w:szCs w:val="28"/>
          <w:lang w:val="uk-UA" w:bidi="uk-UA"/>
        </w:rPr>
      </w:pPr>
      <w:r w:rsidRPr="00431BE1">
        <w:rPr>
          <w:rFonts w:ascii="Times New Roman" w:eastAsia="Calibri" w:hAnsi="Times New Roman" w:cs="Times New Roman"/>
          <w:sz w:val="28"/>
          <w:szCs w:val="28"/>
          <w:lang w:val="uk-UA" w:bidi="uk-UA"/>
        </w:rPr>
        <w:t>2.</w:t>
      </w:r>
      <w:r>
        <w:rPr>
          <w:rFonts w:ascii="Times New Roman" w:eastAsia="Calibri" w:hAnsi="Times New Roman" w:cs="Times New Roman"/>
          <w:sz w:val="28"/>
          <w:szCs w:val="28"/>
          <w:lang w:val="uk-UA" w:bidi="uk-UA"/>
        </w:rPr>
        <w:t xml:space="preserve"> </w:t>
      </w:r>
      <w:r w:rsidRPr="00431BE1">
        <w:rPr>
          <w:rFonts w:ascii="Times New Roman" w:eastAsia="Calibri" w:hAnsi="Times New Roman" w:cs="Times New Roman"/>
          <w:sz w:val="28"/>
          <w:szCs w:val="28"/>
          <w:lang w:val="uk-UA" w:bidi="uk-UA"/>
        </w:rPr>
        <w:t xml:space="preserve">Ільчук М.М., Резнік Н.П. Біржова діяльність і підприємництво: навч. посібник. Біла Церква: Білоцерківдрук, 2018. 318 с. </w:t>
      </w:r>
    </w:p>
    <w:p w:rsidR="00431BE1" w:rsidRPr="00431BE1" w:rsidRDefault="00431BE1" w:rsidP="00483D11">
      <w:pPr>
        <w:spacing w:after="0" w:line="240" w:lineRule="auto"/>
        <w:ind w:firstLine="567"/>
        <w:jc w:val="both"/>
        <w:rPr>
          <w:rFonts w:ascii="Times New Roman" w:eastAsia="Calibri" w:hAnsi="Times New Roman" w:cs="Times New Roman"/>
          <w:sz w:val="28"/>
          <w:szCs w:val="28"/>
          <w:lang w:val="uk-UA" w:bidi="uk-UA"/>
        </w:rPr>
      </w:pPr>
      <w:r w:rsidRPr="00431BE1">
        <w:rPr>
          <w:rFonts w:ascii="Times New Roman" w:eastAsia="Calibri" w:hAnsi="Times New Roman" w:cs="Times New Roman"/>
          <w:sz w:val="28"/>
          <w:szCs w:val="28"/>
          <w:lang w:val="uk-UA" w:bidi="uk-UA"/>
        </w:rPr>
        <w:t>3.</w:t>
      </w:r>
      <w:r>
        <w:rPr>
          <w:rFonts w:ascii="Times New Roman" w:eastAsia="Calibri" w:hAnsi="Times New Roman" w:cs="Times New Roman"/>
          <w:sz w:val="28"/>
          <w:szCs w:val="28"/>
          <w:lang w:val="uk-UA" w:bidi="uk-UA"/>
        </w:rPr>
        <w:t xml:space="preserve"> </w:t>
      </w:r>
      <w:r w:rsidRPr="00431BE1">
        <w:rPr>
          <w:rFonts w:ascii="Times New Roman" w:eastAsia="Calibri" w:hAnsi="Times New Roman" w:cs="Times New Roman"/>
          <w:sz w:val="28"/>
          <w:szCs w:val="28"/>
          <w:lang w:val="uk-UA" w:bidi="uk-UA"/>
        </w:rPr>
        <w:t xml:space="preserve">Сотник І., Таранюк Л. Підприємництво, торгівля та біржова діяльність: посібник. Суми: Університетська книга, 2018. 572 с. </w:t>
      </w:r>
    </w:p>
    <w:p w:rsidR="00431BE1" w:rsidRPr="00431BE1" w:rsidRDefault="00431BE1" w:rsidP="00483D11">
      <w:pPr>
        <w:spacing w:after="0" w:line="240" w:lineRule="auto"/>
        <w:ind w:firstLine="567"/>
        <w:jc w:val="both"/>
        <w:rPr>
          <w:rFonts w:ascii="Times New Roman" w:eastAsia="Calibri" w:hAnsi="Times New Roman" w:cs="Times New Roman"/>
          <w:sz w:val="28"/>
          <w:szCs w:val="28"/>
          <w:lang w:val="uk-UA" w:bidi="uk-UA"/>
        </w:rPr>
      </w:pPr>
      <w:r w:rsidRPr="00431BE1">
        <w:rPr>
          <w:rFonts w:ascii="Times New Roman" w:eastAsia="Calibri" w:hAnsi="Times New Roman" w:cs="Times New Roman"/>
          <w:sz w:val="28"/>
          <w:szCs w:val="28"/>
          <w:lang w:val="uk-UA" w:bidi="uk-UA"/>
        </w:rPr>
        <w:t>3.</w:t>
      </w:r>
      <w:r w:rsidRPr="00431BE1">
        <w:rPr>
          <w:rFonts w:ascii="Times New Roman" w:hAnsi="Times New Roman" w:cs="Times New Roman"/>
          <w:color w:val="000000"/>
          <w:sz w:val="28"/>
          <w:szCs w:val="28"/>
          <w:lang w:val="uk-UA"/>
        </w:rPr>
        <w:t xml:space="preserve"> </w:t>
      </w:r>
      <w:r w:rsidRPr="00431BE1">
        <w:rPr>
          <w:rFonts w:ascii="Times New Roman" w:eastAsia="Calibri" w:hAnsi="Times New Roman" w:cs="Times New Roman"/>
          <w:sz w:val="28"/>
          <w:szCs w:val="28"/>
          <w:lang w:val="uk-UA" w:bidi="uk-UA"/>
        </w:rPr>
        <w:t xml:space="preserve">Карпюк Г.І Основи підприємництва. Навчальний посібник. Державна наукова установа «Інститут модернізації змісту освіти» МОН України, 2020. 108 с. </w:t>
      </w:r>
    </w:p>
    <w:p w:rsidR="00431BE1" w:rsidRPr="00431BE1" w:rsidRDefault="00431BE1" w:rsidP="00483D11">
      <w:pPr>
        <w:spacing w:after="0" w:line="240" w:lineRule="auto"/>
        <w:ind w:firstLine="567"/>
        <w:jc w:val="both"/>
        <w:rPr>
          <w:rFonts w:ascii="Times New Roman" w:eastAsia="Calibri" w:hAnsi="Times New Roman" w:cs="Times New Roman"/>
          <w:sz w:val="28"/>
          <w:szCs w:val="28"/>
          <w:lang w:val="uk-UA"/>
        </w:rPr>
      </w:pPr>
      <w:r w:rsidRPr="00431BE1">
        <w:rPr>
          <w:rFonts w:ascii="Times New Roman" w:eastAsia="Calibri" w:hAnsi="Times New Roman" w:cs="Times New Roman"/>
          <w:sz w:val="28"/>
          <w:szCs w:val="28"/>
          <w:lang w:val="uk-UA"/>
        </w:rPr>
        <w:t>4.</w:t>
      </w:r>
      <w:r w:rsidRPr="00431BE1">
        <w:rPr>
          <w:rFonts w:ascii="Times New Roman" w:hAnsi="Times New Roman" w:cs="Times New Roman"/>
          <w:color w:val="000000"/>
          <w:sz w:val="28"/>
          <w:szCs w:val="28"/>
          <w:lang w:val="uk-UA"/>
        </w:rPr>
        <w:t xml:space="preserve"> </w:t>
      </w:r>
      <w:r w:rsidRPr="00431BE1">
        <w:rPr>
          <w:rFonts w:ascii="Times New Roman" w:eastAsia="Calibri" w:hAnsi="Times New Roman" w:cs="Times New Roman"/>
          <w:sz w:val="28"/>
          <w:szCs w:val="28"/>
          <w:lang w:val="uk-UA"/>
        </w:rPr>
        <w:t xml:space="preserve">Холод О. Соціальні комунікації: тенденції розвитку: Навч. посіб. 2-ге вид., перероб. й доп. Київ: Видавництво «Білий Тигр», 2018. 370 с.  </w:t>
      </w:r>
      <w:hyperlink r:id="rId15" w:history="1">
        <w:r w:rsidRPr="00431BE1">
          <w:rPr>
            <w:rFonts w:ascii="Times New Roman" w:eastAsia="Calibri" w:hAnsi="Times New Roman" w:cs="Times New Roman"/>
            <w:color w:val="0563C1" w:themeColor="hyperlink"/>
            <w:sz w:val="28"/>
            <w:szCs w:val="28"/>
            <w:u w:val="single"/>
            <w:lang w:val="uk-UA"/>
          </w:rPr>
          <w:t>http://lib.pnu.edu.ua:8080/bitstream</w:t>
        </w:r>
      </w:hyperlink>
      <w:r w:rsidRPr="00431BE1">
        <w:rPr>
          <w:rFonts w:ascii="Times New Roman" w:eastAsia="Calibri" w:hAnsi="Times New Roman" w:cs="Times New Roman"/>
          <w:sz w:val="28"/>
          <w:szCs w:val="28"/>
          <w:lang w:val="uk-UA"/>
        </w:rPr>
        <w:t xml:space="preserve">. </w:t>
      </w:r>
    </w:p>
    <w:p w:rsidR="00431BE1" w:rsidRPr="00431BE1" w:rsidRDefault="00431BE1" w:rsidP="00483D11">
      <w:pPr>
        <w:spacing w:after="0" w:line="240" w:lineRule="auto"/>
        <w:ind w:firstLine="567"/>
        <w:jc w:val="both"/>
        <w:rPr>
          <w:rFonts w:ascii="Times New Roman" w:eastAsia="Calibri" w:hAnsi="Times New Roman" w:cs="Times New Roman"/>
          <w:sz w:val="28"/>
          <w:szCs w:val="28"/>
          <w:lang w:val="uk-UA"/>
        </w:rPr>
      </w:pPr>
      <w:r w:rsidRPr="00431BE1">
        <w:rPr>
          <w:rFonts w:ascii="Times New Roman" w:eastAsia="Calibri" w:hAnsi="Times New Roman" w:cs="Times New Roman"/>
          <w:sz w:val="28"/>
          <w:szCs w:val="28"/>
          <w:lang w:val="uk-UA"/>
        </w:rPr>
        <w:t>5.</w:t>
      </w:r>
      <w:r w:rsidRPr="00431BE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431BE1">
        <w:rPr>
          <w:rFonts w:ascii="Times New Roman" w:eastAsia="Calibri" w:hAnsi="Times New Roman" w:cs="Times New Roman"/>
          <w:sz w:val="28"/>
          <w:szCs w:val="28"/>
          <w:lang w:val="uk-UA"/>
        </w:rPr>
        <w:t xml:space="preserve">Господарський кодекс України (зі змінами </w:t>
      </w:r>
      <w:r w:rsidRPr="00431BE1">
        <w:rPr>
          <w:rFonts w:ascii="Times New Roman" w:eastAsia="Calibri" w:hAnsi="Times New Roman" w:cs="Times New Roman"/>
          <w:iCs/>
          <w:sz w:val="28"/>
          <w:szCs w:val="28"/>
          <w:lang w:val="uk-UA"/>
        </w:rPr>
        <w:t>№ 1667-IX від 15.07.2021</w:t>
      </w:r>
      <w:r w:rsidRPr="00431BE1">
        <w:rPr>
          <w:rFonts w:ascii="Times New Roman" w:eastAsia="Calibri" w:hAnsi="Times New Roman" w:cs="Times New Roman"/>
          <w:sz w:val="28"/>
          <w:szCs w:val="28"/>
          <w:lang w:val="uk-UA"/>
        </w:rPr>
        <w:t xml:space="preserve">). </w:t>
      </w:r>
    </w:p>
    <w:p w:rsidR="00431BE1" w:rsidRPr="00431BE1" w:rsidRDefault="00431BE1" w:rsidP="00483D11">
      <w:pPr>
        <w:spacing w:after="0" w:line="240" w:lineRule="auto"/>
        <w:ind w:firstLine="567"/>
        <w:jc w:val="both"/>
        <w:rPr>
          <w:rFonts w:ascii="Times New Roman" w:eastAsia="Calibri" w:hAnsi="Times New Roman" w:cs="Times New Roman"/>
          <w:sz w:val="28"/>
          <w:szCs w:val="28"/>
          <w:lang w:val="uk-UA"/>
        </w:rPr>
      </w:pPr>
      <w:r w:rsidRPr="00431BE1">
        <w:rPr>
          <w:rFonts w:ascii="Times New Roman" w:eastAsia="Calibri" w:hAnsi="Times New Roman" w:cs="Times New Roman"/>
          <w:sz w:val="28"/>
          <w:szCs w:val="28"/>
          <w:lang w:val="uk-UA"/>
        </w:rPr>
        <w:t>6.</w:t>
      </w:r>
      <w:r w:rsidRPr="00431BE1">
        <w:rPr>
          <w:rFonts w:ascii="Times New Roman" w:hAnsi="Times New Roman" w:cs="Times New Roman"/>
          <w:color w:val="000000"/>
          <w:sz w:val="28"/>
          <w:szCs w:val="28"/>
          <w:lang w:val="uk-UA"/>
        </w:rPr>
        <w:t xml:space="preserve"> </w:t>
      </w:r>
      <w:r w:rsidRPr="00431BE1">
        <w:rPr>
          <w:rFonts w:ascii="Times New Roman" w:eastAsia="Calibri" w:hAnsi="Times New Roman" w:cs="Times New Roman"/>
          <w:sz w:val="28"/>
          <w:szCs w:val="28"/>
          <w:lang w:val="uk-UA"/>
        </w:rPr>
        <w:t xml:space="preserve">Управління інноваційним розвитком національного господарства: теорія, методологія, практика: кол. монографія / [О. Л. Богашко, Н. В. Білошкурська, С. М. Подзігун та ін.]; за ред. С. М. Подзігун . Умань: ВПЦ «Візаві», 2020. 180 с. </w:t>
      </w:r>
    </w:p>
    <w:p w:rsidR="00431BE1" w:rsidRPr="00431BE1" w:rsidRDefault="00431BE1" w:rsidP="00483D11">
      <w:pPr>
        <w:spacing w:after="0" w:line="240" w:lineRule="auto"/>
        <w:ind w:firstLine="567"/>
        <w:jc w:val="both"/>
        <w:rPr>
          <w:rFonts w:ascii="Times New Roman" w:eastAsia="Calibri" w:hAnsi="Times New Roman" w:cs="Times New Roman"/>
          <w:sz w:val="28"/>
          <w:szCs w:val="28"/>
          <w:lang w:val="uk-UA"/>
        </w:rPr>
      </w:pPr>
      <w:r w:rsidRPr="00431BE1">
        <w:rPr>
          <w:rFonts w:ascii="Times New Roman" w:eastAsia="Calibri" w:hAnsi="Times New Roman" w:cs="Times New Roman"/>
          <w:sz w:val="28"/>
          <w:szCs w:val="28"/>
          <w:lang w:val="uk-UA"/>
        </w:rPr>
        <w:t>7.</w:t>
      </w:r>
      <w:r>
        <w:rPr>
          <w:rFonts w:ascii="Times New Roman" w:eastAsia="Calibri" w:hAnsi="Times New Roman" w:cs="Times New Roman"/>
          <w:sz w:val="28"/>
          <w:szCs w:val="28"/>
          <w:lang w:val="uk-UA"/>
        </w:rPr>
        <w:t xml:space="preserve">  </w:t>
      </w:r>
      <w:r w:rsidRPr="00431BE1">
        <w:rPr>
          <w:rFonts w:ascii="Times New Roman" w:eastAsia="Calibri" w:hAnsi="Times New Roman" w:cs="Times New Roman"/>
          <w:sz w:val="28"/>
          <w:szCs w:val="28"/>
          <w:lang w:val="uk-UA"/>
        </w:rPr>
        <w:t xml:space="preserve">Педько А.Б. Основи підприємництва і бізнес культури. Навчальний посібник. Центр навчальної літератури, 2019. 168 с. </w:t>
      </w:r>
    </w:p>
    <w:p w:rsidR="00431BE1" w:rsidRDefault="00431BE1" w:rsidP="00483D11">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r w:rsidRPr="00431BE1">
        <w:rPr>
          <w:rFonts w:ascii="Times New Roman" w:eastAsia="Calibri" w:hAnsi="Times New Roman" w:cs="Times New Roman"/>
          <w:color w:val="000000"/>
          <w:sz w:val="28"/>
          <w:szCs w:val="28"/>
          <w:lang w:val="uk-UA"/>
        </w:rPr>
        <w:t>8.</w:t>
      </w:r>
      <w:r w:rsidRPr="00431BE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431BE1">
        <w:rPr>
          <w:rFonts w:ascii="Times New Roman" w:eastAsia="Calibri" w:hAnsi="Times New Roman" w:cs="Times New Roman"/>
          <w:color w:val="000000"/>
          <w:sz w:val="28"/>
          <w:szCs w:val="28"/>
          <w:lang w:val="uk-UA"/>
        </w:rPr>
        <w:t xml:space="preserve">Все про український бізнес  </w:t>
      </w:r>
      <w:hyperlink r:id="rId16" w:history="1">
        <w:r w:rsidRPr="00431BE1">
          <w:rPr>
            <w:rFonts w:ascii="Times New Roman" w:hAnsi="Times New Roman" w:cs="Times New Roman"/>
            <w:color w:val="0563C1" w:themeColor="hyperlink"/>
            <w:sz w:val="28"/>
            <w:szCs w:val="28"/>
            <w:u w:val="single"/>
            <w:lang w:val="uk-UA"/>
          </w:rPr>
          <w:t>www.ukrbiz.net</w:t>
        </w:r>
      </w:hyperlink>
      <w:r w:rsidRPr="00431BE1">
        <w:rPr>
          <w:rFonts w:ascii="Times New Roman" w:hAnsi="Times New Roman" w:cs="Times New Roman"/>
          <w:b/>
          <w:bCs/>
          <w:color w:val="000000"/>
          <w:sz w:val="28"/>
          <w:szCs w:val="28"/>
          <w:lang w:val="uk-UA"/>
        </w:rPr>
        <w:t xml:space="preserve"> </w:t>
      </w:r>
    </w:p>
    <w:p w:rsidR="00431BE1" w:rsidRDefault="00431BE1" w:rsidP="00483D11">
      <w:pPr>
        <w:autoSpaceDE w:val="0"/>
        <w:autoSpaceDN w:val="0"/>
        <w:adjustRightInd w:val="0"/>
        <w:spacing w:after="0" w:line="240" w:lineRule="auto"/>
        <w:ind w:firstLine="567"/>
        <w:jc w:val="both"/>
        <w:rPr>
          <w:rFonts w:ascii="Times New Roman" w:hAnsi="Times New Roman" w:cs="Times New Roman"/>
          <w:color w:val="0563C1" w:themeColor="hyperlink"/>
          <w:sz w:val="28"/>
          <w:szCs w:val="28"/>
          <w:u w:val="single"/>
          <w:lang w:val="uk-UA"/>
        </w:rPr>
      </w:pPr>
      <w:r w:rsidRPr="00431BE1">
        <w:rPr>
          <w:rFonts w:ascii="Times New Roman" w:hAnsi="Times New Roman" w:cs="Times New Roman"/>
          <w:color w:val="000000"/>
          <w:sz w:val="28"/>
          <w:szCs w:val="28"/>
          <w:lang w:val="uk-UA"/>
        </w:rPr>
        <w:t>9.</w:t>
      </w:r>
      <w:r>
        <w:rPr>
          <w:rFonts w:ascii="Times New Roman" w:hAnsi="Times New Roman" w:cs="Times New Roman"/>
          <w:color w:val="000000"/>
          <w:sz w:val="28"/>
          <w:szCs w:val="28"/>
          <w:lang w:val="uk-UA"/>
        </w:rPr>
        <w:t xml:space="preserve"> </w:t>
      </w:r>
      <w:r w:rsidRPr="00431BE1">
        <w:rPr>
          <w:rFonts w:ascii="Times New Roman" w:hAnsi="Times New Roman" w:cs="Times New Roman"/>
          <w:color w:val="000000"/>
          <w:sz w:val="28"/>
          <w:szCs w:val="28"/>
          <w:lang w:val="uk-UA"/>
        </w:rPr>
        <w:t xml:space="preserve">Система електронного бізнесу і торгівлі в Internet </w:t>
      </w:r>
      <w:hyperlink r:id="rId17" w:history="1">
        <w:r w:rsidRPr="00431BE1">
          <w:rPr>
            <w:rFonts w:ascii="Times New Roman" w:hAnsi="Times New Roman" w:cs="Times New Roman"/>
            <w:color w:val="0563C1" w:themeColor="hyperlink"/>
            <w:sz w:val="28"/>
            <w:szCs w:val="28"/>
            <w:u w:val="single"/>
            <w:lang w:val="uk-UA"/>
          </w:rPr>
          <w:t>http://www.sebso.com.ua/</w:t>
        </w:r>
      </w:hyperlink>
    </w:p>
    <w:p w:rsidR="00F91AA8" w:rsidRPr="00F91AA8" w:rsidRDefault="00F91AA8" w:rsidP="00483D11">
      <w:pPr>
        <w:autoSpaceDE w:val="0"/>
        <w:autoSpaceDN w:val="0"/>
        <w:adjustRightInd w:val="0"/>
        <w:spacing w:after="0" w:line="240" w:lineRule="auto"/>
        <w:ind w:firstLine="567"/>
        <w:jc w:val="both"/>
        <w:rPr>
          <w:rFonts w:ascii="Times New Roman" w:hAnsi="Times New Roman" w:cs="Times New Roman"/>
          <w:sz w:val="28"/>
          <w:szCs w:val="28"/>
          <w:lang w:val="uk-UA"/>
        </w:rPr>
      </w:pPr>
      <w:r w:rsidRPr="00F91AA8">
        <w:rPr>
          <w:rFonts w:ascii="Times New Roman" w:hAnsi="Times New Roman" w:cs="Times New Roman"/>
          <w:sz w:val="28"/>
          <w:szCs w:val="28"/>
          <w:lang w:val="uk-UA"/>
        </w:rPr>
        <w:t>10.</w:t>
      </w:r>
      <w:r w:rsidRPr="00F91AA8">
        <w:rPr>
          <w:lang w:val="ru-RU"/>
        </w:rPr>
        <w:t xml:space="preserve"> </w:t>
      </w:r>
      <w:r w:rsidRPr="00F91AA8">
        <w:rPr>
          <w:rFonts w:ascii="Times New Roman" w:hAnsi="Times New Roman" w:cs="Times New Roman"/>
          <w:sz w:val="28"/>
          <w:szCs w:val="28"/>
          <w:lang w:val="uk-UA"/>
        </w:rPr>
        <w:t>Господарський кодекс України (зі змінами № 1667-IX від 15.07.2021).</w:t>
      </w:r>
    </w:p>
    <w:p w:rsidR="00F91AA8" w:rsidRDefault="00F91AA8" w:rsidP="00483D11">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r w:rsidRPr="00F91AA8">
        <w:rPr>
          <w:rFonts w:ascii="Times New Roman" w:hAnsi="Times New Roman" w:cs="Times New Roman"/>
          <w:sz w:val="28"/>
          <w:szCs w:val="28"/>
          <w:lang w:val="uk-UA"/>
        </w:rPr>
        <w:t>. Закон України «Про захист прав споживачів» (зі змінами № 1603-IX від 01.07.2021).</w:t>
      </w:r>
    </w:p>
    <w:p w:rsidR="00DB4C4D" w:rsidRPr="00336814" w:rsidRDefault="00DB4C4D" w:rsidP="00483D11">
      <w:pPr>
        <w:autoSpaceDE w:val="0"/>
        <w:autoSpaceDN w:val="0"/>
        <w:adjustRightInd w:val="0"/>
        <w:spacing w:after="0" w:line="240" w:lineRule="auto"/>
        <w:ind w:firstLine="567"/>
        <w:jc w:val="both"/>
        <w:rPr>
          <w:rFonts w:ascii="Times New Roman" w:eastAsia="Times New Roman" w:hAnsi="Times New Roman" w:cs="Times New Roman"/>
          <w:color w:val="0000FF"/>
          <w:sz w:val="28"/>
          <w:szCs w:val="28"/>
          <w:u w:val="single"/>
          <w:lang w:val="uk-UA" w:bidi="th-TH"/>
        </w:rPr>
      </w:pPr>
      <w:r>
        <w:rPr>
          <w:rFonts w:ascii="Times New Roman" w:hAnsi="Times New Roman" w:cs="Times New Roman"/>
          <w:sz w:val="28"/>
          <w:szCs w:val="28"/>
          <w:lang w:val="uk-UA"/>
        </w:rPr>
        <w:t xml:space="preserve">12. </w:t>
      </w:r>
      <w:r w:rsidRPr="00DB4C4D">
        <w:rPr>
          <w:rFonts w:ascii="Times New Roman" w:hAnsi="Times New Roman" w:cs="Times New Roman"/>
          <w:sz w:val="28"/>
          <w:szCs w:val="28"/>
          <w:lang w:val="uk-UA"/>
        </w:rPr>
        <w:t>Національна бібліотека України імені В.І. Вернадського</w:t>
      </w:r>
      <w:r w:rsidR="003F5948">
        <w:rPr>
          <w:rFonts w:ascii="Times New Roman" w:hAnsi="Times New Roman" w:cs="Times New Roman"/>
          <w:sz w:val="28"/>
          <w:szCs w:val="28"/>
          <w:lang w:val="uk-UA"/>
        </w:rPr>
        <w:t xml:space="preserve"> </w:t>
      </w:r>
      <w:hyperlink r:id="rId18" w:history="1">
        <w:r w:rsidR="003F5948" w:rsidRPr="003F5948">
          <w:rPr>
            <w:rFonts w:ascii="Times New Roman" w:eastAsia="Times New Roman" w:hAnsi="Times New Roman" w:cs="Times New Roman"/>
            <w:color w:val="0000FF"/>
            <w:sz w:val="28"/>
            <w:szCs w:val="28"/>
            <w:u w:val="single"/>
            <w:lang w:bidi="th-TH"/>
          </w:rPr>
          <w:t>www</w:t>
        </w:r>
        <w:r w:rsidR="003F5948" w:rsidRPr="003F5948">
          <w:rPr>
            <w:rFonts w:ascii="Times New Roman" w:eastAsia="Times New Roman" w:hAnsi="Times New Roman" w:cs="Times New Roman"/>
            <w:color w:val="0000FF"/>
            <w:sz w:val="28"/>
            <w:szCs w:val="28"/>
            <w:u w:val="single"/>
            <w:lang w:val="uk-UA" w:bidi="th-TH"/>
          </w:rPr>
          <w:t>.</w:t>
        </w:r>
        <w:r w:rsidR="003F5948" w:rsidRPr="003F5948">
          <w:rPr>
            <w:rFonts w:ascii="Times New Roman" w:eastAsia="Times New Roman" w:hAnsi="Times New Roman" w:cs="Times New Roman"/>
            <w:color w:val="0000FF"/>
            <w:sz w:val="28"/>
            <w:szCs w:val="28"/>
            <w:u w:val="single"/>
            <w:lang w:bidi="th-TH"/>
          </w:rPr>
          <w:t>nbuv</w:t>
        </w:r>
        <w:r w:rsidR="003F5948" w:rsidRPr="003F5948">
          <w:rPr>
            <w:rFonts w:ascii="Times New Roman" w:eastAsia="Times New Roman" w:hAnsi="Times New Roman" w:cs="Times New Roman"/>
            <w:color w:val="0000FF"/>
            <w:sz w:val="28"/>
            <w:szCs w:val="28"/>
            <w:u w:val="single"/>
            <w:lang w:val="uk-UA" w:bidi="th-TH"/>
          </w:rPr>
          <w:t>.</w:t>
        </w:r>
        <w:r w:rsidR="003F5948" w:rsidRPr="003F5948">
          <w:rPr>
            <w:rFonts w:ascii="Times New Roman" w:eastAsia="Times New Roman" w:hAnsi="Times New Roman" w:cs="Times New Roman"/>
            <w:color w:val="0000FF"/>
            <w:sz w:val="28"/>
            <w:szCs w:val="28"/>
            <w:u w:val="single"/>
            <w:lang w:bidi="th-TH"/>
          </w:rPr>
          <w:t>gov</w:t>
        </w:r>
        <w:r w:rsidR="003F5948" w:rsidRPr="003F5948">
          <w:rPr>
            <w:rFonts w:ascii="Times New Roman" w:eastAsia="Times New Roman" w:hAnsi="Times New Roman" w:cs="Times New Roman"/>
            <w:color w:val="0000FF"/>
            <w:sz w:val="28"/>
            <w:szCs w:val="28"/>
            <w:u w:val="single"/>
            <w:lang w:val="uk-UA" w:bidi="th-TH"/>
          </w:rPr>
          <w:t>.</w:t>
        </w:r>
        <w:r w:rsidR="003F5948" w:rsidRPr="003F5948">
          <w:rPr>
            <w:rFonts w:ascii="Times New Roman" w:eastAsia="Times New Roman" w:hAnsi="Times New Roman" w:cs="Times New Roman"/>
            <w:color w:val="0000FF"/>
            <w:sz w:val="28"/>
            <w:szCs w:val="28"/>
            <w:u w:val="single"/>
            <w:lang w:bidi="th-TH"/>
          </w:rPr>
          <w:t>ua</w:t>
        </w:r>
      </w:hyperlink>
    </w:p>
    <w:p w:rsidR="00D41D89" w:rsidRPr="00D41D89" w:rsidRDefault="00D41D89" w:rsidP="00D41D89">
      <w:pPr>
        <w:autoSpaceDE w:val="0"/>
        <w:autoSpaceDN w:val="0"/>
        <w:adjustRightInd w:val="0"/>
        <w:spacing w:after="0" w:line="240" w:lineRule="auto"/>
        <w:ind w:firstLine="567"/>
        <w:jc w:val="both"/>
        <w:rPr>
          <w:rFonts w:ascii="Times New Roman" w:eastAsia="Times New Roman" w:hAnsi="Times New Roman" w:cs="Times New Roman"/>
          <w:color w:val="0000FF"/>
          <w:sz w:val="28"/>
          <w:szCs w:val="28"/>
          <w:u w:val="single"/>
          <w:lang w:val="uk-UA" w:bidi="th-TH"/>
        </w:rPr>
      </w:pPr>
      <w:r w:rsidRPr="00D41D89">
        <w:rPr>
          <w:rFonts w:ascii="Times New Roman" w:eastAsia="Times New Roman" w:hAnsi="Times New Roman" w:cs="Times New Roman"/>
          <w:sz w:val="28"/>
          <w:szCs w:val="28"/>
          <w:lang w:val="uk-UA" w:bidi="th-TH"/>
        </w:rPr>
        <w:t>13.</w:t>
      </w:r>
      <w:r w:rsidRPr="00D41D89">
        <w:rPr>
          <w:rFonts w:ascii="Times New Roman" w:eastAsia="Microsoft Sans Serif" w:hAnsi="Times New Roman" w:cs="Times New Roman"/>
          <w:color w:val="000000"/>
          <w:sz w:val="28"/>
          <w:szCs w:val="28"/>
          <w:lang w:val="uk-UA" w:eastAsia="uk-UA" w:bidi="uk-UA"/>
        </w:rPr>
        <w:t xml:space="preserve"> Науково-технічна бібліотека Тернопільського національного технічного </w:t>
      </w:r>
      <w:r w:rsidRPr="00D41D89">
        <w:rPr>
          <w:rFonts w:ascii="Times New Roman" w:eastAsia="Calibri" w:hAnsi="Times New Roman" w:cs="Times New Roman"/>
          <w:sz w:val="28"/>
          <w:szCs w:val="28"/>
          <w:lang w:val="uk-UA"/>
        </w:rPr>
        <w:t xml:space="preserve"> університету імені Івана Пулюя.  </w:t>
      </w:r>
      <w:hyperlink r:id="rId19" w:history="1">
        <w:r w:rsidRPr="00D41D89">
          <w:rPr>
            <w:rFonts w:ascii="Times New Roman" w:eastAsia="Calibri" w:hAnsi="Times New Roman" w:cs="Times New Roman"/>
            <w:color w:val="0000FF"/>
            <w:sz w:val="28"/>
            <w:szCs w:val="28"/>
            <w:u w:val="single"/>
          </w:rPr>
          <w:t>https</w:t>
        </w:r>
        <w:r w:rsidRPr="00D41D89">
          <w:rPr>
            <w:rFonts w:ascii="Times New Roman" w:eastAsia="Calibri" w:hAnsi="Times New Roman" w:cs="Times New Roman"/>
            <w:color w:val="0000FF"/>
            <w:sz w:val="28"/>
            <w:szCs w:val="28"/>
            <w:u w:val="single"/>
            <w:lang w:val="uk-UA"/>
          </w:rPr>
          <w:t>://</w:t>
        </w:r>
        <w:r w:rsidRPr="00D41D89">
          <w:rPr>
            <w:rFonts w:ascii="Times New Roman" w:eastAsia="Calibri" w:hAnsi="Times New Roman" w:cs="Times New Roman"/>
            <w:color w:val="0000FF"/>
            <w:sz w:val="28"/>
            <w:szCs w:val="28"/>
            <w:u w:val="single"/>
          </w:rPr>
          <w:t>library</w:t>
        </w:r>
        <w:r w:rsidRPr="00D41D89">
          <w:rPr>
            <w:rFonts w:ascii="Times New Roman" w:eastAsia="Calibri" w:hAnsi="Times New Roman" w:cs="Times New Roman"/>
            <w:color w:val="0000FF"/>
            <w:sz w:val="28"/>
            <w:szCs w:val="28"/>
            <w:u w:val="single"/>
            <w:lang w:val="uk-UA"/>
          </w:rPr>
          <w:t>.</w:t>
        </w:r>
        <w:r w:rsidRPr="00D41D89">
          <w:rPr>
            <w:rFonts w:ascii="Times New Roman" w:eastAsia="Calibri" w:hAnsi="Times New Roman" w:cs="Times New Roman"/>
            <w:color w:val="0000FF"/>
            <w:sz w:val="28"/>
            <w:szCs w:val="28"/>
            <w:u w:val="single"/>
          </w:rPr>
          <w:t>tntu</w:t>
        </w:r>
        <w:r w:rsidRPr="00D41D89">
          <w:rPr>
            <w:rFonts w:ascii="Times New Roman" w:eastAsia="Calibri" w:hAnsi="Times New Roman" w:cs="Times New Roman"/>
            <w:color w:val="0000FF"/>
            <w:sz w:val="28"/>
            <w:szCs w:val="28"/>
            <w:u w:val="single"/>
            <w:lang w:val="uk-UA"/>
          </w:rPr>
          <w:t>.</w:t>
        </w:r>
        <w:r w:rsidRPr="00D41D89">
          <w:rPr>
            <w:rFonts w:ascii="Times New Roman" w:eastAsia="Calibri" w:hAnsi="Times New Roman" w:cs="Times New Roman"/>
            <w:color w:val="0000FF"/>
            <w:sz w:val="28"/>
            <w:szCs w:val="28"/>
            <w:u w:val="single"/>
          </w:rPr>
          <w:t>edu</w:t>
        </w:r>
        <w:r w:rsidRPr="00D41D89">
          <w:rPr>
            <w:rFonts w:ascii="Times New Roman" w:eastAsia="Calibri" w:hAnsi="Times New Roman" w:cs="Times New Roman"/>
            <w:color w:val="0000FF"/>
            <w:sz w:val="28"/>
            <w:szCs w:val="28"/>
            <w:u w:val="single"/>
            <w:lang w:val="uk-UA"/>
          </w:rPr>
          <w:t>.</w:t>
        </w:r>
        <w:r w:rsidRPr="00D41D89">
          <w:rPr>
            <w:rFonts w:ascii="Times New Roman" w:eastAsia="Calibri" w:hAnsi="Times New Roman" w:cs="Times New Roman"/>
            <w:color w:val="0000FF"/>
            <w:sz w:val="28"/>
            <w:szCs w:val="28"/>
            <w:u w:val="single"/>
          </w:rPr>
          <w:t>ua</w:t>
        </w:r>
        <w:r w:rsidRPr="00D41D89">
          <w:rPr>
            <w:rFonts w:ascii="Times New Roman" w:eastAsia="Calibri" w:hAnsi="Times New Roman" w:cs="Times New Roman"/>
            <w:color w:val="0000FF"/>
            <w:sz w:val="28"/>
            <w:szCs w:val="28"/>
            <w:u w:val="single"/>
            <w:lang w:val="uk-UA"/>
          </w:rPr>
          <w:t>/</w:t>
        </w:r>
      </w:hyperlink>
    </w:p>
    <w:p w:rsidR="00D41D89" w:rsidRPr="00D41D89" w:rsidRDefault="00D41D89" w:rsidP="00483D11">
      <w:pPr>
        <w:autoSpaceDE w:val="0"/>
        <w:autoSpaceDN w:val="0"/>
        <w:adjustRightInd w:val="0"/>
        <w:spacing w:after="0" w:line="240" w:lineRule="auto"/>
        <w:ind w:firstLine="567"/>
        <w:jc w:val="both"/>
        <w:rPr>
          <w:rFonts w:ascii="Times New Roman" w:hAnsi="Times New Roman" w:cs="Times New Roman"/>
          <w:sz w:val="28"/>
          <w:szCs w:val="28"/>
          <w:lang w:val="uk-UA"/>
        </w:rPr>
      </w:pPr>
    </w:p>
    <w:p w:rsidR="00DB4C4D" w:rsidRPr="00F91AA8" w:rsidRDefault="00DB4C4D" w:rsidP="00F91AA8">
      <w:pPr>
        <w:autoSpaceDE w:val="0"/>
        <w:autoSpaceDN w:val="0"/>
        <w:adjustRightInd w:val="0"/>
        <w:spacing w:after="0" w:line="240" w:lineRule="auto"/>
        <w:jc w:val="both"/>
        <w:rPr>
          <w:rFonts w:ascii="Times New Roman" w:hAnsi="Times New Roman" w:cs="Times New Roman"/>
          <w:b/>
          <w:bCs/>
          <w:sz w:val="28"/>
          <w:szCs w:val="28"/>
          <w:lang w:val="uk-UA"/>
        </w:rPr>
      </w:pPr>
    </w:p>
    <w:p w:rsidR="00695E2A" w:rsidRPr="00695E2A" w:rsidRDefault="00695E2A" w:rsidP="00695E2A">
      <w:pPr>
        <w:autoSpaceDE w:val="0"/>
        <w:autoSpaceDN w:val="0"/>
        <w:adjustRightInd w:val="0"/>
        <w:spacing w:after="0" w:line="240" w:lineRule="auto"/>
        <w:rPr>
          <w:rFonts w:ascii="Times New Roman" w:hAnsi="Times New Roman" w:cs="Times New Roman"/>
          <w:bCs/>
          <w:iCs/>
          <w:color w:val="000000"/>
          <w:sz w:val="28"/>
          <w:szCs w:val="28"/>
          <w:u w:val="single"/>
          <w:lang w:val="uk-UA"/>
        </w:rPr>
      </w:pPr>
    </w:p>
    <w:p w:rsidR="00695E2A" w:rsidRPr="00695E2A" w:rsidRDefault="00695E2A" w:rsidP="00695E2A">
      <w:pPr>
        <w:autoSpaceDE w:val="0"/>
        <w:autoSpaceDN w:val="0"/>
        <w:adjustRightInd w:val="0"/>
        <w:spacing w:after="0" w:line="240" w:lineRule="auto"/>
        <w:rPr>
          <w:rFonts w:ascii="Times New Roman" w:hAnsi="Times New Roman" w:cs="Times New Roman"/>
          <w:bCs/>
          <w:iCs/>
          <w:color w:val="000000"/>
          <w:sz w:val="28"/>
          <w:szCs w:val="28"/>
          <w:lang w:val="uk-UA"/>
        </w:rPr>
      </w:pPr>
    </w:p>
    <w:p w:rsidR="00695E2A" w:rsidRDefault="00695E2A"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BF1D07" w:rsidRDefault="00BF1D07"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270518" w:rsidRDefault="00270518"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BE48CF" w:rsidRDefault="00BE48CF"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BE48CF" w:rsidRDefault="00BE48CF"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BE48CF" w:rsidRDefault="00BE48CF"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BE48CF" w:rsidRDefault="00BE48CF"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BE48CF" w:rsidRDefault="00BE48CF"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382993" w:rsidRDefault="00382993" w:rsidP="00CF2688">
      <w:pPr>
        <w:autoSpaceDE w:val="0"/>
        <w:autoSpaceDN w:val="0"/>
        <w:adjustRightInd w:val="0"/>
        <w:spacing w:after="0" w:line="240" w:lineRule="auto"/>
        <w:jc w:val="both"/>
        <w:rPr>
          <w:rFonts w:ascii="Times New Roman" w:hAnsi="Times New Roman" w:cs="Times New Roman"/>
          <w:b/>
          <w:bCs/>
          <w:i/>
          <w:iCs/>
          <w:color w:val="000000"/>
          <w:sz w:val="28"/>
          <w:szCs w:val="28"/>
          <w:lang w:val="uk-UA"/>
        </w:rPr>
      </w:pPr>
    </w:p>
    <w:p w:rsidR="000479DC" w:rsidRDefault="000479DC" w:rsidP="00CF2688">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r w:rsidRPr="000479DC">
        <w:rPr>
          <w:rFonts w:ascii="Times New Roman" w:hAnsi="Times New Roman" w:cs="Times New Roman"/>
          <w:color w:val="000000"/>
          <w:sz w:val="28"/>
          <w:szCs w:val="28"/>
          <w:lang w:val="uk-UA"/>
        </w:rPr>
        <w:t>Додаток А</w:t>
      </w:r>
    </w:p>
    <w:p w:rsidR="00C76E84" w:rsidRPr="000479DC" w:rsidRDefault="00C76E84" w:rsidP="000479DC">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p>
    <w:p w:rsidR="000479DC" w:rsidRDefault="000479DC" w:rsidP="000479DC">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479DC">
        <w:rPr>
          <w:rFonts w:ascii="Times New Roman" w:hAnsi="Times New Roman" w:cs="Times New Roman"/>
          <w:b/>
          <w:bCs/>
          <w:color w:val="000000"/>
          <w:sz w:val="28"/>
          <w:szCs w:val="28"/>
          <w:lang w:val="uk-UA"/>
        </w:rPr>
        <w:t>Рекомендована структура звіту з вступу до фаху</w:t>
      </w:r>
    </w:p>
    <w:p w:rsidR="006456BC" w:rsidRPr="000479DC" w:rsidRDefault="006456BC" w:rsidP="000479DC">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p>
    <w:p w:rsidR="000479DC" w:rsidRPr="000479DC" w:rsidRDefault="000479DC" w:rsidP="006456BC">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479DC">
        <w:rPr>
          <w:rFonts w:ascii="Times New Roman" w:hAnsi="Times New Roman" w:cs="Times New Roman"/>
          <w:color w:val="000000"/>
          <w:sz w:val="28"/>
          <w:szCs w:val="28"/>
          <w:lang w:val="uk-UA"/>
        </w:rPr>
        <w:t xml:space="preserve">Вступ </w:t>
      </w:r>
    </w:p>
    <w:p w:rsidR="000479DC" w:rsidRPr="000479DC" w:rsidRDefault="000479DC" w:rsidP="006456BC">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479DC">
        <w:rPr>
          <w:rFonts w:ascii="Times New Roman" w:hAnsi="Times New Roman" w:cs="Times New Roman"/>
          <w:color w:val="000000"/>
          <w:sz w:val="28"/>
          <w:szCs w:val="28"/>
          <w:lang w:val="uk-UA"/>
        </w:rPr>
        <w:t xml:space="preserve">Перелік умовних позначень (за необхідності) </w:t>
      </w:r>
    </w:p>
    <w:p w:rsidR="000479DC" w:rsidRPr="000479DC" w:rsidRDefault="000479DC" w:rsidP="006456BC">
      <w:pPr>
        <w:pStyle w:val="a5"/>
        <w:numPr>
          <w:ilvl w:val="0"/>
          <w:numId w:val="13"/>
        </w:numPr>
        <w:autoSpaceDE w:val="0"/>
        <w:autoSpaceDN w:val="0"/>
        <w:adjustRightInd w:val="0"/>
        <w:spacing w:after="0" w:line="360" w:lineRule="auto"/>
        <w:jc w:val="both"/>
        <w:rPr>
          <w:rFonts w:ascii="Times New Roman" w:hAnsi="Times New Roman" w:cs="Times New Roman"/>
          <w:color w:val="000000"/>
          <w:sz w:val="28"/>
          <w:szCs w:val="28"/>
          <w:lang w:val="uk-UA"/>
        </w:rPr>
      </w:pPr>
      <w:r w:rsidRPr="000479DC">
        <w:rPr>
          <w:rFonts w:ascii="Times New Roman" w:hAnsi="Times New Roman" w:cs="Times New Roman"/>
          <w:color w:val="000000"/>
          <w:sz w:val="28"/>
          <w:szCs w:val="28"/>
          <w:lang w:val="uk-UA"/>
        </w:rPr>
        <w:t xml:space="preserve">Законодавчо-нормативна база в сфері діяльності _______ </w:t>
      </w:r>
    </w:p>
    <w:p w:rsidR="000479DC" w:rsidRPr="000479DC" w:rsidRDefault="000479DC" w:rsidP="006456BC">
      <w:pPr>
        <w:pStyle w:val="a5"/>
        <w:autoSpaceDE w:val="0"/>
        <w:autoSpaceDN w:val="0"/>
        <w:adjustRightInd w:val="0"/>
        <w:spacing w:after="0" w:line="360" w:lineRule="auto"/>
        <w:ind w:left="1069"/>
        <w:jc w:val="both"/>
        <w:rPr>
          <w:rFonts w:ascii="Times New Roman" w:hAnsi="Times New Roman" w:cs="Times New Roman"/>
          <w:color w:val="000000"/>
          <w:sz w:val="28"/>
          <w:szCs w:val="28"/>
          <w:lang w:val="uk-UA"/>
        </w:rPr>
      </w:pPr>
      <w:r w:rsidRPr="000479DC">
        <w:rPr>
          <w:rFonts w:ascii="Times New Roman" w:hAnsi="Times New Roman" w:cs="Times New Roman"/>
          <w:color w:val="000000"/>
          <w:sz w:val="28"/>
          <w:szCs w:val="28"/>
          <w:lang w:val="uk-UA"/>
        </w:rPr>
        <w:t xml:space="preserve">(назва підприємства). </w:t>
      </w:r>
    </w:p>
    <w:p w:rsidR="008B1685" w:rsidRPr="008B1685" w:rsidRDefault="008B1685" w:rsidP="006456BC">
      <w:pPr>
        <w:pStyle w:val="a5"/>
        <w:numPr>
          <w:ilvl w:val="0"/>
          <w:numId w:val="13"/>
        </w:numPr>
        <w:autoSpaceDE w:val="0"/>
        <w:autoSpaceDN w:val="0"/>
        <w:adjustRightInd w:val="0"/>
        <w:spacing w:after="0" w:line="360" w:lineRule="auto"/>
        <w:jc w:val="both"/>
        <w:rPr>
          <w:rFonts w:ascii="Times New Roman" w:hAnsi="Times New Roman" w:cs="Times New Roman"/>
          <w:color w:val="000000"/>
          <w:sz w:val="28"/>
          <w:szCs w:val="28"/>
          <w:lang w:val="uk-UA"/>
        </w:rPr>
      </w:pPr>
      <w:r w:rsidRPr="008B1685">
        <w:rPr>
          <w:rFonts w:ascii="Times New Roman" w:hAnsi="Times New Roman" w:cs="Times New Roman"/>
          <w:color w:val="000000"/>
          <w:sz w:val="28"/>
          <w:szCs w:val="28"/>
          <w:lang w:val="uk-UA"/>
        </w:rPr>
        <w:t xml:space="preserve">Характеристика структурних підрозділів та особливостей виробничо- </w:t>
      </w:r>
    </w:p>
    <w:p w:rsidR="000479DC" w:rsidRPr="008B1685" w:rsidRDefault="008B1685" w:rsidP="006456BC">
      <w:pPr>
        <w:pStyle w:val="a5"/>
        <w:autoSpaceDE w:val="0"/>
        <w:autoSpaceDN w:val="0"/>
        <w:adjustRightInd w:val="0"/>
        <w:spacing w:after="0" w:line="360" w:lineRule="auto"/>
        <w:ind w:left="1069"/>
        <w:jc w:val="both"/>
        <w:rPr>
          <w:rFonts w:ascii="Times New Roman" w:hAnsi="Times New Roman" w:cs="Times New Roman"/>
          <w:color w:val="000000"/>
          <w:sz w:val="28"/>
          <w:szCs w:val="28"/>
          <w:lang w:val="uk-UA"/>
        </w:rPr>
      </w:pPr>
      <w:r w:rsidRPr="008B1685">
        <w:rPr>
          <w:rFonts w:ascii="Times New Roman" w:hAnsi="Times New Roman" w:cs="Times New Roman"/>
          <w:color w:val="000000"/>
          <w:sz w:val="28"/>
          <w:szCs w:val="28"/>
          <w:lang w:val="uk-UA"/>
        </w:rPr>
        <w:t xml:space="preserve">господарської діяльності </w:t>
      </w:r>
      <w:r w:rsidR="000479DC" w:rsidRPr="008B1685">
        <w:rPr>
          <w:rFonts w:ascii="Times New Roman" w:hAnsi="Times New Roman" w:cs="Times New Roman"/>
          <w:color w:val="000000"/>
          <w:sz w:val="28"/>
          <w:szCs w:val="28"/>
          <w:lang w:val="uk-UA"/>
        </w:rPr>
        <w:t>_______ (</w:t>
      </w:r>
      <w:r w:rsidR="00546909">
        <w:rPr>
          <w:rFonts w:ascii="Times New Roman" w:hAnsi="Times New Roman" w:cs="Times New Roman"/>
          <w:color w:val="000000"/>
          <w:sz w:val="28"/>
          <w:szCs w:val="28"/>
          <w:lang w:val="uk-UA"/>
        </w:rPr>
        <w:t>база практики</w:t>
      </w:r>
      <w:r w:rsidR="000479DC" w:rsidRPr="008B1685">
        <w:rPr>
          <w:rFonts w:ascii="Times New Roman" w:hAnsi="Times New Roman" w:cs="Times New Roman"/>
          <w:color w:val="000000"/>
          <w:sz w:val="28"/>
          <w:szCs w:val="28"/>
          <w:lang w:val="uk-UA"/>
        </w:rPr>
        <w:t xml:space="preserve">). </w:t>
      </w:r>
    </w:p>
    <w:p w:rsidR="000479DC" w:rsidRPr="000479DC" w:rsidRDefault="000479DC" w:rsidP="006456BC">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479DC">
        <w:rPr>
          <w:rFonts w:ascii="Times New Roman" w:hAnsi="Times New Roman" w:cs="Times New Roman"/>
          <w:color w:val="000000"/>
          <w:sz w:val="28"/>
          <w:szCs w:val="28"/>
          <w:lang w:val="uk-UA"/>
        </w:rPr>
        <w:t>3. Актуальні проблеми функціонування _______ (</w:t>
      </w:r>
      <w:r w:rsidR="00546909">
        <w:rPr>
          <w:rFonts w:ascii="Times New Roman" w:hAnsi="Times New Roman" w:cs="Times New Roman"/>
          <w:color w:val="000000"/>
          <w:sz w:val="28"/>
          <w:szCs w:val="28"/>
          <w:lang w:val="uk-UA"/>
        </w:rPr>
        <w:t>галузь</w:t>
      </w:r>
      <w:r w:rsidRPr="000479DC">
        <w:rPr>
          <w:rFonts w:ascii="Times New Roman" w:hAnsi="Times New Roman" w:cs="Times New Roman"/>
          <w:color w:val="000000"/>
          <w:sz w:val="28"/>
          <w:szCs w:val="28"/>
          <w:lang w:val="uk-UA"/>
        </w:rPr>
        <w:t xml:space="preserve">). </w:t>
      </w:r>
    </w:p>
    <w:p w:rsidR="000479DC" w:rsidRPr="000479DC" w:rsidRDefault="008B1685" w:rsidP="006456BC">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r w:rsidR="000479DC" w:rsidRPr="000479DC">
        <w:rPr>
          <w:rFonts w:ascii="Times New Roman" w:hAnsi="Times New Roman" w:cs="Times New Roman"/>
          <w:color w:val="000000"/>
          <w:sz w:val="28"/>
          <w:szCs w:val="28"/>
          <w:lang w:val="uk-UA"/>
        </w:rPr>
        <w:t>. Перспективи розвитку _________ (</w:t>
      </w:r>
      <w:r w:rsidR="00546909">
        <w:rPr>
          <w:rFonts w:ascii="Times New Roman" w:hAnsi="Times New Roman" w:cs="Times New Roman"/>
          <w:color w:val="000000"/>
          <w:sz w:val="28"/>
          <w:szCs w:val="28"/>
          <w:lang w:val="uk-UA"/>
        </w:rPr>
        <w:t>галузь</w:t>
      </w:r>
      <w:r w:rsidR="000479DC" w:rsidRPr="000479DC">
        <w:rPr>
          <w:rFonts w:ascii="Times New Roman" w:hAnsi="Times New Roman" w:cs="Times New Roman"/>
          <w:color w:val="000000"/>
          <w:sz w:val="28"/>
          <w:szCs w:val="28"/>
          <w:lang w:val="uk-UA"/>
        </w:rPr>
        <w:t xml:space="preserve">). </w:t>
      </w:r>
    </w:p>
    <w:p w:rsidR="000479DC" w:rsidRPr="000479DC" w:rsidRDefault="000479DC" w:rsidP="006456BC">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479DC">
        <w:rPr>
          <w:rFonts w:ascii="Times New Roman" w:hAnsi="Times New Roman" w:cs="Times New Roman"/>
          <w:color w:val="000000"/>
          <w:sz w:val="28"/>
          <w:szCs w:val="28"/>
          <w:lang w:val="uk-UA"/>
        </w:rPr>
        <w:t xml:space="preserve">Висновки </w:t>
      </w:r>
    </w:p>
    <w:p w:rsidR="000479DC" w:rsidRPr="000479DC" w:rsidRDefault="000479DC" w:rsidP="006456BC">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479DC">
        <w:rPr>
          <w:rFonts w:ascii="Times New Roman" w:hAnsi="Times New Roman" w:cs="Times New Roman"/>
          <w:color w:val="000000"/>
          <w:sz w:val="28"/>
          <w:szCs w:val="28"/>
          <w:lang w:val="uk-UA"/>
        </w:rPr>
        <w:t xml:space="preserve">Список використаних джерел </w:t>
      </w:r>
    </w:p>
    <w:p w:rsidR="007909A2" w:rsidRDefault="000479DC" w:rsidP="006456BC">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479DC">
        <w:rPr>
          <w:rFonts w:ascii="Times New Roman" w:hAnsi="Times New Roman" w:cs="Times New Roman"/>
          <w:color w:val="000000"/>
          <w:sz w:val="28"/>
          <w:szCs w:val="28"/>
          <w:lang w:val="uk-UA"/>
        </w:rPr>
        <w:t>Додатки</w:t>
      </w:r>
    </w:p>
    <w:p w:rsidR="00161674" w:rsidRDefault="00161674" w:rsidP="006456BC">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p>
    <w:p w:rsidR="00161674" w:rsidRDefault="00161674"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161674" w:rsidRDefault="00161674"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161674" w:rsidRDefault="00161674"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61523F" w:rsidRDefault="0061523F" w:rsidP="00E3181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2688" w:rsidRDefault="00CF2688" w:rsidP="0080242C">
      <w:pPr>
        <w:autoSpaceDE w:val="0"/>
        <w:autoSpaceDN w:val="0"/>
        <w:adjustRightInd w:val="0"/>
        <w:spacing w:after="0" w:line="240" w:lineRule="auto"/>
        <w:jc w:val="both"/>
        <w:rPr>
          <w:rFonts w:ascii="Times New Roman" w:hAnsi="Times New Roman" w:cs="Times New Roman"/>
          <w:color w:val="000000"/>
          <w:sz w:val="28"/>
          <w:szCs w:val="28"/>
          <w:lang w:val="uk-UA"/>
        </w:rPr>
      </w:pPr>
    </w:p>
    <w:p w:rsidR="007909A2" w:rsidRDefault="007909A2" w:rsidP="007909A2">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r w:rsidRPr="007909A2">
        <w:rPr>
          <w:rFonts w:ascii="Times New Roman" w:hAnsi="Times New Roman" w:cs="Times New Roman"/>
          <w:color w:val="000000"/>
          <w:sz w:val="28"/>
          <w:szCs w:val="28"/>
          <w:lang w:val="uk-UA"/>
        </w:rPr>
        <w:lastRenderedPageBreak/>
        <w:t>Додаток Б</w:t>
      </w:r>
    </w:p>
    <w:p w:rsidR="00C76E84" w:rsidRPr="007909A2" w:rsidRDefault="00C76E84" w:rsidP="007909A2">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p>
    <w:p w:rsidR="007909A2" w:rsidRDefault="0078096A" w:rsidP="007909A2">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Зразок оформлення титульної сторінки звіту</w:t>
      </w:r>
    </w:p>
    <w:p w:rsidR="007909A2" w:rsidRPr="007909A2" w:rsidRDefault="007909A2" w:rsidP="007909A2">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p>
    <w:p w:rsidR="007909A2" w:rsidRPr="007909A2" w:rsidRDefault="007909A2" w:rsidP="007909A2">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r w:rsidRPr="007909A2">
        <w:rPr>
          <w:rFonts w:ascii="Times New Roman" w:hAnsi="Times New Roman" w:cs="Times New Roman"/>
          <w:b/>
          <w:bCs/>
          <w:color w:val="000000"/>
          <w:sz w:val="28"/>
          <w:szCs w:val="28"/>
          <w:lang w:val="uk-UA"/>
        </w:rPr>
        <w:t>МІНІСТЕРСТВО ОСВІТИ І НАУКИ УКРАЇНИ</w:t>
      </w:r>
    </w:p>
    <w:p w:rsidR="007909A2" w:rsidRDefault="007909A2" w:rsidP="007909A2">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7909A2">
        <w:rPr>
          <w:rFonts w:ascii="Times New Roman" w:hAnsi="Times New Roman" w:cs="Times New Roman"/>
          <w:b/>
          <w:bCs/>
          <w:color w:val="000000"/>
          <w:sz w:val="28"/>
          <w:szCs w:val="28"/>
          <w:lang w:val="uk-UA"/>
        </w:rPr>
        <w:t>ТЕРНОПІЛЬСЬКИЙ НАЦІОНАЛЬНИЙ ТЕХНІЧНИЙ УНІВЕРСИТЕТ ІМЕНІ ІВАНА ПУЛЮЯ</w:t>
      </w:r>
    </w:p>
    <w:p w:rsidR="007909A2" w:rsidRDefault="007909A2" w:rsidP="007909A2">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p>
    <w:p w:rsidR="007909A2" w:rsidRPr="007909A2" w:rsidRDefault="007909A2" w:rsidP="007909A2">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p>
    <w:p w:rsidR="007909A2" w:rsidRDefault="007909A2" w:rsidP="007909A2">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7909A2">
        <w:rPr>
          <w:rFonts w:ascii="Times New Roman" w:hAnsi="Times New Roman" w:cs="Times New Roman"/>
          <w:b/>
          <w:bCs/>
          <w:color w:val="000000"/>
          <w:sz w:val="28"/>
          <w:szCs w:val="28"/>
          <w:lang w:val="uk-UA"/>
        </w:rPr>
        <w:t>ФАКУЛЬТЕТ ЕКОНОМІКИ ТА МЕНЕДЖМЕНТУ</w:t>
      </w:r>
    </w:p>
    <w:p w:rsidR="007909A2" w:rsidRPr="007909A2" w:rsidRDefault="007909A2" w:rsidP="007909A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7909A2" w:rsidRDefault="007909A2" w:rsidP="007909A2">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7909A2">
        <w:rPr>
          <w:rFonts w:ascii="Times New Roman" w:hAnsi="Times New Roman" w:cs="Times New Roman"/>
          <w:color w:val="000000"/>
          <w:sz w:val="28"/>
          <w:szCs w:val="28"/>
          <w:lang w:val="uk-UA"/>
        </w:rPr>
        <w:t>Кафедра економіки та фінансів</w:t>
      </w:r>
    </w:p>
    <w:p w:rsidR="007909A2" w:rsidRPr="007909A2" w:rsidRDefault="007909A2" w:rsidP="007909A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7909A2" w:rsidRPr="007909A2" w:rsidRDefault="007909A2" w:rsidP="007909A2">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r w:rsidRPr="007909A2">
        <w:rPr>
          <w:rFonts w:ascii="Times New Roman" w:hAnsi="Times New Roman" w:cs="Times New Roman"/>
          <w:b/>
          <w:bCs/>
          <w:color w:val="000000"/>
          <w:sz w:val="28"/>
          <w:szCs w:val="28"/>
          <w:lang w:val="uk-UA"/>
        </w:rPr>
        <w:t>ЗВІТ</w:t>
      </w:r>
    </w:p>
    <w:p w:rsidR="007909A2" w:rsidRPr="007909A2" w:rsidRDefault="007909A2" w:rsidP="007909A2">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r w:rsidRPr="007909A2">
        <w:rPr>
          <w:rFonts w:ascii="Times New Roman" w:hAnsi="Times New Roman" w:cs="Times New Roman"/>
          <w:b/>
          <w:bCs/>
          <w:color w:val="000000"/>
          <w:sz w:val="28"/>
          <w:szCs w:val="28"/>
          <w:lang w:val="uk-UA"/>
        </w:rPr>
        <w:t>із проходження практики «Вступ до фаху»</w:t>
      </w:r>
    </w:p>
    <w:p w:rsidR="007909A2" w:rsidRPr="00C15633" w:rsidRDefault="007909A2" w:rsidP="00DB4C4D">
      <w:pPr>
        <w:autoSpaceDE w:val="0"/>
        <w:autoSpaceDN w:val="0"/>
        <w:adjustRightInd w:val="0"/>
        <w:spacing w:after="0" w:line="240" w:lineRule="auto"/>
        <w:ind w:firstLine="709"/>
        <w:rPr>
          <w:rFonts w:ascii="Times New Roman" w:hAnsi="Times New Roman" w:cs="Times New Roman"/>
          <w:b/>
          <w:bCs/>
          <w:color w:val="000000"/>
          <w:sz w:val="28"/>
          <w:szCs w:val="28"/>
          <w:lang w:val="uk-UA"/>
        </w:rPr>
      </w:pPr>
      <w:r w:rsidRPr="007909A2">
        <w:rPr>
          <w:rFonts w:ascii="Times New Roman" w:hAnsi="Times New Roman" w:cs="Times New Roman"/>
          <w:b/>
          <w:bCs/>
          <w:color w:val="000000"/>
          <w:sz w:val="28"/>
          <w:szCs w:val="28"/>
          <w:lang w:val="uk-UA"/>
        </w:rPr>
        <w:t>(база практики: _________________________________________</w:t>
      </w:r>
      <w:r w:rsidR="00DB4C4D">
        <w:rPr>
          <w:rFonts w:ascii="Times New Roman" w:hAnsi="Times New Roman" w:cs="Times New Roman"/>
          <w:b/>
          <w:bCs/>
          <w:color w:val="000000"/>
          <w:sz w:val="28"/>
          <w:szCs w:val="28"/>
          <w:lang w:val="uk-UA"/>
        </w:rPr>
        <w:t>____</w:t>
      </w:r>
      <w:r w:rsidRPr="007909A2">
        <w:rPr>
          <w:rFonts w:ascii="Times New Roman" w:hAnsi="Times New Roman" w:cs="Times New Roman"/>
          <w:b/>
          <w:bCs/>
          <w:color w:val="000000"/>
          <w:sz w:val="28"/>
          <w:szCs w:val="28"/>
          <w:lang w:val="uk-UA"/>
        </w:rPr>
        <w:t>)</w:t>
      </w:r>
    </w:p>
    <w:p w:rsidR="007909A2" w:rsidRDefault="007909A2" w:rsidP="007909A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7909A2">
        <w:rPr>
          <w:rFonts w:ascii="Times New Roman" w:hAnsi="Times New Roman" w:cs="Times New Roman"/>
          <w:color w:val="000000"/>
          <w:sz w:val="28"/>
          <w:szCs w:val="28"/>
          <w:lang w:val="uk-UA"/>
        </w:rPr>
        <w:t xml:space="preserve">(назва підприємства) </w:t>
      </w:r>
    </w:p>
    <w:p w:rsidR="00C15633" w:rsidRDefault="00C15633" w:rsidP="007909A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15633" w:rsidRPr="007909A2" w:rsidRDefault="00C15633" w:rsidP="007909A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7909A2" w:rsidRPr="007909A2" w:rsidRDefault="007909A2" w:rsidP="00FB29F2">
      <w:pPr>
        <w:tabs>
          <w:tab w:val="left" w:pos="4962"/>
        </w:tab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7909A2">
        <w:rPr>
          <w:rFonts w:ascii="Times New Roman" w:hAnsi="Times New Roman" w:cs="Times New Roman"/>
          <w:color w:val="000000"/>
          <w:sz w:val="28"/>
          <w:szCs w:val="28"/>
          <w:lang w:val="uk-UA"/>
        </w:rPr>
        <w:t xml:space="preserve">Реєстраційний номер: ______ </w:t>
      </w:r>
      <w:r w:rsidR="009254F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9254FF">
        <w:rPr>
          <w:rFonts w:ascii="Times New Roman" w:hAnsi="Times New Roman" w:cs="Times New Roman"/>
          <w:color w:val="000000"/>
          <w:sz w:val="28"/>
          <w:szCs w:val="28"/>
          <w:lang w:val="uk-UA"/>
        </w:rPr>
        <w:t>Керівник практики від бази практики:</w:t>
      </w:r>
      <w:r w:rsidRPr="007909A2">
        <w:rPr>
          <w:rFonts w:ascii="Times New Roman" w:hAnsi="Times New Roman" w:cs="Times New Roman"/>
          <w:color w:val="000000"/>
          <w:sz w:val="28"/>
          <w:szCs w:val="28"/>
          <w:lang w:val="uk-UA"/>
        </w:rPr>
        <w:t xml:space="preserve"> </w:t>
      </w:r>
    </w:p>
    <w:p w:rsidR="009254FF" w:rsidRDefault="007909A2" w:rsidP="009254FF">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9254FF">
        <w:rPr>
          <w:rFonts w:ascii="Times New Roman" w:hAnsi="Times New Roman" w:cs="Times New Roman"/>
          <w:color w:val="000000"/>
          <w:sz w:val="28"/>
          <w:szCs w:val="28"/>
          <w:lang w:val="uk-UA"/>
        </w:rPr>
        <w:t xml:space="preserve">                   </w:t>
      </w:r>
    </w:p>
    <w:p w:rsidR="009254FF" w:rsidRPr="009254FF" w:rsidRDefault="009254FF" w:rsidP="009254FF">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7909A2" w:rsidRPr="007909A2" w:rsidRDefault="007909A2" w:rsidP="00FB29F2">
      <w:pPr>
        <w:tabs>
          <w:tab w:val="left" w:pos="4962"/>
        </w:tab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7909A2">
        <w:rPr>
          <w:rFonts w:ascii="Times New Roman" w:hAnsi="Times New Roman" w:cs="Times New Roman"/>
          <w:color w:val="000000"/>
          <w:sz w:val="28"/>
          <w:szCs w:val="28"/>
          <w:lang w:val="uk-UA"/>
        </w:rPr>
        <w:t xml:space="preserve">Дата захисту: </w:t>
      </w:r>
      <w:r w:rsidR="009254FF">
        <w:rPr>
          <w:rFonts w:ascii="Times New Roman" w:hAnsi="Times New Roman" w:cs="Times New Roman"/>
          <w:color w:val="000000"/>
          <w:sz w:val="28"/>
          <w:szCs w:val="28"/>
          <w:lang w:val="uk-UA"/>
        </w:rPr>
        <w:t xml:space="preserve">                                </w:t>
      </w:r>
      <w:r w:rsidR="00FB29F2">
        <w:rPr>
          <w:rFonts w:ascii="Times New Roman" w:hAnsi="Times New Roman" w:cs="Times New Roman"/>
          <w:color w:val="000000"/>
          <w:sz w:val="28"/>
          <w:szCs w:val="28"/>
          <w:lang w:val="uk-UA"/>
        </w:rPr>
        <w:t xml:space="preserve">    </w:t>
      </w:r>
      <w:r w:rsidR="009254FF">
        <w:rPr>
          <w:rFonts w:ascii="Times New Roman" w:hAnsi="Times New Roman" w:cs="Times New Roman"/>
          <w:color w:val="000000"/>
          <w:sz w:val="28"/>
          <w:szCs w:val="28"/>
          <w:lang w:val="uk-UA"/>
        </w:rPr>
        <w:t>______        _________________</w:t>
      </w:r>
      <w:r w:rsidR="00FB29F2">
        <w:rPr>
          <w:rFonts w:ascii="Times New Roman" w:hAnsi="Times New Roman" w:cs="Times New Roman"/>
          <w:color w:val="000000"/>
          <w:sz w:val="28"/>
          <w:szCs w:val="28"/>
          <w:lang w:val="uk-UA"/>
        </w:rPr>
        <w:t>__</w:t>
      </w:r>
      <w:r w:rsidR="009254FF">
        <w:rPr>
          <w:rFonts w:ascii="Times New Roman" w:hAnsi="Times New Roman" w:cs="Times New Roman"/>
          <w:color w:val="000000"/>
          <w:sz w:val="28"/>
          <w:szCs w:val="28"/>
          <w:lang w:val="uk-UA"/>
        </w:rPr>
        <w:t>_</w:t>
      </w:r>
    </w:p>
    <w:p w:rsidR="007909A2" w:rsidRPr="009254FF" w:rsidRDefault="007909A2" w:rsidP="007909A2">
      <w:pPr>
        <w:autoSpaceDE w:val="0"/>
        <w:autoSpaceDN w:val="0"/>
        <w:adjustRightInd w:val="0"/>
        <w:spacing w:after="0" w:line="240" w:lineRule="auto"/>
        <w:ind w:firstLine="709"/>
        <w:jc w:val="both"/>
        <w:rPr>
          <w:rFonts w:ascii="Times New Roman" w:hAnsi="Times New Roman" w:cs="Times New Roman"/>
          <w:color w:val="000000"/>
          <w:sz w:val="20"/>
          <w:szCs w:val="20"/>
          <w:lang w:val="uk-UA"/>
        </w:rPr>
      </w:pPr>
      <w:r>
        <w:rPr>
          <w:rFonts w:ascii="Times New Roman" w:hAnsi="Times New Roman" w:cs="Times New Roman"/>
          <w:color w:val="000000"/>
          <w:sz w:val="28"/>
          <w:szCs w:val="28"/>
          <w:lang w:val="uk-UA"/>
        </w:rPr>
        <w:t>«___»______________ 202</w:t>
      </w:r>
      <w:r w:rsidR="00546909">
        <w:rPr>
          <w:rFonts w:ascii="Times New Roman" w:hAnsi="Times New Roman" w:cs="Times New Roman"/>
          <w:color w:val="000000"/>
          <w:sz w:val="28"/>
          <w:szCs w:val="28"/>
          <w:lang w:val="uk-UA"/>
        </w:rPr>
        <w:t>_</w:t>
      </w:r>
      <w:r w:rsidRPr="007909A2">
        <w:rPr>
          <w:rFonts w:ascii="Times New Roman" w:hAnsi="Times New Roman" w:cs="Times New Roman"/>
          <w:color w:val="000000"/>
          <w:sz w:val="28"/>
          <w:szCs w:val="28"/>
          <w:lang w:val="uk-UA"/>
        </w:rPr>
        <w:t xml:space="preserve"> р. </w:t>
      </w:r>
      <w:r w:rsidR="009254FF">
        <w:rPr>
          <w:rFonts w:ascii="Times New Roman" w:hAnsi="Times New Roman" w:cs="Times New Roman"/>
          <w:color w:val="000000"/>
          <w:sz w:val="28"/>
          <w:szCs w:val="28"/>
          <w:lang w:val="uk-UA"/>
        </w:rPr>
        <w:t xml:space="preserve">     </w:t>
      </w:r>
      <w:r w:rsidR="009254FF">
        <w:rPr>
          <w:rFonts w:ascii="Times New Roman" w:hAnsi="Times New Roman" w:cs="Times New Roman"/>
          <w:color w:val="000000"/>
          <w:sz w:val="20"/>
          <w:szCs w:val="20"/>
          <w:lang w:val="uk-UA"/>
        </w:rPr>
        <w:t xml:space="preserve">        </w:t>
      </w:r>
      <w:r w:rsidR="009254FF" w:rsidRPr="009254FF">
        <w:rPr>
          <w:rFonts w:ascii="Times New Roman" w:hAnsi="Times New Roman" w:cs="Times New Roman"/>
          <w:color w:val="000000"/>
          <w:sz w:val="20"/>
          <w:szCs w:val="20"/>
          <w:lang w:val="uk-UA"/>
        </w:rPr>
        <w:t xml:space="preserve">(підпис)       </w:t>
      </w:r>
      <w:r w:rsidR="009254FF">
        <w:rPr>
          <w:rFonts w:ascii="Times New Roman" w:hAnsi="Times New Roman" w:cs="Times New Roman"/>
          <w:color w:val="000000"/>
          <w:sz w:val="20"/>
          <w:szCs w:val="20"/>
          <w:lang w:val="uk-UA"/>
        </w:rPr>
        <w:t xml:space="preserve">                 </w:t>
      </w:r>
      <w:r w:rsidR="00FB29F2">
        <w:rPr>
          <w:rFonts w:ascii="Times New Roman" w:hAnsi="Times New Roman" w:cs="Times New Roman"/>
          <w:color w:val="000000"/>
          <w:sz w:val="20"/>
          <w:szCs w:val="20"/>
          <w:lang w:val="uk-UA"/>
        </w:rPr>
        <w:t xml:space="preserve">  </w:t>
      </w:r>
      <w:r w:rsidR="009254FF" w:rsidRPr="009254FF">
        <w:rPr>
          <w:rFonts w:ascii="Times New Roman" w:hAnsi="Times New Roman" w:cs="Times New Roman"/>
          <w:color w:val="000000"/>
          <w:sz w:val="20"/>
          <w:szCs w:val="20"/>
          <w:lang w:val="uk-UA"/>
        </w:rPr>
        <w:t xml:space="preserve"> </w:t>
      </w:r>
      <w:r w:rsidR="00FB29F2">
        <w:rPr>
          <w:rFonts w:ascii="Times New Roman" w:hAnsi="Times New Roman" w:cs="Times New Roman"/>
          <w:color w:val="000000"/>
          <w:sz w:val="20"/>
          <w:szCs w:val="20"/>
          <w:lang w:val="uk-UA"/>
        </w:rPr>
        <w:t xml:space="preserve">    </w:t>
      </w:r>
      <w:r w:rsidR="009254FF" w:rsidRPr="009254FF">
        <w:rPr>
          <w:rFonts w:ascii="Times New Roman" w:hAnsi="Times New Roman" w:cs="Times New Roman"/>
          <w:color w:val="000000"/>
          <w:sz w:val="20"/>
          <w:szCs w:val="20"/>
          <w:lang w:val="uk-UA"/>
        </w:rPr>
        <w:t>(ПІБ )</w:t>
      </w:r>
    </w:p>
    <w:p w:rsidR="00C15633" w:rsidRDefault="00FB29F2" w:rsidP="007909A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FB29F2" w:rsidRDefault="009254FF" w:rsidP="007909A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C15633" w:rsidRPr="009254FF" w:rsidRDefault="00FB29F2" w:rsidP="007909A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9254F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p>
    <w:p w:rsidR="007909A2" w:rsidRDefault="007909A2" w:rsidP="00FB29F2">
      <w:pPr>
        <w:tabs>
          <w:tab w:val="left" w:pos="4962"/>
        </w:tabs>
        <w:autoSpaceDE w:val="0"/>
        <w:autoSpaceDN w:val="0"/>
        <w:adjustRightInd w:val="0"/>
        <w:spacing w:after="0" w:line="240" w:lineRule="auto"/>
        <w:ind w:firstLine="709"/>
        <w:rPr>
          <w:rFonts w:ascii="Times New Roman" w:hAnsi="Times New Roman" w:cs="Times New Roman"/>
          <w:color w:val="000000"/>
          <w:sz w:val="28"/>
          <w:szCs w:val="28"/>
          <w:lang w:val="uk-UA"/>
        </w:rPr>
      </w:pPr>
      <w:r w:rsidRPr="007909A2">
        <w:rPr>
          <w:rFonts w:ascii="Times New Roman" w:hAnsi="Times New Roman" w:cs="Times New Roman"/>
          <w:color w:val="000000"/>
          <w:sz w:val="28"/>
          <w:szCs w:val="28"/>
          <w:lang w:val="uk-UA"/>
        </w:rPr>
        <w:t xml:space="preserve">Звіт захищено з оцінкою: </w:t>
      </w:r>
      <w:r w:rsidR="00FB29F2">
        <w:rPr>
          <w:rFonts w:ascii="Times New Roman" w:hAnsi="Times New Roman" w:cs="Times New Roman"/>
          <w:color w:val="000000"/>
          <w:sz w:val="28"/>
          <w:szCs w:val="28"/>
          <w:lang w:val="uk-UA"/>
        </w:rPr>
        <w:t xml:space="preserve">                Керівник практики від </w:t>
      </w:r>
      <w:r w:rsidR="009254FF" w:rsidRPr="009254FF">
        <w:rPr>
          <w:rFonts w:ascii="Times New Roman" w:hAnsi="Times New Roman" w:cs="Times New Roman"/>
          <w:color w:val="000000"/>
          <w:sz w:val="28"/>
          <w:szCs w:val="28"/>
          <w:lang w:val="uk-UA"/>
        </w:rPr>
        <w:t>університету:</w:t>
      </w:r>
    </w:p>
    <w:p w:rsidR="00FB29F2" w:rsidRDefault="00FB29F2" w:rsidP="009254FF">
      <w:pPr>
        <w:tabs>
          <w:tab w:val="left" w:pos="4962"/>
        </w:tabs>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9254FF" w:rsidRPr="009254FF" w:rsidRDefault="009254FF" w:rsidP="009254FF">
      <w:pPr>
        <w:autoSpaceDE w:val="0"/>
        <w:autoSpaceDN w:val="0"/>
        <w:adjustRightInd w:val="0"/>
        <w:spacing w:after="0" w:line="240" w:lineRule="auto"/>
        <w:ind w:firstLine="709"/>
        <w:jc w:val="both"/>
        <w:rPr>
          <w:rFonts w:ascii="Times New Roman" w:hAnsi="Times New Roman" w:cs="Times New Roman"/>
          <w:color w:val="000000"/>
          <w:sz w:val="28"/>
          <w:szCs w:val="28"/>
          <w:u w:val="single"/>
          <w:lang w:val="uk-UA"/>
        </w:rPr>
      </w:pPr>
      <w:r w:rsidRPr="00FB29F2">
        <w:rPr>
          <w:rFonts w:ascii="Times New Roman" w:hAnsi="Times New Roman" w:cs="Times New Roman"/>
          <w:color w:val="000000"/>
          <w:sz w:val="28"/>
          <w:szCs w:val="28"/>
          <w:u w:val="single"/>
          <w:lang w:val="uk-UA"/>
        </w:rPr>
        <w:t xml:space="preserve">                                             </w:t>
      </w:r>
      <w:r w:rsidR="00FB29F2" w:rsidRPr="00FB29F2">
        <w:rPr>
          <w:rFonts w:ascii="Times New Roman" w:hAnsi="Times New Roman" w:cs="Times New Roman"/>
          <w:color w:val="000000"/>
          <w:sz w:val="28"/>
          <w:szCs w:val="28"/>
          <w:u w:val="single"/>
          <w:lang w:val="uk-UA"/>
        </w:rPr>
        <w:t xml:space="preserve">  </w:t>
      </w:r>
      <w:r w:rsidR="00FB29F2">
        <w:rPr>
          <w:rFonts w:ascii="Times New Roman" w:hAnsi="Times New Roman" w:cs="Times New Roman"/>
          <w:color w:val="000000"/>
          <w:sz w:val="28"/>
          <w:szCs w:val="28"/>
          <w:lang w:val="uk-UA"/>
        </w:rPr>
        <w:t xml:space="preserve">             </w:t>
      </w:r>
      <w:r w:rsidRPr="009254FF">
        <w:rPr>
          <w:rFonts w:ascii="Times New Roman" w:hAnsi="Times New Roman" w:cs="Times New Roman"/>
          <w:color w:val="000000"/>
          <w:sz w:val="28"/>
          <w:szCs w:val="28"/>
          <w:u w:val="single"/>
          <w:lang w:val="uk-UA"/>
        </w:rPr>
        <w:t xml:space="preserve">   </w:t>
      </w:r>
      <w:r w:rsidR="00874801">
        <w:rPr>
          <w:rFonts w:ascii="Times New Roman" w:hAnsi="Times New Roman" w:cs="Times New Roman"/>
          <w:color w:val="000000"/>
          <w:sz w:val="28"/>
          <w:szCs w:val="28"/>
          <w:u w:val="single"/>
          <w:lang w:val="uk-UA"/>
        </w:rPr>
        <w:t xml:space="preserve">        </w:t>
      </w:r>
      <w:r>
        <w:rPr>
          <w:rFonts w:ascii="Times New Roman" w:hAnsi="Times New Roman" w:cs="Times New Roman"/>
          <w:color w:val="000000"/>
          <w:sz w:val="28"/>
          <w:szCs w:val="28"/>
          <w:lang w:val="uk-UA"/>
        </w:rPr>
        <w:t xml:space="preserve"> </w:t>
      </w:r>
      <w:r w:rsidRPr="009254FF">
        <w:rPr>
          <w:rFonts w:ascii="Times New Roman" w:hAnsi="Times New Roman" w:cs="Times New Roman"/>
          <w:color w:val="000000"/>
          <w:sz w:val="28"/>
          <w:szCs w:val="28"/>
          <w:u w:val="single"/>
          <w:lang w:val="uk-UA"/>
        </w:rPr>
        <w:t xml:space="preserve">к.е.н., доцент  Артеменко Л.Б.  </w:t>
      </w:r>
    </w:p>
    <w:p w:rsidR="00C15633" w:rsidRPr="00FB29F2" w:rsidRDefault="009254FF" w:rsidP="00FB29F2">
      <w:pPr>
        <w:tabs>
          <w:tab w:val="left" w:pos="4962"/>
        </w:tabs>
        <w:autoSpaceDE w:val="0"/>
        <w:autoSpaceDN w:val="0"/>
        <w:adjustRightInd w:val="0"/>
        <w:spacing w:after="0" w:line="240" w:lineRule="auto"/>
        <w:ind w:firstLine="709"/>
        <w:jc w:val="both"/>
        <w:rPr>
          <w:rFonts w:ascii="Times New Roman" w:hAnsi="Times New Roman" w:cs="Times New Roman"/>
          <w:color w:val="000000"/>
          <w:sz w:val="20"/>
          <w:szCs w:val="20"/>
          <w:lang w:val="uk-UA"/>
        </w:rPr>
      </w:pPr>
      <w:r w:rsidRPr="009254FF">
        <w:rPr>
          <w:rFonts w:ascii="Times New Roman" w:hAnsi="Times New Roman" w:cs="Times New Roman"/>
          <w:color w:val="000000"/>
          <w:sz w:val="28"/>
          <w:szCs w:val="28"/>
          <w:lang w:val="uk-UA"/>
        </w:rPr>
        <w:t xml:space="preserve">                   </w:t>
      </w:r>
      <w:r w:rsidR="00FB29F2">
        <w:rPr>
          <w:rFonts w:ascii="Times New Roman" w:hAnsi="Times New Roman" w:cs="Times New Roman"/>
          <w:color w:val="000000"/>
          <w:sz w:val="28"/>
          <w:szCs w:val="28"/>
          <w:lang w:val="uk-UA"/>
        </w:rPr>
        <w:t xml:space="preserve">       </w:t>
      </w:r>
      <w:r w:rsidRPr="009254F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FB29F2">
        <w:rPr>
          <w:rFonts w:ascii="Times New Roman" w:hAnsi="Times New Roman" w:cs="Times New Roman"/>
          <w:color w:val="000000"/>
          <w:sz w:val="28"/>
          <w:szCs w:val="28"/>
          <w:lang w:val="uk-UA"/>
        </w:rPr>
        <w:t xml:space="preserve">            </w:t>
      </w:r>
      <w:r w:rsidRPr="009254FF">
        <w:rPr>
          <w:rFonts w:ascii="Times New Roman" w:hAnsi="Times New Roman" w:cs="Times New Roman"/>
          <w:color w:val="000000"/>
          <w:sz w:val="28"/>
          <w:szCs w:val="28"/>
          <w:lang w:val="uk-UA"/>
        </w:rPr>
        <w:t xml:space="preserve"> </w:t>
      </w:r>
      <w:r w:rsidRPr="009254FF">
        <w:rPr>
          <w:rFonts w:ascii="Times New Roman" w:hAnsi="Times New Roman" w:cs="Times New Roman"/>
          <w:color w:val="000000"/>
          <w:sz w:val="20"/>
          <w:szCs w:val="20"/>
          <w:lang w:val="uk-UA"/>
        </w:rPr>
        <w:t xml:space="preserve">(підпис)                </w:t>
      </w:r>
      <w:r>
        <w:rPr>
          <w:rFonts w:ascii="Times New Roman" w:hAnsi="Times New Roman" w:cs="Times New Roman"/>
          <w:color w:val="000000"/>
          <w:sz w:val="20"/>
          <w:szCs w:val="20"/>
          <w:lang w:val="uk-UA"/>
        </w:rPr>
        <w:t xml:space="preserve">   </w:t>
      </w:r>
      <w:r w:rsidRPr="009254FF">
        <w:rPr>
          <w:rFonts w:ascii="Times New Roman" w:hAnsi="Times New Roman" w:cs="Times New Roman"/>
          <w:color w:val="000000"/>
          <w:sz w:val="20"/>
          <w:szCs w:val="20"/>
          <w:lang w:val="uk-UA"/>
        </w:rPr>
        <w:t xml:space="preserve">(наук.ступінь, посада,ПІБ) </w:t>
      </w:r>
    </w:p>
    <w:p w:rsidR="007909A2" w:rsidRDefault="007909A2" w:rsidP="00FB29F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7909A2">
        <w:rPr>
          <w:rFonts w:ascii="Times New Roman" w:hAnsi="Times New Roman" w:cs="Times New Roman"/>
          <w:color w:val="000000"/>
          <w:sz w:val="28"/>
          <w:szCs w:val="28"/>
          <w:lang w:val="uk-UA"/>
        </w:rPr>
        <w:t xml:space="preserve"> </w:t>
      </w:r>
      <w:r w:rsidR="00C15633">
        <w:rPr>
          <w:rFonts w:ascii="Times New Roman" w:hAnsi="Times New Roman" w:cs="Times New Roman"/>
          <w:color w:val="000000"/>
          <w:sz w:val="28"/>
          <w:szCs w:val="28"/>
          <w:lang w:val="uk-UA"/>
        </w:rPr>
        <w:t xml:space="preserve">                </w:t>
      </w:r>
    </w:p>
    <w:p w:rsidR="007909A2" w:rsidRDefault="007909A2" w:rsidP="007909A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7909A2" w:rsidRDefault="007909A2" w:rsidP="007909A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7909A2" w:rsidRDefault="007909A2" w:rsidP="00996C7F">
      <w:pPr>
        <w:autoSpaceDE w:val="0"/>
        <w:autoSpaceDN w:val="0"/>
        <w:adjustRightInd w:val="0"/>
        <w:spacing w:after="0" w:line="240" w:lineRule="auto"/>
        <w:jc w:val="both"/>
        <w:rPr>
          <w:rFonts w:ascii="Times New Roman" w:hAnsi="Times New Roman" w:cs="Times New Roman"/>
          <w:color w:val="000000"/>
          <w:sz w:val="28"/>
          <w:szCs w:val="28"/>
          <w:lang w:val="uk-UA"/>
        </w:rPr>
      </w:pPr>
    </w:p>
    <w:p w:rsidR="007909A2" w:rsidRDefault="007909A2" w:rsidP="007909A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7909A2" w:rsidRDefault="007909A2" w:rsidP="007909A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996C7F" w:rsidRPr="00996C7F" w:rsidRDefault="007909A2" w:rsidP="00996C7F">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7909A2">
        <w:rPr>
          <w:rFonts w:ascii="Times New Roman" w:hAnsi="Times New Roman" w:cs="Times New Roman"/>
          <w:color w:val="000000"/>
          <w:sz w:val="28"/>
          <w:szCs w:val="28"/>
          <w:lang w:val="uk-UA"/>
        </w:rPr>
        <w:t xml:space="preserve">Підписи членів комісії: </w:t>
      </w:r>
      <w:r w:rsidR="00996C7F">
        <w:rPr>
          <w:rFonts w:ascii="Times New Roman" w:hAnsi="Times New Roman" w:cs="Times New Roman"/>
          <w:color w:val="000000"/>
          <w:sz w:val="28"/>
          <w:szCs w:val="28"/>
          <w:lang w:val="uk-UA"/>
        </w:rPr>
        <w:t xml:space="preserve">                               Виконав(ла): ст. гр. ПП</w:t>
      </w:r>
      <w:r w:rsidR="00996C7F" w:rsidRPr="00996C7F">
        <w:rPr>
          <w:rFonts w:ascii="Times New Roman" w:hAnsi="Times New Roman" w:cs="Times New Roman"/>
          <w:color w:val="000000"/>
          <w:sz w:val="28"/>
          <w:szCs w:val="28"/>
          <w:lang w:val="uk-UA"/>
        </w:rPr>
        <w:t xml:space="preserve"> – 11</w:t>
      </w:r>
    </w:p>
    <w:p w:rsidR="007909A2" w:rsidRPr="007909A2" w:rsidRDefault="007909A2" w:rsidP="007909A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7909A2" w:rsidRPr="007909A2" w:rsidRDefault="007909A2" w:rsidP="007909A2">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7909A2">
        <w:rPr>
          <w:rFonts w:ascii="Times New Roman" w:hAnsi="Times New Roman" w:cs="Times New Roman"/>
          <w:color w:val="000000"/>
          <w:sz w:val="28"/>
          <w:szCs w:val="28"/>
          <w:lang w:val="uk-UA"/>
        </w:rPr>
        <w:t xml:space="preserve">______________________ </w:t>
      </w:r>
    </w:p>
    <w:p w:rsidR="00996C7F" w:rsidRPr="00996C7F" w:rsidRDefault="00996C7F" w:rsidP="00996C7F">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              _</w:t>
      </w:r>
      <w:r w:rsidRPr="00996C7F">
        <w:rPr>
          <w:rFonts w:ascii="Times New Roman" w:hAnsi="Times New Roman" w:cs="Times New Roman"/>
          <w:color w:val="000000"/>
          <w:sz w:val="28"/>
          <w:szCs w:val="28"/>
          <w:lang w:val="uk-UA"/>
        </w:rPr>
        <w:t>_____________</w:t>
      </w:r>
      <w:r w:rsidR="009254FF">
        <w:rPr>
          <w:rFonts w:ascii="Times New Roman" w:hAnsi="Times New Roman" w:cs="Times New Roman"/>
          <w:color w:val="000000"/>
          <w:sz w:val="28"/>
          <w:szCs w:val="28"/>
          <w:lang w:val="uk-UA"/>
        </w:rPr>
        <w:t>__</w:t>
      </w:r>
      <w:r w:rsidRPr="00996C7F">
        <w:rPr>
          <w:rFonts w:ascii="Times New Roman" w:hAnsi="Times New Roman" w:cs="Times New Roman"/>
          <w:color w:val="000000"/>
          <w:sz w:val="28"/>
          <w:szCs w:val="28"/>
          <w:lang w:val="uk-UA"/>
        </w:rPr>
        <w:t xml:space="preserve">_________________ </w:t>
      </w:r>
    </w:p>
    <w:p w:rsidR="007909A2" w:rsidRPr="00996C7F" w:rsidRDefault="009254FF" w:rsidP="00996C7F">
      <w:pPr>
        <w:autoSpaceDE w:val="0"/>
        <w:autoSpaceDN w:val="0"/>
        <w:adjustRightInd w:val="0"/>
        <w:spacing w:after="0" w:line="240" w:lineRule="auto"/>
        <w:ind w:firstLine="709"/>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(підпис)                                       </w:t>
      </w:r>
      <w:r w:rsidR="00996C7F" w:rsidRPr="00996C7F">
        <w:rPr>
          <w:rFonts w:ascii="Times New Roman" w:hAnsi="Times New Roman" w:cs="Times New Roman"/>
          <w:color w:val="000000"/>
          <w:sz w:val="20"/>
          <w:szCs w:val="20"/>
          <w:lang w:val="uk-UA"/>
        </w:rPr>
        <w:t xml:space="preserve"> (ПІБ )            </w:t>
      </w:r>
    </w:p>
    <w:p w:rsidR="007909A2" w:rsidRPr="007909A2" w:rsidRDefault="007909A2" w:rsidP="00996C7F">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7909A2" w:rsidRPr="007909A2" w:rsidRDefault="00996C7F" w:rsidP="008B1685">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8B168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p>
    <w:p w:rsidR="00996C7F" w:rsidRDefault="00996C7F" w:rsidP="00996C7F">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p>
    <w:p w:rsidR="0013465F" w:rsidRDefault="007909A2" w:rsidP="00270518">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r w:rsidRPr="007909A2">
        <w:rPr>
          <w:rFonts w:ascii="Times New Roman" w:hAnsi="Times New Roman" w:cs="Times New Roman"/>
          <w:color w:val="000000"/>
          <w:sz w:val="28"/>
          <w:szCs w:val="28"/>
          <w:lang w:val="uk-UA"/>
        </w:rPr>
        <w:t>Тернопіль</w:t>
      </w:r>
      <w:r w:rsidR="00270518">
        <w:rPr>
          <w:rFonts w:ascii="Times New Roman" w:hAnsi="Times New Roman" w:cs="Times New Roman"/>
          <w:color w:val="000000"/>
          <w:sz w:val="28"/>
          <w:szCs w:val="28"/>
          <w:lang w:val="uk-UA"/>
        </w:rPr>
        <w:t xml:space="preserve">    </w:t>
      </w:r>
      <w:r w:rsidR="00996C7F">
        <w:rPr>
          <w:rFonts w:ascii="Times New Roman" w:hAnsi="Times New Roman" w:cs="Times New Roman"/>
          <w:color w:val="000000"/>
          <w:sz w:val="28"/>
          <w:szCs w:val="28"/>
          <w:lang w:val="uk-UA"/>
        </w:rPr>
        <w:t>2023</w:t>
      </w:r>
    </w:p>
    <w:p w:rsidR="00270518" w:rsidRDefault="0013465F" w:rsidP="00270518">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r w:rsidRPr="0013465F">
        <w:rPr>
          <w:rFonts w:ascii="Times New Roman" w:hAnsi="Times New Roman" w:cs="Times New Roman"/>
          <w:color w:val="000000"/>
          <w:sz w:val="28"/>
          <w:szCs w:val="28"/>
          <w:lang w:val="uk-UA"/>
        </w:rPr>
        <w:lastRenderedPageBreak/>
        <w:t>Додаток В</w:t>
      </w:r>
    </w:p>
    <w:p w:rsidR="00270518" w:rsidRPr="0013465F" w:rsidRDefault="00270518" w:rsidP="0013465F">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p>
    <w:p w:rsidR="0013465F" w:rsidRPr="00161674" w:rsidRDefault="0013465F" w:rsidP="00F248FB">
      <w:pPr>
        <w:autoSpaceDE w:val="0"/>
        <w:autoSpaceDN w:val="0"/>
        <w:adjustRightInd w:val="0"/>
        <w:spacing w:after="0" w:line="240" w:lineRule="auto"/>
        <w:rPr>
          <w:rFonts w:ascii="Times New Roman" w:hAnsi="Times New Roman" w:cs="Times New Roman"/>
          <w:b/>
          <w:color w:val="000000"/>
          <w:sz w:val="28"/>
          <w:szCs w:val="28"/>
          <w:lang w:val="uk-UA"/>
        </w:rPr>
      </w:pPr>
      <w:r w:rsidRPr="00161674">
        <w:rPr>
          <w:rFonts w:ascii="Times New Roman" w:hAnsi="Times New Roman" w:cs="Times New Roman"/>
          <w:b/>
          <w:color w:val="000000"/>
          <w:sz w:val="28"/>
          <w:szCs w:val="28"/>
          <w:lang w:val="uk-UA"/>
        </w:rPr>
        <w:t>Зразок оформлення бібліографічного опису списку використаних джерел</w:t>
      </w:r>
    </w:p>
    <w:p w:rsidR="0013465F" w:rsidRPr="00161674" w:rsidRDefault="0013465F" w:rsidP="0013465F">
      <w:pPr>
        <w:autoSpaceDE w:val="0"/>
        <w:autoSpaceDN w:val="0"/>
        <w:adjustRightInd w:val="0"/>
        <w:spacing w:after="0" w:line="240" w:lineRule="auto"/>
        <w:rPr>
          <w:rFonts w:ascii="Times New Roman" w:hAnsi="Times New Roman" w:cs="Times New Roman"/>
          <w:b/>
          <w:color w:val="000000"/>
          <w:sz w:val="28"/>
          <w:szCs w:val="28"/>
          <w:lang w:val="uk-UA"/>
        </w:rPr>
      </w:pPr>
    </w:p>
    <w:p w:rsidR="0013465F" w:rsidRPr="0013465F" w:rsidRDefault="0013465F" w:rsidP="0013465F">
      <w:pPr>
        <w:autoSpaceDE w:val="0"/>
        <w:autoSpaceDN w:val="0"/>
        <w:adjustRightInd w:val="0"/>
        <w:spacing w:after="0" w:line="240" w:lineRule="auto"/>
        <w:rPr>
          <w:rFonts w:ascii="Times New Roman" w:hAnsi="Times New Roman" w:cs="Times New Roman"/>
          <w:b/>
          <w:i/>
          <w:color w:val="000000"/>
          <w:sz w:val="28"/>
          <w:szCs w:val="28"/>
          <w:lang w:val="uk-UA"/>
        </w:rPr>
      </w:pPr>
      <w:r w:rsidRPr="0013465F">
        <w:rPr>
          <w:rFonts w:ascii="Times New Roman" w:hAnsi="Times New Roman" w:cs="Times New Roman"/>
          <w:b/>
          <w:i/>
          <w:color w:val="000000"/>
          <w:sz w:val="28"/>
          <w:szCs w:val="28"/>
          <w:lang w:val="uk-UA"/>
        </w:rPr>
        <w:t>Книга одного автора:</w:t>
      </w:r>
    </w:p>
    <w:p w:rsidR="003A44B2" w:rsidRDefault="00A164B9" w:rsidP="00A164B9">
      <w:pPr>
        <w:autoSpaceDE w:val="0"/>
        <w:autoSpaceDN w:val="0"/>
        <w:adjustRightInd w:val="0"/>
        <w:spacing w:after="0" w:line="240" w:lineRule="auto"/>
        <w:jc w:val="both"/>
        <w:rPr>
          <w:rFonts w:ascii="Times New Roman" w:hAnsi="Times New Roman" w:cs="Times New Roman"/>
          <w:color w:val="000000"/>
          <w:sz w:val="28"/>
          <w:szCs w:val="28"/>
          <w:lang w:val="uk-UA"/>
        </w:rPr>
      </w:pPr>
      <w:r w:rsidRPr="00A164B9">
        <w:rPr>
          <w:rFonts w:ascii="Times New Roman" w:hAnsi="Times New Roman" w:cs="Times New Roman"/>
          <w:color w:val="000000"/>
          <w:sz w:val="28"/>
          <w:szCs w:val="28"/>
          <w:lang w:val="uk-UA"/>
        </w:rPr>
        <w:t>Чернега І.І. Методичні рекомендації для проходження навчальної практики «Вступ до фаху» для здобувачів першого (бакалаврського) рівня вищої освіти факультету економіки і підприємництва спеціальності 076 «Підприємництво, торгівля та біржова діяльність». Умань: УНУС. 2021. 21 с.</w:t>
      </w:r>
    </w:p>
    <w:p w:rsidR="00270518" w:rsidRDefault="00270518" w:rsidP="00A164B9">
      <w:pPr>
        <w:autoSpaceDE w:val="0"/>
        <w:autoSpaceDN w:val="0"/>
        <w:adjustRightInd w:val="0"/>
        <w:spacing w:after="0" w:line="240" w:lineRule="auto"/>
        <w:jc w:val="both"/>
        <w:rPr>
          <w:rFonts w:ascii="Times New Roman" w:hAnsi="Times New Roman" w:cs="Times New Roman"/>
          <w:color w:val="000000"/>
          <w:sz w:val="28"/>
          <w:szCs w:val="28"/>
          <w:lang w:val="uk-UA"/>
        </w:rPr>
      </w:pPr>
    </w:p>
    <w:p w:rsidR="000B7E2C" w:rsidRPr="000B7E2C" w:rsidRDefault="000B7E2C" w:rsidP="00A164B9">
      <w:pPr>
        <w:autoSpaceDE w:val="0"/>
        <w:autoSpaceDN w:val="0"/>
        <w:adjustRightInd w:val="0"/>
        <w:spacing w:after="0" w:line="240" w:lineRule="auto"/>
        <w:jc w:val="both"/>
        <w:rPr>
          <w:rFonts w:ascii="Times New Roman" w:hAnsi="Times New Roman" w:cs="Times New Roman"/>
          <w:b/>
          <w:i/>
          <w:color w:val="000000"/>
          <w:sz w:val="28"/>
          <w:szCs w:val="28"/>
          <w:lang w:val="uk-UA"/>
        </w:rPr>
      </w:pPr>
      <w:r w:rsidRPr="000B7E2C">
        <w:rPr>
          <w:rFonts w:ascii="Times New Roman" w:hAnsi="Times New Roman" w:cs="Times New Roman"/>
          <w:b/>
          <w:i/>
          <w:color w:val="000000"/>
          <w:sz w:val="28"/>
          <w:szCs w:val="28"/>
          <w:lang w:val="uk-UA"/>
        </w:rPr>
        <w:t>Книга двох авторів:</w:t>
      </w:r>
    </w:p>
    <w:p w:rsidR="000B7E2C" w:rsidRDefault="000B7E2C" w:rsidP="000B7E2C">
      <w:pPr>
        <w:autoSpaceDE w:val="0"/>
        <w:autoSpaceDN w:val="0"/>
        <w:adjustRightInd w:val="0"/>
        <w:spacing w:after="0" w:line="240" w:lineRule="auto"/>
        <w:jc w:val="both"/>
        <w:rPr>
          <w:rFonts w:ascii="Times New Roman" w:hAnsi="Times New Roman" w:cs="Times New Roman"/>
          <w:color w:val="000000"/>
          <w:sz w:val="28"/>
          <w:szCs w:val="28"/>
          <w:lang w:val="uk-UA"/>
        </w:rPr>
      </w:pPr>
      <w:r w:rsidRPr="000B7E2C">
        <w:rPr>
          <w:rFonts w:ascii="Times New Roman" w:hAnsi="Times New Roman" w:cs="Times New Roman"/>
          <w:color w:val="000000"/>
          <w:sz w:val="28"/>
          <w:szCs w:val="28"/>
          <w:lang w:val="uk-UA"/>
        </w:rPr>
        <w:t>Богма О. С., Кисильова І</w:t>
      </w:r>
      <w:r w:rsidR="00F248FB">
        <w:rPr>
          <w:rFonts w:ascii="Times New Roman" w:hAnsi="Times New Roman" w:cs="Times New Roman"/>
          <w:color w:val="000000"/>
          <w:sz w:val="28"/>
          <w:szCs w:val="28"/>
          <w:lang w:val="uk-UA"/>
        </w:rPr>
        <w:t>. Ю. Фінанси</w:t>
      </w:r>
      <w:r>
        <w:rPr>
          <w:rFonts w:ascii="Times New Roman" w:hAnsi="Times New Roman" w:cs="Times New Roman"/>
          <w:color w:val="000000"/>
          <w:sz w:val="28"/>
          <w:szCs w:val="28"/>
          <w:lang w:val="uk-UA"/>
        </w:rPr>
        <w:t xml:space="preserve">: конспект лекцій. </w:t>
      </w:r>
      <w:r w:rsidR="00F248FB">
        <w:rPr>
          <w:rFonts w:ascii="Times New Roman" w:hAnsi="Times New Roman" w:cs="Times New Roman"/>
          <w:color w:val="000000"/>
          <w:sz w:val="28"/>
          <w:szCs w:val="28"/>
          <w:lang w:val="uk-UA"/>
        </w:rPr>
        <w:t>Запоріжжя</w:t>
      </w:r>
      <w:r w:rsidRPr="000B7E2C">
        <w:rPr>
          <w:rFonts w:ascii="Times New Roman" w:hAnsi="Times New Roman" w:cs="Times New Roman"/>
          <w:color w:val="000000"/>
          <w:sz w:val="28"/>
          <w:szCs w:val="28"/>
          <w:lang w:val="uk-UA"/>
        </w:rPr>
        <w:t>: ЗНУ, 2016. 102 с.</w:t>
      </w:r>
    </w:p>
    <w:p w:rsidR="00270518" w:rsidRDefault="00270518" w:rsidP="000B7E2C">
      <w:pPr>
        <w:autoSpaceDE w:val="0"/>
        <w:autoSpaceDN w:val="0"/>
        <w:adjustRightInd w:val="0"/>
        <w:spacing w:after="0" w:line="240" w:lineRule="auto"/>
        <w:jc w:val="both"/>
        <w:rPr>
          <w:rFonts w:ascii="Times New Roman" w:hAnsi="Times New Roman" w:cs="Times New Roman"/>
          <w:color w:val="000000"/>
          <w:sz w:val="28"/>
          <w:szCs w:val="28"/>
          <w:lang w:val="uk-UA"/>
        </w:rPr>
      </w:pPr>
    </w:p>
    <w:p w:rsidR="009F3679" w:rsidRDefault="00D24D98" w:rsidP="00A164B9">
      <w:pPr>
        <w:autoSpaceDE w:val="0"/>
        <w:autoSpaceDN w:val="0"/>
        <w:adjustRightInd w:val="0"/>
        <w:spacing w:after="0" w:line="240" w:lineRule="auto"/>
        <w:jc w:val="both"/>
        <w:rPr>
          <w:rFonts w:ascii="Times New Roman" w:hAnsi="Times New Roman" w:cs="Times New Roman"/>
          <w:b/>
          <w:i/>
          <w:color w:val="000000"/>
          <w:sz w:val="28"/>
          <w:szCs w:val="28"/>
          <w:lang w:val="uk-UA"/>
        </w:rPr>
      </w:pPr>
      <w:r w:rsidRPr="00D24D98">
        <w:rPr>
          <w:rFonts w:ascii="Times New Roman" w:hAnsi="Times New Roman" w:cs="Times New Roman"/>
          <w:b/>
          <w:i/>
          <w:color w:val="000000"/>
          <w:sz w:val="28"/>
          <w:szCs w:val="28"/>
          <w:lang w:val="uk-UA"/>
        </w:rPr>
        <w:t>Без автора</w:t>
      </w:r>
    </w:p>
    <w:p w:rsidR="00F248FB" w:rsidRDefault="00395703" w:rsidP="00D24D98">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r w:rsidR="00D24D98" w:rsidRPr="00D24D98">
        <w:rPr>
          <w:rFonts w:ascii="Times New Roman" w:hAnsi="Times New Roman" w:cs="Times New Roman"/>
          <w:color w:val="000000"/>
          <w:sz w:val="28"/>
          <w:szCs w:val="28"/>
          <w:lang w:val="uk-UA"/>
        </w:rPr>
        <w:t xml:space="preserve">Освіта </w:t>
      </w:r>
      <w:r w:rsidR="00F248FB">
        <w:rPr>
          <w:rFonts w:ascii="Times New Roman" w:hAnsi="Times New Roman" w:cs="Times New Roman"/>
          <w:color w:val="000000"/>
          <w:sz w:val="28"/>
          <w:szCs w:val="28"/>
          <w:lang w:val="uk-UA"/>
        </w:rPr>
        <w:t>в Україні: виклики модернізації</w:t>
      </w:r>
      <w:r w:rsidR="00D24D98" w:rsidRPr="00D24D98">
        <w:rPr>
          <w:rFonts w:ascii="Times New Roman" w:hAnsi="Times New Roman" w:cs="Times New Roman"/>
          <w:color w:val="000000"/>
          <w:sz w:val="28"/>
          <w:szCs w:val="28"/>
          <w:lang w:val="uk-UA"/>
        </w:rPr>
        <w:t xml:space="preserve">: зб. наук. пр. </w:t>
      </w:r>
      <w:r w:rsidR="00D24D98">
        <w:rPr>
          <w:rFonts w:ascii="Times New Roman" w:hAnsi="Times New Roman" w:cs="Times New Roman"/>
          <w:color w:val="000000"/>
          <w:sz w:val="28"/>
          <w:szCs w:val="28"/>
          <w:lang w:val="uk-UA"/>
        </w:rPr>
        <w:t xml:space="preserve">/ редкол.: </w:t>
      </w:r>
      <w:r w:rsidR="00D24D98" w:rsidRPr="00D24D98">
        <w:rPr>
          <w:rFonts w:ascii="Times New Roman" w:hAnsi="Times New Roman" w:cs="Times New Roman"/>
          <w:color w:val="000000"/>
          <w:sz w:val="28"/>
          <w:szCs w:val="28"/>
          <w:lang w:val="uk-UA"/>
        </w:rPr>
        <w:t>П. М. Марценюк (відп. ред.) та ін. Київ</w:t>
      </w:r>
      <w:r w:rsidR="00D24D98">
        <w:rPr>
          <w:rFonts w:ascii="Times New Roman" w:hAnsi="Times New Roman" w:cs="Times New Roman"/>
          <w:color w:val="000000"/>
          <w:sz w:val="28"/>
          <w:szCs w:val="28"/>
          <w:lang w:val="uk-UA"/>
        </w:rPr>
        <w:t xml:space="preserve">: Ін-т всесвітньої історії НАН </w:t>
      </w:r>
      <w:r w:rsidR="00D24D98" w:rsidRPr="00D24D98">
        <w:rPr>
          <w:rFonts w:ascii="Times New Roman" w:hAnsi="Times New Roman" w:cs="Times New Roman"/>
          <w:color w:val="000000"/>
          <w:sz w:val="28"/>
          <w:szCs w:val="28"/>
          <w:lang w:val="uk-UA"/>
        </w:rPr>
        <w:t>України, 2017. 319 с.</w:t>
      </w:r>
    </w:p>
    <w:p w:rsidR="00A81D57" w:rsidRDefault="00395703" w:rsidP="00A164B9">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uk-UA"/>
        </w:rPr>
        <w:t>2.</w:t>
      </w:r>
      <w:r w:rsidR="00A81D57" w:rsidRPr="008F11D2">
        <w:rPr>
          <w:rFonts w:ascii="Times New Roman" w:hAnsi="Times New Roman" w:cs="Times New Roman"/>
          <w:color w:val="000000"/>
          <w:sz w:val="28"/>
          <w:szCs w:val="28"/>
          <w:lang w:val="uk-UA"/>
        </w:rPr>
        <w:t xml:space="preserve">Підприємництво, торгівля та біржова діяльність [Електронний ресурс]: підручник / за заг. ред. д.е.н., проф. </w:t>
      </w:r>
      <w:r w:rsidR="00A81D57" w:rsidRPr="00A81D57">
        <w:rPr>
          <w:rFonts w:ascii="Times New Roman" w:hAnsi="Times New Roman" w:cs="Times New Roman"/>
          <w:color w:val="000000"/>
          <w:sz w:val="28"/>
          <w:szCs w:val="28"/>
          <w:lang w:val="ru-RU"/>
        </w:rPr>
        <w:t>І. М. Сотник, д.е.н</w:t>
      </w:r>
      <w:r w:rsidR="008F5A0C">
        <w:rPr>
          <w:rFonts w:ascii="Times New Roman" w:hAnsi="Times New Roman" w:cs="Times New Roman"/>
          <w:color w:val="000000"/>
          <w:sz w:val="28"/>
          <w:szCs w:val="28"/>
          <w:lang w:val="ru-RU"/>
        </w:rPr>
        <w:t xml:space="preserve">., проф. Л. М. Таранюка. </w:t>
      </w:r>
      <w:r w:rsidR="00A81D57">
        <w:rPr>
          <w:rFonts w:ascii="Times New Roman" w:hAnsi="Times New Roman" w:cs="Times New Roman"/>
          <w:color w:val="000000"/>
          <w:sz w:val="28"/>
          <w:szCs w:val="28"/>
          <w:lang w:val="ru-RU"/>
        </w:rPr>
        <w:t>Суми</w:t>
      </w:r>
      <w:r w:rsidR="00A81D57" w:rsidRPr="00A81D57">
        <w:rPr>
          <w:rFonts w:ascii="Times New Roman" w:hAnsi="Times New Roman" w:cs="Times New Roman"/>
          <w:color w:val="000000"/>
          <w:sz w:val="28"/>
          <w:szCs w:val="28"/>
          <w:lang w:val="ru-RU"/>
        </w:rPr>
        <w:t>: ВТД «</w:t>
      </w:r>
      <w:r w:rsidR="008F5A0C">
        <w:rPr>
          <w:rFonts w:ascii="Times New Roman" w:hAnsi="Times New Roman" w:cs="Times New Roman"/>
          <w:color w:val="000000"/>
          <w:sz w:val="28"/>
          <w:szCs w:val="28"/>
          <w:lang w:val="ru-RU"/>
        </w:rPr>
        <w:t xml:space="preserve">Університетська книга», 2018. </w:t>
      </w:r>
      <w:r w:rsidR="00A81D57" w:rsidRPr="00A81D57">
        <w:rPr>
          <w:rFonts w:ascii="Times New Roman" w:hAnsi="Times New Roman" w:cs="Times New Roman"/>
          <w:color w:val="000000"/>
          <w:sz w:val="28"/>
          <w:szCs w:val="28"/>
          <w:lang w:val="ru-RU"/>
        </w:rPr>
        <w:t>572 с</w:t>
      </w:r>
    </w:p>
    <w:p w:rsidR="00A81D57" w:rsidRDefault="00A81D57" w:rsidP="00A164B9">
      <w:pPr>
        <w:autoSpaceDE w:val="0"/>
        <w:autoSpaceDN w:val="0"/>
        <w:adjustRightInd w:val="0"/>
        <w:spacing w:after="0" w:line="240" w:lineRule="auto"/>
        <w:jc w:val="both"/>
        <w:rPr>
          <w:rFonts w:ascii="Times New Roman" w:hAnsi="Times New Roman" w:cs="Times New Roman"/>
          <w:color w:val="000000"/>
          <w:sz w:val="28"/>
          <w:szCs w:val="28"/>
          <w:lang w:val="ru-RU"/>
        </w:rPr>
      </w:pPr>
    </w:p>
    <w:p w:rsidR="009F3679" w:rsidRPr="009F3679" w:rsidRDefault="009F3679" w:rsidP="00A164B9">
      <w:pPr>
        <w:autoSpaceDE w:val="0"/>
        <w:autoSpaceDN w:val="0"/>
        <w:adjustRightInd w:val="0"/>
        <w:spacing w:after="0" w:line="240" w:lineRule="auto"/>
        <w:jc w:val="both"/>
        <w:rPr>
          <w:rFonts w:ascii="Times New Roman" w:hAnsi="Times New Roman" w:cs="Times New Roman"/>
          <w:b/>
          <w:i/>
          <w:color w:val="000000"/>
          <w:sz w:val="28"/>
          <w:szCs w:val="28"/>
          <w:lang w:val="uk-UA"/>
        </w:rPr>
      </w:pPr>
      <w:r w:rsidRPr="009F3679">
        <w:rPr>
          <w:rFonts w:ascii="Times New Roman" w:hAnsi="Times New Roman" w:cs="Times New Roman"/>
          <w:b/>
          <w:i/>
          <w:color w:val="000000"/>
          <w:sz w:val="28"/>
          <w:szCs w:val="28"/>
          <w:lang w:val="uk-UA"/>
        </w:rPr>
        <w:t>Опис статей із журналів:</w:t>
      </w:r>
    </w:p>
    <w:p w:rsidR="009F3679" w:rsidRDefault="009F3679" w:rsidP="00A164B9">
      <w:pPr>
        <w:autoSpaceDE w:val="0"/>
        <w:autoSpaceDN w:val="0"/>
        <w:adjustRightInd w:val="0"/>
        <w:spacing w:after="0" w:line="240" w:lineRule="auto"/>
        <w:jc w:val="both"/>
        <w:rPr>
          <w:rFonts w:ascii="Times New Roman" w:hAnsi="Times New Roman" w:cs="Times New Roman"/>
          <w:color w:val="000000"/>
          <w:sz w:val="28"/>
          <w:szCs w:val="28"/>
          <w:lang w:val="uk-UA"/>
        </w:rPr>
      </w:pPr>
      <w:r w:rsidRPr="009F3679">
        <w:rPr>
          <w:rFonts w:ascii="Times New Roman" w:hAnsi="Times New Roman" w:cs="Times New Roman"/>
          <w:color w:val="000000"/>
          <w:sz w:val="28"/>
          <w:szCs w:val="28"/>
          <w:lang w:val="uk-UA"/>
        </w:rPr>
        <w:t>Чернега І. І., Нестерчук Ю.О., Соколюк С.Ю., Непочатенко О.А., Жарун О.В. Конкурентні переваги соціально-економічного механізму підприємницької діяльності у бізнес-середовищі та економічна безпека бізнесу // Вісн. ХНАУ. Cерія «Економіч</w:t>
      </w:r>
      <w:r w:rsidR="00270518">
        <w:rPr>
          <w:rFonts w:ascii="Times New Roman" w:hAnsi="Times New Roman" w:cs="Times New Roman"/>
          <w:color w:val="000000"/>
          <w:sz w:val="28"/>
          <w:szCs w:val="28"/>
          <w:lang w:val="uk-UA"/>
        </w:rPr>
        <w:t xml:space="preserve">ні науки». 2021. № 2 (2). C. 62 – </w:t>
      </w:r>
      <w:r w:rsidRPr="009F3679">
        <w:rPr>
          <w:rFonts w:ascii="Times New Roman" w:hAnsi="Times New Roman" w:cs="Times New Roman"/>
          <w:color w:val="000000"/>
          <w:sz w:val="28"/>
          <w:szCs w:val="28"/>
          <w:lang w:val="uk-UA"/>
        </w:rPr>
        <w:t>73.</w:t>
      </w:r>
    </w:p>
    <w:p w:rsidR="00270518" w:rsidRDefault="00270518" w:rsidP="00A164B9">
      <w:pPr>
        <w:autoSpaceDE w:val="0"/>
        <w:autoSpaceDN w:val="0"/>
        <w:adjustRightInd w:val="0"/>
        <w:spacing w:after="0" w:line="240" w:lineRule="auto"/>
        <w:jc w:val="both"/>
        <w:rPr>
          <w:rFonts w:ascii="Times New Roman" w:hAnsi="Times New Roman" w:cs="Times New Roman"/>
          <w:color w:val="000000"/>
          <w:sz w:val="28"/>
          <w:szCs w:val="28"/>
          <w:lang w:val="uk-UA"/>
        </w:rPr>
      </w:pPr>
    </w:p>
    <w:p w:rsidR="009F3679" w:rsidRPr="009F3679" w:rsidRDefault="005D3E23" w:rsidP="00A164B9">
      <w:pPr>
        <w:autoSpaceDE w:val="0"/>
        <w:autoSpaceDN w:val="0"/>
        <w:adjustRightInd w:val="0"/>
        <w:spacing w:after="0" w:line="240" w:lineRule="auto"/>
        <w:jc w:val="both"/>
        <w:rPr>
          <w:rFonts w:ascii="Times New Roman" w:hAnsi="Times New Roman" w:cs="Times New Roman"/>
          <w:b/>
          <w:i/>
          <w:color w:val="000000"/>
          <w:sz w:val="28"/>
          <w:szCs w:val="28"/>
          <w:lang w:val="uk-UA"/>
        </w:rPr>
      </w:pPr>
      <w:r>
        <w:rPr>
          <w:rFonts w:ascii="Times New Roman" w:hAnsi="Times New Roman" w:cs="Times New Roman"/>
          <w:b/>
          <w:i/>
          <w:color w:val="000000"/>
          <w:sz w:val="28"/>
          <w:szCs w:val="28"/>
          <w:lang w:val="uk-UA"/>
        </w:rPr>
        <w:t>Колективний автор</w:t>
      </w:r>
      <w:r w:rsidR="009F3679" w:rsidRPr="009F3679">
        <w:rPr>
          <w:rFonts w:ascii="Times New Roman" w:hAnsi="Times New Roman" w:cs="Times New Roman"/>
          <w:b/>
          <w:i/>
          <w:color w:val="000000"/>
          <w:sz w:val="28"/>
          <w:szCs w:val="28"/>
          <w:lang w:val="uk-UA"/>
        </w:rPr>
        <w:t>:</w:t>
      </w:r>
    </w:p>
    <w:p w:rsidR="005D3E23" w:rsidRDefault="009F3679" w:rsidP="00A164B9">
      <w:pPr>
        <w:autoSpaceDE w:val="0"/>
        <w:autoSpaceDN w:val="0"/>
        <w:adjustRightInd w:val="0"/>
        <w:spacing w:after="0" w:line="240" w:lineRule="auto"/>
        <w:jc w:val="both"/>
        <w:rPr>
          <w:rFonts w:ascii="Times New Roman" w:hAnsi="Times New Roman" w:cs="Times New Roman"/>
          <w:color w:val="000000"/>
          <w:sz w:val="28"/>
          <w:szCs w:val="28"/>
          <w:lang w:val="uk-UA"/>
        </w:rPr>
      </w:pPr>
      <w:r w:rsidRPr="009F3679">
        <w:rPr>
          <w:rFonts w:ascii="Times New Roman" w:hAnsi="Times New Roman" w:cs="Times New Roman"/>
          <w:color w:val="000000"/>
          <w:sz w:val="28"/>
          <w:szCs w:val="28"/>
          <w:lang w:val="uk-UA"/>
        </w:rPr>
        <w:t>Управління інноваційним розвитком національного господарства</w:t>
      </w:r>
      <w:r w:rsidR="00161674">
        <w:rPr>
          <w:rFonts w:ascii="Times New Roman" w:hAnsi="Times New Roman" w:cs="Times New Roman"/>
          <w:color w:val="000000"/>
          <w:sz w:val="28"/>
          <w:szCs w:val="28"/>
          <w:lang w:val="uk-UA"/>
        </w:rPr>
        <w:t>: теорія, методологія, практика</w:t>
      </w:r>
      <w:r w:rsidRPr="009F3679">
        <w:rPr>
          <w:rFonts w:ascii="Times New Roman" w:hAnsi="Times New Roman" w:cs="Times New Roman"/>
          <w:color w:val="000000"/>
          <w:sz w:val="28"/>
          <w:szCs w:val="28"/>
          <w:lang w:val="uk-UA"/>
        </w:rPr>
        <w:t>: кол. монографія / [О. Л. Богашко, Н. В. Білошкурська, С. М. Подзігун та</w:t>
      </w:r>
      <w:r>
        <w:rPr>
          <w:rFonts w:ascii="Times New Roman" w:hAnsi="Times New Roman" w:cs="Times New Roman"/>
          <w:color w:val="000000"/>
          <w:sz w:val="28"/>
          <w:szCs w:val="28"/>
          <w:lang w:val="uk-UA"/>
        </w:rPr>
        <w:t xml:space="preserve"> ін.]; за ред. С. М. Подзігун. Умань: ВПЦ «Візаві», 2020. </w:t>
      </w:r>
      <w:r w:rsidRPr="009F3679">
        <w:rPr>
          <w:rFonts w:ascii="Times New Roman" w:hAnsi="Times New Roman" w:cs="Times New Roman"/>
          <w:color w:val="000000"/>
          <w:sz w:val="28"/>
          <w:szCs w:val="28"/>
          <w:lang w:val="uk-UA"/>
        </w:rPr>
        <w:t>180 с.</w:t>
      </w:r>
    </w:p>
    <w:p w:rsidR="005D3E23" w:rsidRDefault="005D3E23" w:rsidP="005D3E23">
      <w:pPr>
        <w:autoSpaceDE w:val="0"/>
        <w:autoSpaceDN w:val="0"/>
        <w:adjustRightInd w:val="0"/>
        <w:spacing w:after="0" w:line="240" w:lineRule="auto"/>
        <w:jc w:val="both"/>
        <w:rPr>
          <w:rFonts w:ascii="Times New Roman" w:hAnsi="Times New Roman" w:cs="Times New Roman"/>
          <w:b/>
          <w:i/>
          <w:color w:val="000000"/>
          <w:sz w:val="28"/>
          <w:szCs w:val="28"/>
          <w:lang w:val="uk-UA"/>
        </w:rPr>
      </w:pPr>
      <w:r w:rsidRPr="005D3E23">
        <w:rPr>
          <w:rFonts w:ascii="Times New Roman" w:hAnsi="Times New Roman" w:cs="Times New Roman"/>
          <w:b/>
          <w:i/>
          <w:color w:val="000000"/>
          <w:sz w:val="28"/>
          <w:szCs w:val="28"/>
          <w:lang w:val="uk-UA"/>
        </w:rPr>
        <w:t>Тези доповідей, матеріали конференцій</w:t>
      </w:r>
    </w:p>
    <w:p w:rsidR="00180587" w:rsidRDefault="005D3E23" w:rsidP="005D3E23">
      <w:pPr>
        <w:autoSpaceDE w:val="0"/>
        <w:autoSpaceDN w:val="0"/>
        <w:adjustRightInd w:val="0"/>
        <w:spacing w:after="0" w:line="240" w:lineRule="auto"/>
        <w:jc w:val="both"/>
        <w:rPr>
          <w:rFonts w:ascii="Times New Roman" w:hAnsi="Times New Roman" w:cs="Times New Roman"/>
          <w:color w:val="000000"/>
          <w:sz w:val="28"/>
          <w:szCs w:val="28"/>
          <w:lang w:val="uk-UA"/>
        </w:rPr>
      </w:pPr>
      <w:r w:rsidRPr="005D3E23">
        <w:rPr>
          <w:rFonts w:ascii="Times New Roman" w:hAnsi="Times New Roman" w:cs="Times New Roman"/>
          <w:color w:val="000000"/>
          <w:sz w:val="28"/>
          <w:szCs w:val="28"/>
          <w:lang w:val="uk-UA"/>
        </w:rPr>
        <w:t>Зінчук Т. О. Економіч</w:t>
      </w:r>
      <w:r>
        <w:rPr>
          <w:rFonts w:ascii="Times New Roman" w:hAnsi="Times New Roman" w:cs="Times New Roman"/>
          <w:color w:val="000000"/>
          <w:sz w:val="28"/>
          <w:szCs w:val="28"/>
          <w:lang w:val="uk-UA"/>
        </w:rPr>
        <w:t xml:space="preserve">ні наслідки впливу продовольчих </w:t>
      </w:r>
      <w:r w:rsidRPr="005D3E23">
        <w:rPr>
          <w:rFonts w:ascii="Times New Roman" w:hAnsi="Times New Roman" w:cs="Times New Roman"/>
          <w:color w:val="000000"/>
          <w:sz w:val="28"/>
          <w:szCs w:val="28"/>
          <w:lang w:val="uk-UA"/>
        </w:rPr>
        <w:t>органічних відх</w:t>
      </w:r>
      <w:r>
        <w:rPr>
          <w:rFonts w:ascii="Times New Roman" w:hAnsi="Times New Roman" w:cs="Times New Roman"/>
          <w:color w:val="000000"/>
          <w:sz w:val="28"/>
          <w:szCs w:val="28"/>
          <w:lang w:val="uk-UA"/>
        </w:rPr>
        <w:t xml:space="preserve">одів на природні ресурси світу. </w:t>
      </w:r>
      <w:r w:rsidRPr="005D3E23">
        <w:rPr>
          <w:rFonts w:ascii="Times New Roman" w:hAnsi="Times New Roman" w:cs="Times New Roman"/>
          <w:i/>
          <w:color w:val="000000"/>
          <w:sz w:val="28"/>
          <w:szCs w:val="28"/>
          <w:lang w:val="uk-UA"/>
        </w:rPr>
        <w:t>Органічне виробництво і продовольча безпека</w:t>
      </w:r>
      <w:r w:rsidR="000B7E2C">
        <w:rPr>
          <w:rFonts w:ascii="Times New Roman" w:hAnsi="Times New Roman" w:cs="Times New Roman"/>
          <w:i/>
          <w:color w:val="000000"/>
          <w:sz w:val="28"/>
          <w:szCs w:val="28"/>
          <w:lang w:val="uk-UA"/>
        </w:rPr>
        <w:t>.</w:t>
      </w:r>
      <w:r>
        <w:rPr>
          <w:rFonts w:ascii="Times New Roman" w:hAnsi="Times New Roman" w:cs="Times New Roman"/>
          <w:color w:val="000000"/>
          <w:sz w:val="28"/>
          <w:szCs w:val="28"/>
          <w:lang w:val="uk-UA"/>
        </w:rPr>
        <w:t xml:space="preserve"> зб. </w:t>
      </w:r>
      <w:r w:rsidRPr="005D3E23">
        <w:rPr>
          <w:rFonts w:ascii="Times New Roman" w:hAnsi="Times New Roman" w:cs="Times New Roman"/>
          <w:color w:val="000000"/>
          <w:sz w:val="28"/>
          <w:szCs w:val="28"/>
          <w:lang w:val="uk-UA"/>
        </w:rPr>
        <w:t>матеріалів доп. учасн. ІІ Міжнар. наук.-практ. конф.</w:t>
      </w:r>
      <w:r>
        <w:rPr>
          <w:rFonts w:ascii="Times New Roman" w:hAnsi="Times New Roman" w:cs="Times New Roman"/>
          <w:color w:val="000000"/>
          <w:sz w:val="28"/>
          <w:szCs w:val="28"/>
          <w:lang w:val="uk-UA"/>
        </w:rPr>
        <w:t xml:space="preserve"> </w:t>
      </w:r>
      <w:r w:rsidR="000B7E2C">
        <w:rPr>
          <w:rFonts w:ascii="Times New Roman" w:hAnsi="Times New Roman" w:cs="Times New Roman"/>
          <w:color w:val="000000"/>
          <w:sz w:val="28"/>
          <w:szCs w:val="28"/>
          <w:lang w:val="uk-UA"/>
        </w:rPr>
        <w:t>Житомир</w:t>
      </w:r>
      <w:r w:rsidR="000B7E2C" w:rsidRPr="000B7E2C">
        <w:rPr>
          <w:rFonts w:ascii="Times New Roman" w:hAnsi="Times New Roman" w:cs="Times New Roman"/>
          <w:color w:val="000000"/>
          <w:sz w:val="28"/>
          <w:szCs w:val="28"/>
          <w:lang w:val="uk-UA"/>
        </w:rPr>
        <w:t>: Полісся</w:t>
      </w:r>
      <w:r w:rsidR="000B7E2C">
        <w:rPr>
          <w:rFonts w:ascii="Times New Roman" w:hAnsi="Times New Roman" w:cs="Times New Roman"/>
          <w:color w:val="000000"/>
          <w:sz w:val="28"/>
          <w:szCs w:val="28"/>
          <w:lang w:val="uk-UA"/>
        </w:rPr>
        <w:t xml:space="preserve">, </w:t>
      </w:r>
      <w:r w:rsidRPr="005D3E23">
        <w:rPr>
          <w:rFonts w:ascii="Times New Roman" w:hAnsi="Times New Roman" w:cs="Times New Roman"/>
          <w:color w:val="000000"/>
          <w:sz w:val="28"/>
          <w:szCs w:val="28"/>
          <w:lang w:val="uk-UA"/>
        </w:rPr>
        <w:t>2014. С. 103–108.</w:t>
      </w:r>
    </w:p>
    <w:p w:rsidR="00270518" w:rsidRDefault="00270518" w:rsidP="005D3E23">
      <w:pPr>
        <w:autoSpaceDE w:val="0"/>
        <w:autoSpaceDN w:val="0"/>
        <w:adjustRightInd w:val="0"/>
        <w:spacing w:after="0" w:line="240" w:lineRule="auto"/>
        <w:jc w:val="both"/>
        <w:rPr>
          <w:rFonts w:ascii="Times New Roman" w:hAnsi="Times New Roman" w:cs="Times New Roman"/>
          <w:color w:val="000000"/>
          <w:sz w:val="28"/>
          <w:szCs w:val="28"/>
          <w:lang w:val="uk-UA"/>
        </w:rPr>
      </w:pPr>
    </w:p>
    <w:p w:rsidR="00180587" w:rsidRPr="00180587" w:rsidRDefault="00180587" w:rsidP="00180587">
      <w:pPr>
        <w:autoSpaceDE w:val="0"/>
        <w:autoSpaceDN w:val="0"/>
        <w:adjustRightInd w:val="0"/>
        <w:spacing w:after="0" w:line="240" w:lineRule="auto"/>
        <w:jc w:val="both"/>
        <w:rPr>
          <w:rFonts w:ascii="Times New Roman" w:hAnsi="Times New Roman" w:cs="Times New Roman"/>
          <w:b/>
          <w:i/>
          <w:color w:val="000000"/>
          <w:sz w:val="28"/>
          <w:szCs w:val="28"/>
          <w:lang w:val="uk-UA"/>
        </w:rPr>
      </w:pPr>
      <w:r w:rsidRPr="00180587">
        <w:rPr>
          <w:rFonts w:ascii="Times New Roman" w:hAnsi="Times New Roman" w:cs="Times New Roman"/>
          <w:b/>
          <w:i/>
          <w:color w:val="000000"/>
          <w:sz w:val="28"/>
          <w:szCs w:val="28"/>
          <w:lang w:val="uk-UA"/>
        </w:rPr>
        <w:t>Законодавчі і нормативні документи(інструкції, накази)</w:t>
      </w:r>
    </w:p>
    <w:p w:rsidR="00D24D98" w:rsidRDefault="00F248FB" w:rsidP="00D24D98">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 освіту</w:t>
      </w:r>
      <w:r w:rsidR="00D24D98" w:rsidRPr="00D24D98">
        <w:rPr>
          <w:rFonts w:ascii="Times New Roman" w:hAnsi="Times New Roman" w:cs="Times New Roman"/>
          <w:color w:val="000000"/>
          <w:sz w:val="28"/>
          <w:szCs w:val="28"/>
          <w:lang w:val="uk-UA"/>
        </w:rPr>
        <w:t>: Закон України від 01.07.2014</w:t>
      </w:r>
      <w:r w:rsidR="00D24D98">
        <w:rPr>
          <w:rFonts w:ascii="Times New Roman" w:hAnsi="Times New Roman" w:cs="Times New Roman"/>
          <w:color w:val="000000"/>
          <w:sz w:val="28"/>
          <w:szCs w:val="28"/>
          <w:lang w:val="uk-UA"/>
        </w:rPr>
        <w:t xml:space="preserve"> р. № 1556-VII. Дата оновлення: </w:t>
      </w:r>
      <w:r w:rsidR="00D24D98" w:rsidRPr="00D24D98">
        <w:rPr>
          <w:rFonts w:ascii="Times New Roman" w:hAnsi="Times New Roman" w:cs="Times New Roman"/>
          <w:color w:val="000000"/>
          <w:sz w:val="28"/>
          <w:szCs w:val="28"/>
          <w:lang w:val="uk-UA"/>
        </w:rPr>
        <w:t xml:space="preserve">28.09.2018. </w:t>
      </w:r>
      <w:hyperlink r:id="rId20" w:history="1">
        <w:r w:rsidRPr="008A6D1A">
          <w:rPr>
            <w:rStyle w:val="a7"/>
            <w:rFonts w:ascii="Times New Roman" w:hAnsi="Times New Roman" w:cs="Times New Roman"/>
            <w:sz w:val="28"/>
            <w:szCs w:val="28"/>
            <w:lang w:val="uk-UA"/>
          </w:rPr>
          <w:t>URL:http://zakon2.rada.gov.ua/laws/show/1556-18</w:t>
        </w:r>
      </w:hyperlink>
      <w:r w:rsidR="0061523F">
        <w:rPr>
          <w:rFonts w:ascii="Times New Roman" w:hAnsi="Times New Roman" w:cs="Times New Roman"/>
          <w:color w:val="000000"/>
          <w:sz w:val="28"/>
          <w:szCs w:val="28"/>
          <w:lang w:val="uk-UA"/>
        </w:rPr>
        <w:t xml:space="preserve"> (дата звернення: 15.08</w:t>
      </w:r>
      <w:r w:rsidR="00D24D98">
        <w:rPr>
          <w:rFonts w:ascii="Times New Roman" w:hAnsi="Times New Roman" w:cs="Times New Roman"/>
          <w:color w:val="000000"/>
          <w:sz w:val="28"/>
          <w:szCs w:val="28"/>
          <w:lang w:val="uk-UA"/>
        </w:rPr>
        <w:t>.2023</w:t>
      </w:r>
      <w:r w:rsidR="00D24D98" w:rsidRPr="00D24D98">
        <w:rPr>
          <w:rFonts w:ascii="Times New Roman" w:hAnsi="Times New Roman" w:cs="Times New Roman"/>
          <w:color w:val="000000"/>
          <w:sz w:val="28"/>
          <w:szCs w:val="28"/>
          <w:lang w:val="uk-UA"/>
        </w:rPr>
        <w:t>).</w:t>
      </w:r>
    </w:p>
    <w:p w:rsidR="00270518" w:rsidRDefault="00270518" w:rsidP="00D24D98">
      <w:pPr>
        <w:autoSpaceDE w:val="0"/>
        <w:autoSpaceDN w:val="0"/>
        <w:adjustRightInd w:val="0"/>
        <w:spacing w:after="0" w:line="240" w:lineRule="auto"/>
        <w:jc w:val="both"/>
        <w:rPr>
          <w:rFonts w:ascii="Times New Roman" w:hAnsi="Times New Roman" w:cs="Times New Roman"/>
          <w:color w:val="000000"/>
          <w:sz w:val="28"/>
          <w:szCs w:val="28"/>
          <w:lang w:val="uk-UA"/>
        </w:rPr>
      </w:pPr>
    </w:p>
    <w:p w:rsidR="008F5A0C" w:rsidRDefault="008F5A0C" w:rsidP="00D24D98">
      <w:pPr>
        <w:autoSpaceDE w:val="0"/>
        <w:autoSpaceDN w:val="0"/>
        <w:adjustRightInd w:val="0"/>
        <w:spacing w:after="0" w:line="240" w:lineRule="auto"/>
        <w:jc w:val="both"/>
        <w:rPr>
          <w:rFonts w:ascii="Times New Roman" w:hAnsi="Times New Roman" w:cs="Times New Roman"/>
          <w:b/>
          <w:i/>
          <w:color w:val="000000"/>
          <w:sz w:val="28"/>
          <w:szCs w:val="28"/>
          <w:lang w:val="uk-UA"/>
        </w:rPr>
      </w:pPr>
    </w:p>
    <w:p w:rsidR="00D24D98" w:rsidRPr="00D24D98" w:rsidRDefault="00D24D98" w:rsidP="00D24D98">
      <w:pPr>
        <w:autoSpaceDE w:val="0"/>
        <w:autoSpaceDN w:val="0"/>
        <w:adjustRightInd w:val="0"/>
        <w:spacing w:after="0" w:line="240" w:lineRule="auto"/>
        <w:jc w:val="both"/>
        <w:rPr>
          <w:rFonts w:ascii="Times New Roman" w:hAnsi="Times New Roman" w:cs="Times New Roman"/>
          <w:b/>
          <w:i/>
          <w:color w:val="000000"/>
          <w:sz w:val="28"/>
          <w:szCs w:val="28"/>
          <w:lang w:val="uk-UA"/>
        </w:rPr>
      </w:pPr>
      <w:r w:rsidRPr="00D24D98">
        <w:rPr>
          <w:rFonts w:ascii="Times New Roman" w:hAnsi="Times New Roman" w:cs="Times New Roman"/>
          <w:b/>
          <w:i/>
          <w:color w:val="000000"/>
          <w:sz w:val="28"/>
          <w:szCs w:val="28"/>
          <w:lang w:val="uk-UA"/>
        </w:rPr>
        <w:lastRenderedPageBreak/>
        <w:t>Стандарти</w:t>
      </w:r>
    </w:p>
    <w:p w:rsidR="00F248FB" w:rsidRDefault="000B138A" w:rsidP="00D24D98">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r w:rsidR="00F248FB" w:rsidRPr="00F248FB">
        <w:rPr>
          <w:rFonts w:ascii="Times New Roman" w:hAnsi="Times New Roman" w:cs="Times New Roman"/>
          <w:color w:val="000000"/>
          <w:sz w:val="28"/>
          <w:szCs w:val="28"/>
          <w:lang w:val="uk-UA"/>
        </w:rPr>
        <w:t xml:space="preserve">ДСТУ 8302:2015. Інформація та документація. Бібліографічне посилання. Загальні положення та правила складання. Чинний </w:t>
      </w:r>
      <w:r>
        <w:rPr>
          <w:rFonts w:ascii="Times New Roman" w:hAnsi="Times New Roman" w:cs="Times New Roman"/>
          <w:color w:val="000000"/>
          <w:sz w:val="28"/>
          <w:szCs w:val="28"/>
          <w:lang w:val="uk-UA"/>
        </w:rPr>
        <w:t>від 2016-07-01. Вид. офіц. Київ</w:t>
      </w:r>
      <w:r w:rsidR="00F248FB" w:rsidRPr="00F248FB">
        <w:rPr>
          <w:rFonts w:ascii="Times New Roman" w:hAnsi="Times New Roman" w:cs="Times New Roman"/>
          <w:color w:val="000000"/>
          <w:sz w:val="28"/>
          <w:szCs w:val="28"/>
          <w:lang w:val="uk-UA"/>
        </w:rPr>
        <w:t>: УкрНДНЦ, 2016. 16 с.</w:t>
      </w:r>
    </w:p>
    <w:p w:rsidR="009F3679" w:rsidRDefault="000B138A" w:rsidP="00A164B9">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D24D98" w:rsidRPr="00D24D98">
        <w:rPr>
          <w:rFonts w:ascii="Times New Roman" w:hAnsi="Times New Roman" w:cs="Times New Roman"/>
          <w:color w:val="000000"/>
          <w:sz w:val="28"/>
          <w:szCs w:val="28"/>
          <w:lang w:val="uk-UA"/>
        </w:rPr>
        <w:t>ДСТУ 3582:2013. Бібліографічний опис. Скорочення слів і словосполучень</w:t>
      </w:r>
      <w:r w:rsidR="00D24D98">
        <w:rPr>
          <w:rFonts w:ascii="Times New Roman" w:hAnsi="Times New Roman" w:cs="Times New Roman"/>
          <w:color w:val="000000"/>
          <w:sz w:val="28"/>
          <w:szCs w:val="28"/>
          <w:lang w:val="uk-UA"/>
        </w:rPr>
        <w:t xml:space="preserve"> </w:t>
      </w:r>
      <w:r w:rsidR="00D24D98" w:rsidRPr="00D24D98">
        <w:rPr>
          <w:rFonts w:ascii="Times New Roman" w:hAnsi="Times New Roman" w:cs="Times New Roman"/>
          <w:color w:val="000000"/>
          <w:sz w:val="28"/>
          <w:szCs w:val="28"/>
          <w:lang w:val="uk-UA"/>
        </w:rPr>
        <w:t>українською мовою. Загальні вимо</w:t>
      </w:r>
      <w:r w:rsidR="00D24D98">
        <w:rPr>
          <w:rFonts w:ascii="Times New Roman" w:hAnsi="Times New Roman" w:cs="Times New Roman"/>
          <w:color w:val="000000"/>
          <w:sz w:val="28"/>
          <w:szCs w:val="28"/>
          <w:lang w:val="uk-UA"/>
        </w:rPr>
        <w:t xml:space="preserve">ги та правила (ISO 4:1984, NEQ; </w:t>
      </w:r>
      <w:r w:rsidR="00D24D98" w:rsidRPr="00D24D98">
        <w:rPr>
          <w:rFonts w:ascii="Times New Roman" w:hAnsi="Times New Roman" w:cs="Times New Roman"/>
          <w:color w:val="000000"/>
          <w:sz w:val="28"/>
          <w:szCs w:val="28"/>
          <w:lang w:val="uk-UA"/>
        </w:rPr>
        <w:t>ISO 832:1994, NEQ). [На заміну ДСТУ3</w:t>
      </w:r>
      <w:r w:rsidR="00D24D98">
        <w:rPr>
          <w:rFonts w:ascii="Times New Roman" w:hAnsi="Times New Roman" w:cs="Times New Roman"/>
          <w:color w:val="000000"/>
          <w:sz w:val="28"/>
          <w:szCs w:val="28"/>
          <w:lang w:val="uk-UA"/>
        </w:rPr>
        <w:t xml:space="preserve">582-97; чинний від 2013-08-22]. </w:t>
      </w:r>
      <w:r w:rsidR="00F248FB">
        <w:rPr>
          <w:rFonts w:ascii="Times New Roman" w:hAnsi="Times New Roman" w:cs="Times New Roman"/>
          <w:color w:val="000000"/>
          <w:sz w:val="28"/>
          <w:szCs w:val="28"/>
          <w:lang w:val="uk-UA"/>
        </w:rPr>
        <w:t>Вид. офіц. Київ</w:t>
      </w:r>
      <w:r w:rsidR="00D24D98" w:rsidRPr="00D24D98">
        <w:rPr>
          <w:rFonts w:ascii="Times New Roman" w:hAnsi="Times New Roman" w:cs="Times New Roman"/>
          <w:color w:val="000000"/>
          <w:sz w:val="28"/>
          <w:szCs w:val="28"/>
          <w:lang w:val="uk-UA"/>
        </w:rPr>
        <w:t>: Мінекономрозвитку Укра</w:t>
      </w:r>
      <w:r w:rsidR="00D24D98">
        <w:rPr>
          <w:rFonts w:ascii="Times New Roman" w:hAnsi="Times New Roman" w:cs="Times New Roman"/>
          <w:color w:val="000000"/>
          <w:sz w:val="28"/>
          <w:szCs w:val="28"/>
          <w:lang w:val="uk-UA"/>
        </w:rPr>
        <w:t xml:space="preserve">їни, 2014. 15 с. (Інформація та </w:t>
      </w:r>
      <w:r w:rsidR="00D24D98" w:rsidRPr="00D24D98">
        <w:rPr>
          <w:rFonts w:ascii="Times New Roman" w:hAnsi="Times New Roman" w:cs="Times New Roman"/>
          <w:color w:val="000000"/>
          <w:sz w:val="28"/>
          <w:szCs w:val="28"/>
          <w:lang w:val="uk-UA"/>
        </w:rPr>
        <w:t>документація).</w:t>
      </w:r>
    </w:p>
    <w:p w:rsidR="00270518" w:rsidRDefault="00270518" w:rsidP="00A164B9">
      <w:pPr>
        <w:autoSpaceDE w:val="0"/>
        <w:autoSpaceDN w:val="0"/>
        <w:adjustRightInd w:val="0"/>
        <w:spacing w:after="0" w:line="240" w:lineRule="auto"/>
        <w:jc w:val="both"/>
        <w:rPr>
          <w:rFonts w:ascii="Times New Roman" w:hAnsi="Times New Roman" w:cs="Times New Roman"/>
          <w:color w:val="000000"/>
          <w:sz w:val="28"/>
          <w:szCs w:val="28"/>
          <w:lang w:val="uk-UA"/>
        </w:rPr>
      </w:pPr>
    </w:p>
    <w:p w:rsidR="000B7E2C" w:rsidRPr="00F248FB" w:rsidRDefault="0013465F" w:rsidP="0013465F">
      <w:pPr>
        <w:autoSpaceDE w:val="0"/>
        <w:autoSpaceDN w:val="0"/>
        <w:adjustRightInd w:val="0"/>
        <w:spacing w:after="0" w:line="240" w:lineRule="auto"/>
        <w:rPr>
          <w:rFonts w:ascii="Times New Roman" w:hAnsi="Times New Roman" w:cs="Times New Roman"/>
          <w:b/>
          <w:i/>
          <w:color w:val="000000"/>
          <w:sz w:val="28"/>
          <w:szCs w:val="28"/>
          <w:lang w:val="uk-UA"/>
        </w:rPr>
      </w:pPr>
      <w:r w:rsidRPr="0013465F">
        <w:rPr>
          <w:rFonts w:ascii="Times New Roman" w:hAnsi="Times New Roman" w:cs="Times New Roman"/>
          <w:b/>
          <w:i/>
          <w:color w:val="000000"/>
          <w:sz w:val="28"/>
          <w:szCs w:val="28"/>
          <w:lang w:val="uk-UA"/>
        </w:rPr>
        <w:t>Електронні ресурси:</w:t>
      </w:r>
    </w:p>
    <w:p w:rsidR="00D24D98" w:rsidRPr="00382993" w:rsidRDefault="00382993" w:rsidP="00382993">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r w:rsidR="00D24D98" w:rsidRPr="00382993">
        <w:rPr>
          <w:rFonts w:ascii="Times New Roman" w:hAnsi="Times New Roman" w:cs="Times New Roman"/>
          <w:color w:val="000000"/>
          <w:sz w:val="28"/>
          <w:szCs w:val="28"/>
          <w:lang w:val="uk-UA"/>
        </w:rPr>
        <w:t>Україна о</w:t>
      </w:r>
      <w:r w:rsidR="0080242C" w:rsidRPr="00382993">
        <w:rPr>
          <w:rFonts w:ascii="Times New Roman" w:hAnsi="Times New Roman" w:cs="Times New Roman"/>
          <w:color w:val="000000"/>
          <w:sz w:val="28"/>
          <w:szCs w:val="28"/>
          <w:lang w:val="uk-UA"/>
        </w:rPr>
        <w:t>чима дітей</w:t>
      </w:r>
      <w:r w:rsidR="00D24D98" w:rsidRPr="00382993">
        <w:rPr>
          <w:rFonts w:ascii="Times New Roman" w:hAnsi="Times New Roman" w:cs="Times New Roman"/>
          <w:color w:val="000000"/>
          <w:sz w:val="28"/>
          <w:szCs w:val="28"/>
          <w:lang w:val="uk-UA"/>
        </w:rPr>
        <w:t xml:space="preserve">: фотовиставка. URL: </w:t>
      </w:r>
      <w:hyperlink r:id="rId21" w:history="1">
        <w:r w:rsidR="00D24D98" w:rsidRPr="00382993">
          <w:rPr>
            <w:rStyle w:val="a7"/>
            <w:rFonts w:ascii="Times New Roman" w:hAnsi="Times New Roman" w:cs="Times New Roman"/>
            <w:sz w:val="28"/>
            <w:szCs w:val="28"/>
            <w:lang w:val="uk-UA"/>
          </w:rPr>
          <w:t>http://www.kmu.gov.ua/control/uk/photogallery/gallery?galleryId=15725757&amp;</w:t>
        </w:r>
      </w:hyperlink>
    </w:p>
    <w:p w:rsidR="00D24D98" w:rsidRPr="000479DC" w:rsidRDefault="00D24D98" w:rsidP="00D24D98">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(дата звернення: 01.08.2023</w:t>
      </w:r>
      <w:r w:rsidRPr="00D24D98">
        <w:rPr>
          <w:rFonts w:ascii="Times New Roman" w:hAnsi="Times New Roman" w:cs="Times New Roman"/>
          <w:color w:val="000000"/>
          <w:sz w:val="28"/>
          <w:szCs w:val="28"/>
          <w:lang w:val="uk-UA"/>
        </w:rPr>
        <w:t>).</w:t>
      </w:r>
      <w:r w:rsidRPr="00D24D98">
        <w:rPr>
          <w:rFonts w:ascii="Times New Roman" w:hAnsi="Times New Roman" w:cs="Times New Roman"/>
          <w:color w:val="000000"/>
          <w:sz w:val="28"/>
          <w:szCs w:val="28"/>
          <w:lang w:val="uk-UA"/>
        </w:rPr>
        <w:cr/>
      </w:r>
      <w:r w:rsidR="000B138A">
        <w:rPr>
          <w:rFonts w:ascii="Times New Roman" w:hAnsi="Times New Roman" w:cs="Times New Roman"/>
          <w:color w:val="000000"/>
          <w:sz w:val="28"/>
          <w:szCs w:val="28"/>
          <w:lang w:val="uk-UA"/>
        </w:rPr>
        <w:t>2)</w:t>
      </w:r>
      <w:r w:rsidR="00382993">
        <w:rPr>
          <w:rFonts w:ascii="Times New Roman" w:hAnsi="Times New Roman" w:cs="Times New Roman"/>
          <w:color w:val="000000"/>
          <w:sz w:val="28"/>
          <w:szCs w:val="28"/>
          <w:lang w:val="uk-UA"/>
        </w:rPr>
        <w:t xml:space="preserve"> </w:t>
      </w:r>
      <w:r w:rsidR="00F248FB" w:rsidRPr="00180587">
        <w:rPr>
          <w:rFonts w:ascii="Times New Roman" w:hAnsi="Times New Roman" w:cs="Times New Roman"/>
          <w:color w:val="000000"/>
          <w:sz w:val="28"/>
          <w:szCs w:val="28"/>
          <w:lang w:val="uk-UA"/>
        </w:rPr>
        <w:t>Що таке органіч</w:t>
      </w:r>
      <w:r w:rsidR="00F248FB">
        <w:rPr>
          <w:rFonts w:ascii="Times New Roman" w:hAnsi="Times New Roman" w:cs="Times New Roman"/>
          <w:color w:val="000000"/>
          <w:sz w:val="28"/>
          <w:szCs w:val="28"/>
          <w:lang w:val="uk-UA"/>
        </w:rPr>
        <w:t xml:space="preserve">ні продукти і чим вони кращі за </w:t>
      </w:r>
      <w:r w:rsidR="00F248FB" w:rsidRPr="00180587">
        <w:rPr>
          <w:rFonts w:ascii="Times New Roman" w:hAnsi="Times New Roman" w:cs="Times New Roman"/>
          <w:color w:val="000000"/>
          <w:sz w:val="28"/>
          <w:szCs w:val="28"/>
          <w:lang w:val="uk-UA"/>
        </w:rPr>
        <w:t>звич</w:t>
      </w:r>
      <w:r w:rsidR="0080242C">
        <w:rPr>
          <w:rFonts w:ascii="Times New Roman" w:hAnsi="Times New Roman" w:cs="Times New Roman"/>
          <w:color w:val="000000"/>
          <w:sz w:val="28"/>
          <w:szCs w:val="28"/>
          <w:lang w:val="uk-UA"/>
        </w:rPr>
        <w:t>айні? Екологія життя</w:t>
      </w:r>
      <w:r w:rsidR="00F91AA8">
        <w:rPr>
          <w:rFonts w:ascii="Times New Roman" w:hAnsi="Times New Roman" w:cs="Times New Roman"/>
          <w:color w:val="000000"/>
          <w:sz w:val="28"/>
          <w:szCs w:val="28"/>
          <w:lang w:val="uk-UA"/>
        </w:rPr>
        <w:t>: веб-сайт</w:t>
      </w:r>
      <w:r w:rsidR="00F248FB" w:rsidRPr="00180587">
        <w:rPr>
          <w:rFonts w:ascii="Times New Roman" w:hAnsi="Times New Roman" w:cs="Times New Roman"/>
          <w:color w:val="000000"/>
          <w:sz w:val="28"/>
          <w:szCs w:val="28"/>
          <w:lang w:val="uk-UA"/>
        </w:rPr>
        <w:t xml:space="preserve"> </w:t>
      </w:r>
      <w:hyperlink r:id="rId22" w:history="1">
        <w:r w:rsidR="00F248FB" w:rsidRPr="00F91AA8">
          <w:rPr>
            <w:rStyle w:val="a7"/>
            <w:rFonts w:ascii="Times New Roman" w:hAnsi="Times New Roman" w:cs="Times New Roman"/>
            <w:color w:val="auto"/>
            <w:sz w:val="28"/>
            <w:szCs w:val="28"/>
            <w:u w:val="none"/>
            <w:lang w:val="uk-UA"/>
          </w:rPr>
          <w:t>URL:</w:t>
        </w:r>
        <w:r w:rsidR="00F248FB" w:rsidRPr="008A6D1A">
          <w:rPr>
            <w:rStyle w:val="a7"/>
            <w:rFonts w:ascii="Times New Roman" w:hAnsi="Times New Roman" w:cs="Times New Roman"/>
            <w:sz w:val="28"/>
            <w:szCs w:val="28"/>
            <w:lang w:val="uk-UA"/>
          </w:rPr>
          <w:t>http://www.eco-live.com.ua</w:t>
        </w:r>
      </w:hyperlink>
      <w:r w:rsidR="0061523F">
        <w:rPr>
          <w:rFonts w:ascii="Times New Roman" w:hAnsi="Times New Roman" w:cs="Times New Roman"/>
          <w:color w:val="000000"/>
          <w:sz w:val="28"/>
          <w:szCs w:val="28"/>
          <w:lang w:val="uk-UA"/>
        </w:rPr>
        <w:t xml:space="preserve"> (дата звернення: 20.08</w:t>
      </w:r>
      <w:r w:rsidR="00F248FB">
        <w:rPr>
          <w:rFonts w:ascii="Times New Roman" w:hAnsi="Times New Roman" w:cs="Times New Roman"/>
          <w:color w:val="000000"/>
          <w:sz w:val="28"/>
          <w:szCs w:val="28"/>
          <w:lang w:val="uk-UA"/>
        </w:rPr>
        <w:t>.2023</w:t>
      </w:r>
      <w:r w:rsidR="00F248FB" w:rsidRPr="000B7E2C">
        <w:rPr>
          <w:rFonts w:ascii="Times New Roman" w:hAnsi="Times New Roman" w:cs="Times New Roman"/>
          <w:color w:val="000000"/>
          <w:sz w:val="28"/>
          <w:szCs w:val="28"/>
          <w:lang w:val="uk-UA"/>
        </w:rPr>
        <w:t>).</w:t>
      </w:r>
    </w:p>
    <w:sectPr w:rsidR="00D24D98" w:rsidRPr="000479DC" w:rsidSect="00270518">
      <w:footerReference w:type="default" r:id="rId23"/>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8C2" w:rsidRDefault="00F278C2" w:rsidP="00270518">
      <w:pPr>
        <w:spacing w:after="0" w:line="240" w:lineRule="auto"/>
      </w:pPr>
      <w:r>
        <w:separator/>
      </w:r>
    </w:p>
  </w:endnote>
  <w:endnote w:type="continuationSeparator" w:id="0">
    <w:p w:rsidR="00F278C2" w:rsidRDefault="00F278C2" w:rsidP="0027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54487"/>
      <w:docPartObj>
        <w:docPartGallery w:val="Page Numbers (Bottom of Page)"/>
        <w:docPartUnique/>
      </w:docPartObj>
    </w:sdtPr>
    <w:sdtEndPr/>
    <w:sdtContent>
      <w:p w:rsidR="00382993" w:rsidRDefault="00382993">
        <w:pPr>
          <w:pStyle w:val="aa"/>
          <w:jc w:val="center"/>
        </w:pPr>
        <w:r>
          <w:fldChar w:fldCharType="begin"/>
        </w:r>
        <w:r>
          <w:instrText>PAGE   \* MERGEFORMAT</w:instrText>
        </w:r>
        <w:r>
          <w:fldChar w:fldCharType="separate"/>
        </w:r>
        <w:r w:rsidR="00336814" w:rsidRPr="00336814">
          <w:rPr>
            <w:noProof/>
            <w:lang w:val="uk-UA"/>
          </w:rPr>
          <w:t>20</w:t>
        </w:r>
        <w:r>
          <w:fldChar w:fldCharType="end"/>
        </w:r>
      </w:p>
    </w:sdtContent>
  </w:sdt>
  <w:p w:rsidR="00382993" w:rsidRDefault="003829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8C2" w:rsidRDefault="00F278C2" w:rsidP="00270518">
      <w:pPr>
        <w:spacing w:after="0" w:line="240" w:lineRule="auto"/>
      </w:pPr>
      <w:r>
        <w:separator/>
      </w:r>
    </w:p>
  </w:footnote>
  <w:footnote w:type="continuationSeparator" w:id="0">
    <w:p w:rsidR="00F278C2" w:rsidRDefault="00F278C2" w:rsidP="00270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2BF"/>
    <w:multiLevelType w:val="hybridMultilevel"/>
    <w:tmpl w:val="A37ECBC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F42405"/>
    <w:multiLevelType w:val="hybridMultilevel"/>
    <w:tmpl w:val="B636E6EA"/>
    <w:lvl w:ilvl="0" w:tplc="583A0AC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DA263F"/>
    <w:multiLevelType w:val="hybridMultilevel"/>
    <w:tmpl w:val="CD2CCA94"/>
    <w:lvl w:ilvl="0" w:tplc="956A77B2">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E2E341E"/>
    <w:multiLevelType w:val="hybridMultilevel"/>
    <w:tmpl w:val="2EA25A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742D9E"/>
    <w:multiLevelType w:val="hybridMultilevel"/>
    <w:tmpl w:val="238C27F0"/>
    <w:lvl w:ilvl="0" w:tplc="956A77B2">
      <w:start w:val="1"/>
      <w:numFmt w:val="bullet"/>
      <w:lvlText w:val=""/>
      <w:lvlJc w:val="left"/>
      <w:pPr>
        <w:ind w:left="720" w:hanging="360"/>
      </w:pPr>
      <w:rPr>
        <w:rFonts w:ascii="Symbol" w:hAnsi="Symbol" w:hint="default"/>
      </w:rPr>
    </w:lvl>
    <w:lvl w:ilvl="1" w:tplc="A762E986">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517C21"/>
    <w:multiLevelType w:val="hybridMultilevel"/>
    <w:tmpl w:val="B8808C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9D2F09"/>
    <w:multiLevelType w:val="hybridMultilevel"/>
    <w:tmpl w:val="33F841EE"/>
    <w:lvl w:ilvl="0" w:tplc="1A1618EA">
      <w:start w:val="13"/>
      <w:numFmt w:val="decimal"/>
      <w:lvlText w:val="%1."/>
      <w:lvlJc w:val="left"/>
      <w:pPr>
        <w:ind w:left="735" w:hanging="375"/>
      </w:pPr>
      <w:rPr>
        <w:rFonts w:eastAsia="Microsoft Sans Serif"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844EEF"/>
    <w:multiLevelType w:val="hybridMultilevel"/>
    <w:tmpl w:val="D7F8F58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88D1034"/>
    <w:multiLevelType w:val="hybridMultilevel"/>
    <w:tmpl w:val="925EC0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9BB44D4"/>
    <w:multiLevelType w:val="hybridMultilevel"/>
    <w:tmpl w:val="0F2C6920"/>
    <w:lvl w:ilvl="0" w:tplc="7584DE22">
      <w:start w:val="4"/>
      <w:numFmt w:val="decimal"/>
      <w:lvlText w:val="%1."/>
      <w:lvlJc w:val="left"/>
      <w:pPr>
        <w:ind w:left="915" w:hanging="360"/>
      </w:pPr>
      <w:rPr>
        <w:rFonts w:eastAsia="Calibri" w:hint="default"/>
        <w:sz w:val="28"/>
        <w:szCs w:val="28"/>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 w15:restartNumberingAfterBreak="0">
    <w:nsid w:val="1E1414CF"/>
    <w:multiLevelType w:val="hybridMultilevel"/>
    <w:tmpl w:val="69A8E344"/>
    <w:lvl w:ilvl="0" w:tplc="1B18C74C">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E4E4BD0"/>
    <w:multiLevelType w:val="hybridMultilevel"/>
    <w:tmpl w:val="D4381B5A"/>
    <w:lvl w:ilvl="0" w:tplc="BF4072CE">
      <w:start w:val="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208A798B"/>
    <w:multiLevelType w:val="hybridMultilevel"/>
    <w:tmpl w:val="720CC4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12E0DAC"/>
    <w:multiLevelType w:val="hybridMultilevel"/>
    <w:tmpl w:val="58D2C80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3BE6268"/>
    <w:multiLevelType w:val="hybridMultilevel"/>
    <w:tmpl w:val="FD6CBA66"/>
    <w:lvl w:ilvl="0" w:tplc="0422000B">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5" w15:restartNumberingAfterBreak="0">
    <w:nsid w:val="24F62394"/>
    <w:multiLevelType w:val="hybridMultilevel"/>
    <w:tmpl w:val="3C3E8BC4"/>
    <w:lvl w:ilvl="0" w:tplc="956A77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8643EED"/>
    <w:multiLevelType w:val="hybridMultilevel"/>
    <w:tmpl w:val="98A2E8E4"/>
    <w:lvl w:ilvl="0" w:tplc="93A220B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C1310E8"/>
    <w:multiLevelType w:val="hybridMultilevel"/>
    <w:tmpl w:val="461620B4"/>
    <w:lvl w:ilvl="0" w:tplc="9322084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0A31335"/>
    <w:multiLevelType w:val="hybridMultilevel"/>
    <w:tmpl w:val="14265D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2052D72"/>
    <w:multiLevelType w:val="hybridMultilevel"/>
    <w:tmpl w:val="4D0088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3020AAB"/>
    <w:multiLevelType w:val="hybridMultilevel"/>
    <w:tmpl w:val="9EAEF342"/>
    <w:lvl w:ilvl="0" w:tplc="7D222270">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60D5E85"/>
    <w:multiLevelType w:val="hybridMultilevel"/>
    <w:tmpl w:val="40E630F6"/>
    <w:lvl w:ilvl="0" w:tplc="956A77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AEC21ED"/>
    <w:multiLevelType w:val="hybridMultilevel"/>
    <w:tmpl w:val="147C4182"/>
    <w:lvl w:ilvl="0" w:tplc="BE902FC6">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00D65DE"/>
    <w:multiLevelType w:val="hybridMultilevel"/>
    <w:tmpl w:val="24D6AE74"/>
    <w:lvl w:ilvl="0" w:tplc="ED20880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439C09C4"/>
    <w:multiLevelType w:val="hybridMultilevel"/>
    <w:tmpl w:val="A274E97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EB704D1"/>
    <w:multiLevelType w:val="hybridMultilevel"/>
    <w:tmpl w:val="0DB8A45A"/>
    <w:lvl w:ilvl="0" w:tplc="956A77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C30EED"/>
    <w:multiLevelType w:val="hybridMultilevel"/>
    <w:tmpl w:val="8620DAFA"/>
    <w:lvl w:ilvl="0" w:tplc="956A77B2">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57982AA8"/>
    <w:multiLevelType w:val="hybridMultilevel"/>
    <w:tmpl w:val="FCCE33EE"/>
    <w:lvl w:ilvl="0" w:tplc="573C126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79953AC"/>
    <w:multiLevelType w:val="hybridMultilevel"/>
    <w:tmpl w:val="7714A2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9F96C53"/>
    <w:multiLevelType w:val="hybridMultilevel"/>
    <w:tmpl w:val="CDC47F7C"/>
    <w:lvl w:ilvl="0" w:tplc="E07C7520">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A037F1E"/>
    <w:multiLevelType w:val="hybridMultilevel"/>
    <w:tmpl w:val="E16A4F9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15:restartNumberingAfterBreak="0">
    <w:nsid w:val="5CAF629B"/>
    <w:multiLevelType w:val="hybridMultilevel"/>
    <w:tmpl w:val="7158C9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3AA2D91"/>
    <w:multiLevelType w:val="hybridMultilevel"/>
    <w:tmpl w:val="C4AA562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59B37E4"/>
    <w:multiLevelType w:val="hybridMultilevel"/>
    <w:tmpl w:val="147C4182"/>
    <w:lvl w:ilvl="0" w:tplc="BE902FC6">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3224BF"/>
    <w:multiLevelType w:val="hybridMultilevel"/>
    <w:tmpl w:val="F2C285C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D483312"/>
    <w:multiLevelType w:val="hybridMultilevel"/>
    <w:tmpl w:val="12E8B1A6"/>
    <w:lvl w:ilvl="0" w:tplc="956A77B2">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36" w15:restartNumberingAfterBreak="0">
    <w:nsid w:val="706D4FEA"/>
    <w:multiLevelType w:val="hybridMultilevel"/>
    <w:tmpl w:val="E868900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15F238B"/>
    <w:multiLevelType w:val="hybridMultilevel"/>
    <w:tmpl w:val="77DA59F0"/>
    <w:lvl w:ilvl="0" w:tplc="956A77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6B00E11"/>
    <w:multiLevelType w:val="hybridMultilevel"/>
    <w:tmpl w:val="8440114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79F4E75"/>
    <w:multiLevelType w:val="hybridMultilevel"/>
    <w:tmpl w:val="82C4153E"/>
    <w:lvl w:ilvl="0" w:tplc="38EADD76">
      <w:start w:val="13"/>
      <w:numFmt w:val="decimal"/>
      <w:lvlText w:val="%1."/>
      <w:lvlJc w:val="left"/>
      <w:pPr>
        <w:ind w:left="1110" w:hanging="375"/>
      </w:pPr>
      <w:rPr>
        <w:rFonts w:eastAsia="Microsoft Sans Serif" w:hint="default"/>
      </w:rPr>
    </w:lvl>
    <w:lvl w:ilvl="1" w:tplc="04220019" w:tentative="1">
      <w:start w:val="1"/>
      <w:numFmt w:val="lowerLetter"/>
      <w:lvlText w:val="%2."/>
      <w:lvlJc w:val="left"/>
      <w:pPr>
        <w:ind w:left="1815" w:hanging="360"/>
      </w:pPr>
    </w:lvl>
    <w:lvl w:ilvl="2" w:tplc="0422001B" w:tentative="1">
      <w:start w:val="1"/>
      <w:numFmt w:val="lowerRoman"/>
      <w:lvlText w:val="%3."/>
      <w:lvlJc w:val="right"/>
      <w:pPr>
        <w:ind w:left="2535" w:hanging="180"/>
      </w:pPr>
    </w:lvl>
    <w:lvl w:ilvl="3" w:tplc="0422000F" w:tentative="1">
      <w:start w:val="1"/>
      <w:numFmt w:val="decimal"/>
      <w:lvlText w:val="%4."/>
      <w:lvlJc w:val="left"/>
      <w:pPr>
        <w:ind w:left="3255" w:hanging="360"/>
      </w:pPr>
    </w:lvl>
    <w:lvl w:ilvl="4" w:tplc="04220019" w:tentative="1">
      <w:start w:val="1"/>
      <w:numFmt w:val="lowerLetter"/>
      <w:lvlText w:val="%5."/>
      <w:lvlJc w:val="left"/>
      <w:pPr>
        <w:ind w:left="3975" w:hanging="360"/>
      </w:pPr>
    </w:lvl>
    <w:lvl w:ilvl="5" w:tplc="0422001B" w:tentative="1">
      <w:start w:val="1"/>
      <w:numFmt w:val="lowerRoman"/>
      <w:lvlText w:val="%6."/>
      <w:lvlJc w:val="right"/>
      <w:pPr>
        <w:ind w:left="4695" w:hanging="180"/>
      </w:pPr>
    </w:lvl>
    <w:lvl w:ilvl="6" w:tplc="0422000F" w:tentative="1">
      <w:start w:val="1"/>
      <w:numFmt w:val="decimal"/>
      <w:lvlText w:val="%7."/>
      <w:lvlJc w:val="left"/>
      <w:pPr>
        <w:ind w:left="5415" w:hanging="360"/>
      </w:pPr>
    </w:lvl>
    <w:lvl w:ilvl="7" w:tplc="04220019" w:tentative="1">
      <w:start w:val="1"/>
      <w:numFmt w:val="lowerLetter"/>
      <w:lvlText w:val="%8."/>
      <w:lvlJc w:val="left"/>
      <w:pPr>
        <w:ind w:left="6135" w:hanging="360"/>
      </w:pPr>
    </w:lvl>
    <w:lvl w:ilvl="8" w:tplc="0422001B" w:tentative="1">
      <w:start w:val="1"/>
      <w:numFmt w:val="lowerRoman"/>
      <w:lvlText w:val="%9."/>
      <w:lvlJc w:val="right"/>
      <w:pPr>
        <w:ind w:left="6855" w:hanging="180"/>
      </w:pPr>
    </w:lvl>
  </w:abstractNum>
  <w:abstractNum w:abstractNumId="40" w15:restartNumberingAfterBreak="0">
    <w:nsid w:val="7C936858"/>
    <w:multiLevelType w:val="hybridMultilevel"/>
    <w:tmpl w:val="7A20817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E6F4D52"/>
    <w:multiLevelType w:val="hybridMultilevel"/>
    <w:tmpl w:val="E77AF2C0"/>
    <w:lvl w:ilvl="0" w:tplc="B8AC5890">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F4A12AB"/>
    <w:multiLevelType w:val="hybridMultilevel"/>
    <w:tmpl w:val="CE60C1AC"/>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0"/>
  </w:num>
  <w:num w:numId="4">
    <w:abstractNumId w:val="29"/>
  </w:num>
  <w:num w:numId="5">
    <w:abstractNumId w:val="17"/>
  </w:num>
  <w:num w:numId="6">
    <w:abstractNumId w:val="41"/>
  </w:num>
  <w:num w:numId="7">
    <w:abstractNumId w:val="10"/>
  </w:num>
  <w:num w:numId="8">
    <w:abstractNumId w:val="16"/>
  </w:num>
  <w:num w:numId="9">
    <w:abstractNumId w:val="27"/>
  </w:num>
  <w:num w:numId="10">
    <w:abstractNumId w:val="22"/>
  </w:num>
  <w:num w:numId="11">
    <w:abstractNumId w:val="33"/>
  </w:num>
  <w:num w:numId="12">
    <w:abstractNumId w:val="28"/>
  </w:num>
  <w:num w:numId="13">
    <w:abstractNumId w:val="23"/>
  </w:num>
  <w:num w:numId="14">
    <w:abstractNumId w:val="30"/>
  </w:num>
  <w:num w:numId="15">
    <w:abstractNumId w:val="34"/>
  </w:num>
  <w:num w:numId="16">
    <w:abstractNumId w:val="32"/>
  </w:num>
  <w:num w:numId="17">
    <w:abstractNumId w:val="24"/>
  </w:num>
  <w:num w:numId="18">
    <w:abstractNumId w:val="40"/>
  </w:num>
  <w:num w:numId="19">
    <w:abstractNumId w:val="18"/>
  </w:num>
  <w:num w:numId="20">
    <w:abstractNumId w:val="3"/>
  </w:num>
  <w:num w:numId="21">
    <w:abstractNumId w:val="19"/>
  </w:num>
  <w:num w:numId="22">
    <w:abstractNumId w:val="1"/>
  </w:num>
  <w:num w:numId="23">
    <w:abstractNumId w:val="14"/>
  </w:num>
  <w:num w:numId="24">
    <w:abstractNumId w:val="5"/>
  </w:num>
  <w:num w:numId="25">
    <w:abstractNumId w:val="0"/>
  </w:num>
  <w:num w:numId="26">
    <w:abstractNumId w:val="36"/>
  </w:num>
  <w:num w:numId="27">
    <w:abstractNumId w:val="38"/>
  </w:num>
  <w:num w:numId="28">
    <w:abstractNumId w:val="13"/>
  </w:num>
  <w:num w:numId="29">
    <w:abstractNumId w:val="11"/>
  </w:num>
  <w:num w:numId="30">
    <w:abstractNumId w:val="4"/>
  </w:num>
  <w:num w:numId="31">
    <w:abstractNumId w:val="26"/>
  </w:num>
  <w:num w:numId="32">
    <w:abstractNumId w:val="35"/>
  </w:num>
  <w:num w:numId="33">
    <w:abstractNumId w:val="37"/>
  </w:num>
  <w:num w:numId="34">
    <w:abstractNumId w:val="25"/>
  </w:num>
  <w:num w:numId="35">
    <w:abstractNumId w:val="2"/>
  </w:num>
  <w:num w:numId="36">
    <w:abstractNumId w:val="42"/>
  </w:num>
  <w:num w:numId="37">
    <w:abstractNumId w:val="7"/>
  </w:num>
  <w:num w:numId="38">
    <w:abstractNumId w:val="21"/>
  </w:num>
  <w:num w:numId="39">
    <w:abstractNumId w:val="15"/>
  </w:num>
  <w:num w:numId="40">
    <w:abstractNumId w:val="12"/>
  </w:num>
  <w:num w:numId="41">
    <w:abstractNumId w:val="9"/>
  </w:num>
  <w:num w:numId="42">
    <w:abstractNumId w:val="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3B"/>
    <w:rsid w:val="000020D7"/>
    <w:rsid w:val="000479DC"/>
    <w:rsid w:val="00055C33"/>
    <w:rsid w:val="0009558A"/>
    <w:rsid w:val="000B138A"/>
    <w:rsid w:val="000B7E2C"/>
    <w:rsid w:val="000C2179"/>
    <w:rsid w:val="000D28D7"/>
    <w:rsid w:val="00100516"/>
    <w:rsid w:val="00100862"/>
    <w:rsid w:val="00113AF9"/>
    <w:rsid w:val="00122E1E"/>
    <w:rsid w:val="0012310D"/>
    <w:rsid w:val="0013465F"/>
    <w:rsid w:val="001355AA"/>
    <w:rsid w:val="001425C9"/>
    <w:rsid w:val="001549E2"/>
    <w:rsid w:val="00161674"/>
    <w:rsid w:val="00180587"/>
    <w:rsid w:val="001873EE"/>
    <w:rsid w:val="001E2767"/>
    <w:rsid w:val="00211231"/>
    <w:rsid w:val="00243A1A"/>
    <w:rsid w:val="00270518"/>
    <w:rsid w:val="00283B7B"/>
    <w:rsid w:val="002C73DC"/>
    <w:rsid w:val="002E4C56"/>
    <w:rsid w:val="00336814"/>
    <w:rsid w:val="00382993"/>
    <w:rsid w:val="00395703"/>
    <w:rsid w:val="00397AA3"/>
    <w:rsid w:val="003A44B2"/>
    <w:rsid w:val="003B2DB2"/>
    <w:rsid w:val="003B4318"/>
    <w:rsid w:val="003C2555"/>
    <w:rsid w:val="003F5948"/>
    <w:rsid w:val="0040079F"/>
    <w:rsid w:val="00405716"/>
    <w:rsid w:val="00423A5B"/>
    <w:rsid w:val="00431BE1"/>
    <w:rsid w:val="00467C19"/>
    <w:rsid w:val="00475E71"/>
    <w:rsid w:val="0047774A"/>
    <w:rsid w:val="00483A3F"/>
    <w:rsid w:val="00483D11"/>
    <w:rsid w:val="004A7CDD"/>
    <w:rsid w:val="004C4CBB"/>
    <w:rsid w:val="004E0468"/>
    <w:rsid w:val="004F6940"/>
    <w:rsid w:val="00523108"/>
    <w:rsid w:val="00546909"/>
    <w:rsid w:val="005A3B81"/>
    <w:rsid w:val="005D3E23"/>
    <w:rsid w:val="005F0C73"/>
    <w:rsid w:val="005F5268"/>
    <w:rsid w:val="0061523F"/>
    <w:rsid w:val="006401FA"/>
    <w:rsid w:val="006456BC"/>
    <w:rsid w:val="00653EE2"/>
    <w:rsid w:val="00666A6A"/>
    <w:rsid w:val="00675400"/>
    <w:rsid w:val="00695E2A"/>
    <w:rsid w:val="006A0554"/>
    <w:rsid w:val="006B7B81"/>
    <w:rsid w:val="006C3335"/>
    <w:rsid w:val="0072707D"/>
    <w:rsid w:val="0073036A"/>
    <w:rsid w:val="00735E50"/>
    <w:rsid w:val="0078096A"/>
    <w:rsid w:val="007909A2"/>
    <w:rsid w:val="007C021A"/>
    <w:rsid w:val="007E0102"/>
    <w:rsid w:val="007E410C"/>
    <w:rsid w:val="007F3006"/>
    <w:rsid w:val="007F4F9D"/>
    <w:rsid w:val="0080242C"/>
    <w:rsid w:val="00803508"/>
    <w:rsid w:val="00856E3B"/>
    <w:rsid w:val="00865CEB"/>
    <w:rsid w:val="00874801"/>
    <w:rsid w:val="008B1685"/>
    <w:rsid w:val="008C6A13"/>
    <w:rsid w:val="008F11D2"/>
    <w:rsid w:val="008F4FFB"/>
    <w:rsid w:val="008F5A0C"/>
    <w:rsid w:val="009254FF"/>
    <w:rsid w:val="00943DC2"/>
    <w:rsid w:val="00950D61"/>
    <w:rsid w:val="009608B7"/>
    <w:rsid w:val="00964BFA"/>
    <w:rsid w:val="00996C7F"/>
    <w:rsid w:val="009F3679"/>
    <w:rsid w:val="00A164B9"/>
    <w:rsid w:val="00A2744E"/>
    <w:rsid w:val="00A3607F"/>
    <w:rsid w:val="00A7190A"/>
    <w:rsid w:val="00A81D57"/>
    <w:rsid w:val="00A85E4E"/>
    <w:rsid w:val="00AC140B"/>
    <w:rsid w:val="00AD5FD3"/>
    <w:rsid w:val="00AF14D5"/>
    <w:rsid w:val="00AF6F54"/>
    <w:rsid w:val="00B32DA8"/>
    <w:rsid w:val="00B50E39"/>
    <w:rsid w:val="00B60A08"/>
    <w:rsid w:val="00B96B74"/>
    <w:rsid w:val="00BE48CF"/>
    <w:rsid w:val="00BF1D07"/>
    <w:rsid w:val="00C07522"/>
    <w:rsid w:val="00C15633"/>
    <w:rsid w:val="00C701CE"/>
    <w:rsid w:val="00C76E84"/>
    <w:rsid w:val="00CA45C2"/>
    <w:rsid w:val="00CD0A99"/>
    <w:rsid w:val="00CF2688"/>
    <w:rsid w:val="00D225EA"/>
    <w:rsid w:val="00D24D98"/>
    <w:rsid w:val="00D26878"/>
    <w:rsid w:val="00D41D89"/>
    <w:rsid w:val="00D87F7D"/>
    <w:rsid w:val="00D90FAB"/>
    <w:rsid w:val="00DB4C4D"/>
    <w:rsid w:val="00DE65D0"/>
    <w:rsid w:val="00E03D8D"/>
    <w:rsid w:val="00E24421"/>
    <w:rsid w:val="00E31812"/>
    <w:rsid w:val="00E53ADA"/>
    <w:rsid w:val="00E628D0"/>
    <w:rsid w:val="00E67539"/>
    <w:rsid w:val="00E943EF"/>
    <w:rsid w:val="00EA3497"/>
    <w:rsid w:val="00ED148F"/>
    <w:rsid w:val="00F248FB"/>
    <w:rsid w:val="00F278C2"/>
    <w:rsid w:val="00F558A2"/>
    <w:rsid w:val="00F91AA8"/>
    <w:rsid w:val="00F91AF7"/>
    <w:rsid w:val="00FB29F2"/>
    <w:rsid w:val="00FC6694"/>
    <w:rsid w:val="00FC799B"/>
    <w:rsid w:val="00FF2AE4"/>
    <w:rsid w:val="00FF5F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5B70B-23A1-401B-8284-8E4DAF42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767"/>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6E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6E3B"/>
    <w:rPr>
      <w:b/>
      <w:bCs/>
    </w:rPr>
  </w:style>
  <w:style w:type="paragraph" w:customStyle="1" w:styleId="Default">
    <w:name w:val="Default"/>
    <w:rsid w:val="0012310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F2AE4"/>
    <w:pPr>
      <w:ind w:left="720"/>
      <w:contextualSpacing/>
    </w:pPr>
  </w:style>
  <w:style w:type="table" w:styleId="a6">
    <w:name w:val="Table Grid"/>
    <w:basedOn w:val="a1"/>
    <w:uiPriority w:val="39"/>
    <w:rsid w:val="00D2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3465F"/>
    <w:rPr>
      <w:color w:val="0563C1" w:themeColor="hyperlink"/>
      <w:u w:val="single"/>
    </w:rPr>
  </w:style>
  <w:style w:type="paragraph" w:styleId="a8">
    <w:name w:val="header"/>
    <w:basedOn w:val="a"/>
    <w:link w:val="a9"/>
    <w:uiPriority w:val="99"/>
    <w:unhideWhenUsed/>
    <w:rsid w:val="00270518"/>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270518"/>
    <w:rPr>
      <w:lang w:val="en-US"/>
    </w:rPr>
  </w:style>
  <w:style w:type="paragraph" w:styleId="aa">
    <w:name w:val="footer"/>
    <w:basedOn w:val="a"/>
    <w:link w:val="ab"/>
    <w:uiPriority w:val="99"/>
    <w:unhideWhenUsed/>
    <w:rsid w:val="00270518"/>
    <w:pPr>
      <w:tabs>
        <w:tab w:val="center" w:pos="4677"/>
        <w:tab w:val="right" w:pos="9355"/>
      </w:tabs>
      <w:spacing w:after="0" w:line="240" w:lineRule="auto"/>
    </w:pPr>
  </w:style>
  <w:style w:type="character" w:customStyle="1" w:styleId="ab">
    <w:name w:val="Нижній колонтитул Знак"/>
    <w:basedOn w:val="a0"/>
    <w:link w:val="aa"/>
    <w:uiPriority w:val="99"/>
    <w:rsid w:val="0027051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drive.google.com/file/d/1T-u7MVLNpdKApH9OUETPM8ha1z_qfVI6/view" TargetMode="External"/><Relationship Id="rId18" Type="http://schemas.openxmlformats.org/officeDocument/2006/relationships/hyperlink" Target="http://www.nbuv.gov.ua" TargetMode="External"/><Relationship Id="rId3" Type="http://schemas.openxmlformats.org/officeDocument/2006/relationships/settings" Target="settings.xml"/><Relationship Id="rId21" Type="http://schemas.openxmlformats.org/officeDocument/2006/relationships/hyperlink" Target="http://www.kmu.gov.ua/control/uk/photogallery/gallery?galleryId=15725757&amp;" TargetMode="External"/><Relationship Id="rId7" Type="http://schemas.openxmlformats.org/officeDocument/2006/relationships/image" Target="media/image1.jpeg"/><Relationship Id="rId12" Type="http://schemas.openxmlformats.org/officeDocument/2006/relationships/hyperlink" Target="https://docs.tntu.edu.ua/base/document?id=12" TargetMode="External"/><Relationship Id="rId17" Type="http://schemas.openxmlformats.org/officeDocument/2006/relationships/hyperlink" Target="http://www.sebso.com.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krbiz.net" TargetMode="External"/><Relationship Id="rId20" Type="http://schemas.openxmlformats.org/officeDocument/2006/relationships/hyperlink" Target="URL:http://zakon2.rada.gov.ua/laws/show/1556-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tntu.edu.ua/base/document?id=40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b.pnu.edu.ua:8080/bitstream" TargetMode="External"/><Relationship Id="rId23" Type="http://schemas.openxmlformats.org/officeDocument/2006/relationships/footer" Target="footer1.xml"/><Relationship Id="rId10" Type="http://schemas.openxmlformats.org/officeDocument/2006/relationships/hyperlink" Target="https://drive.google.com/file/d/1T-u7MVLNpdKApH9OUETPM8ha1z_qfVI6/vie" TargetMode="External"/><Relationship Id="rId19" Type="http://schemas.openxmlformats.org/officeDocument/2006/relationships/hyperlink" Target="https://library.tntu.edu.ua/" TargetMode="External"/><Relationship Id="rId4" Type="http://schemas.openxmlformats.org/officeDocument/2006/relationships/webSettings" Target="webSettings.xml"/><Relationship Id="rId9" Type="http://schemas.openxmlformats.org/officeDocument/2006/relationships/hyperlink" Target="https://docs.tntu.edu.ua/base/document?id=743" TargetMode="External"/><Relationship Id="rId14" Type="http://schemas.openxmlformats.org/officeDocument/2006/relationships/hyperlink" Target="https://docs.tntu.edu.ua/base/document?id=86" TargetMode="External"/><Relationship Id="rId22" Type="http://schemas.openxmlformats.org/officeDocument/2006/relationships/hyperlink" Target="URL:http://www.eco-live.com.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1998</TotalTime>
  <Pages>23</Pages>
  <Words>28529</Words>
  <Characters>16263</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54</cp:revision>
  <dcterms:created xsi:type="dcterms:W3CDTF">2023-01-28T09:14:00Z</dcterms:created>
  <dcterms:modified xsi:type="dcterms:W3CDTF">2023-04-29T09:18:00Z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d44dbcf77bdbe5cb62021e8256fad44bd8a0302eeb0a40a64bcae63d86395a45</vt:lpwstr>
  </property>
</Properties>
</file>