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/>
      </w:tblPr>
      <w:tblGrid>
        <w:gridCol w:w="2696"/>
        <w:gridCol w:w="8292"/>
      </w:tblGrid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:rsidR="00851D7C" w:rsidRPr="00A22D8C" w:rsidRDefault="00A22D8C" w:rsidP="00E46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D8C">
              <w:rPr>
                <w:sz w:val="28"/>
                <w:lang w:val="ru-RU"/>
              </w:rPr>
              <w:t>Розробка</w:t>
            </w:r>
            <w:proofErr w:type="spellEnd"/>
            <w:r w:rsidRPr="00A22D8C">
              <w:rPr>
                <w:sz w:val="28"/>
                <w:lang w:val="ru-RU"/>
              </w:rPr>
              <w:t xml:space="preserve"> проекту </w:t>
            </w:r>
            <w:proofErr w:type="spellStart"/>
            <w:r w:rsidRPr="00A22D8C">
              <w:rPr>
                <w:sz w:val="28"/>
                <w:lang w:val="ru-RU"/>
              </w:rPr>
              <w:t>освітлення</w:t>
            </w:r>
            <w:proofErr w:type="spellEnd"/>
            <w:r w:rsidRPr="00A22D8C">
              <w:rPr>
                <w:sz w:val="28"/>
                <w:lang w:val="ru-RU"/>
              </w:rPr>
              <w:t xml:space="preserve"> </w:t>
            </w:r>
            <w:proofErr w:type="spellStart"/>
            <w:r w:rsidRPr="00A22D8C">
              <w:rPr>
                <w:sz w:val="28"/>
                <w:lang w:val="ru-RU"/>
              </w:rPr>
              <w:t>очисних</w:t>
            </w:r>
            <w:proofErr w:type="spellEnd"/>
            <w:r w:rsidRPr="00A22D8C">
              <w:rPr>
                <w:sz w:val="28"/>
                <w:lang w:val="ru-RU"/>
              </w:rPr>
              <w:t xml:space="preserve"> </w:t>
            </w:r>
            <w:proofErr w:type="spellStart"/>
            <w:r w:rsidRPr="00A22D8C">
              <w:rPr>
                <w:sz w:val="28"/>
                <w:lang w:val="ru-RU"/>
              </w:rPr>
              <w:t>споруд</w:t>
            </w:r>
            <w:proofErr w:type="spellEnd"/>
            <w:r w:rsidRPr="00A22D8C">
              <w:rPr>
                <w:sz w:val="28"/>
                <w:lang w:val="ru-RU"/>
              </w:rPr>
              <w:t xml:space="preserve"> в </w:t>
            </w:r>
            <w:proofErr w:type="gramStart"/>
            <w:r w:rsidRPr="00A22D8C">
              <w:rPr>
                <w:sz w:val="28"/>
                <w:lang w:val="ru-RU"/>
              </w:rPr>
              <w:t>м</w:t>
            </w:r>
            <w:proofErr w:type="gramEnd"/>
            <w:r w:rsidRPr="00A22D8C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Бориспіль Київської області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:rsidR="004471CE" w:rsidRPr="00A22D8C" w:rsidRDefault="00A22D8C" w:rsidP="00A22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bCs/>
                <w:lang w:val="en-US"/>
              </w:rPr>
              <w:t>Development of project for lighting of treatment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facilities in </w:t>
            </w:r>
            <w:proofErr w:type="spellStart"/>
            <w:r>
              <w:rPr>
                <w:bCs/>
                <w:lang w:val="en-US"/>
              </w:rPr>
              <w:t>Boryspil</w:t>
            </w:r>
            <w:proofErr w:type="spellEnd"/>
            <w:r>
              <w:rPr>
                <w:bCs/>
                <w:lang w:val="en-US"/>
              </w:rPr>
              <w:t>, Kyiv region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:rsidR="004471CE" w:rsidRPr="00981C58" w:rsidRDefault="00A22D8C" w:rsidP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 xml:space="preserve">22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51D7C">
              <w:rPr>
                <w:rFonts w:ascii="Times New Roman" w:hAnsi="Times New Roman" w:cs="Times New Roman"/>
                <w:u w:val="dotted"/>
              </w:rPr>
              <w:t>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:rsidR="00B86CFA" w:rsidRPr="00A22D8C" w:rsidRDefault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:rsidR="00D963C0" w:rsidRPr="00981C58" w:rsidRDefault="00D963C0" w:rsidP="00A22D8C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A22D8C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D963C0" w:rsidRPr="00981C58" w:rsidRDefault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Біляк Василь Васильович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D963C0" w:rsidRPr="00981C58" w:rsidRDefault="00A22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D8C">
              <w:rPr>
                <w:rFonts w:ascii="Times New Roman" w:hAnsi="Times New Roman" w:cs="Times New Roman"/>
              </w:rPr>
              <w:t>Biliak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D8C">
              <w:rPr>
                <w:rFonts w:ascii="Times New Roman" w:hAnsi="Times New Roman" w:cs="Times New Roman"/>
              </w:rPr>
              <w:t>Vasyl</w:t>
            </w:r>
            <w:proofErr w:type="spellEnd"/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:rsidTr="00761679">
        <w:tc>
          <w:tcPr>
            <w:tcW w:w="0" w:type="auto"/>
            <w:gridSpan w:val="2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2C3AAB" w:rsidRPr="00981C58" w:rsidRDefault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Костик Любов Миколаївна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2C3AAB" w:rsidRPr="00981C58" w:rsidRDefault="00F51F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Kostyk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Liubov</w:t>
            </w:r>
            <w:proofErr w:type="spellEnd"/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інженерії,Тернопіль, Україна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-, кандидат технічних наук, доцент кафедри </w:t>
            </w: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ЕІ</w:t>
            </w:r>
            <w:proofErr w:type="spellEnd"/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  <w:u w:val="dotted"/>
              </w:rPr>
              <w:t>Козак Катерина Миколаївна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Kozak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Kateryna</w:t>
            </w:r>
            <w:proofErr w:type="spellEnd"/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981C58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981C58">
              <w:rPr>
                <w:rFonts w:ascii="Times New Roman" w:hAnsi="Times New Roman" w:cs="Times New Roman"/>
                <w:i/>
                <w:u w:val="single"/>
              </w:rPr>
              <w:t xml:space="preserve">., доцент кафедри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A54A3D" w:rsidRPr="00851D7C" w:rsidRDefault="00F51FAD" w:rsidP="00425025">
            <w:pPr>
              <w:jc w:val="both"/>
              <w:rPr>
                <w:rFonts w:ascii="Times New Roman" w:hAnsi="Times New Roman" w:cs="Times New Roman"/>
                <w:bCs/>
                <w:u w:val="dotted"/>
                <w:lang w:val="ru-RU"/>
              </w:rPr>
            </w:pPr>
            <w:r>
              <w:rPr>
                <w:sz w:val="28"/>
              </w:rPr>
              <w:t>освітленість, світловий прилад, площа поперечного перерізу, робочий струм, втрата напруги, коефіцієнт використання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A54A3D" w:rsidRPr="00F51FAD" w:rsidRDefault="00F51FAD" w:rsidP="006F40B1">
            <w:pPr>
              <w:jc w:val="both"/>
              <w:rPr>
                <w:rFonts w:ascii="inherit" w:hAnsi="inherit" w:cs="Courier New"/>
                <w:color w:val="202124"/>
                <w:sz w:val="42"/>
                <w:szCs w:val="42"/>
                <w:lang w:val="en-US"/>
              </w:rPr>
            </w:pPr>
            <w:proofErr w:type="spellStart"/>
            <w:r w:rsidRPr="00F51FAD">
              <w:rPr>
                <w:sz w:val="28"/>
              </w:rPr>
              <w:t>illumination</w:t>
            </w:r>
            <w:proofErr w:type="spellEnd"/>
            <w:r w:rsidRPr="00F51FAD">
              <w:rPr>
                <w:sz w:val="28"/>
              </w:rPr>
              <w:t xml:space="preserve">, </w:t>
            </w:r>
            <w:proofErr w:type="spellStart"/>
            <w:r w:rsidRPr="00F51FAD">
              <w:rPr>
                <w:sz w:val="28"/>
              </w:rPr>
              <w:t>light</w:t>
            </w:r>
            <w:proofErr w:type="spellEnd"/>
            <w:r w:rsidRPr="00F51FAD">
              <w:rPr>
                <w:sz w:val="28"/>
              </w:rPr>
              <w:t xml:space="preserve"> </w:t>
            </w:r>
            <w:proofErr w:type="spellStart"/>
            <w:r w:rsidRPr="00F51FAD">
              <w:rPr>
                <w:sz w:val="28"/>
              </w:rPr>
              <w:t>fixture</w:t>
            </w:r>
            <w:proofErr w:type="spellEnd"/>
            <w:r w:rsidRPr="00F51FAD">
              <w:rPr>
                <w:sz w:val="28"/>
              </w:rPr>
              <w:t>, cross-</w:t>
            </w:r>
            <w:proofErr w:type="spellStart"/>
            <w:r w:rsidRPr="00F51FAD">
              <w:rPr>
                <w:sz w:val="28"/>
              </w:rPr>
              <w:t>sectional</w:t>
            </w:r>
            <w:proofErr w:type="spellEnd"/>
            <w:r w:rsidRPr="00F51FAD">
              <w:rPr>
                <w:sz w:val="28"/>
              </w:rPr>
              <w:t xml:space="preserve"> </w:t>
            </w:r>
            <w:proofErr w:type="spellStart"/>
            <w:r w:rsidRPr="00F51FAD">
              <w:rPr>
                <w:sz w:val="28"/>
              </w:rPr>
              <w:t>area</w:t>
            </w:r>
            <w:proofErr w:type="spellEnd"/>
            <w:r w:rsidRPr="00F51FAD">
              <w:rPr>
                <w:sz w:val="28"/>
              </w:rPr>
              <w:t xml:space="preserve">, </w:t>
            </w:r>
            <w:proofErr w:type="spellStart"/>
            <w:r w:rsidRPr="00F51FAD">
              <w:rPr>
                <w:sz w:val="28"/>
              </w:rPr>
              <w:t>operating</w:t>
            </w:r>
            <w:proofErr w:type="spellEnd"/>
            <w:r w:rsidRPr="00F51FAD">
              <w:rPr>
                <w:sz w:val="28"/>
              </w:rPr>
              <w:t xml:space="preserve"> </w:t>
            </w:r>
            <w:proofErr w:type="spellStart"/>
            <w:r w:rsidRPr="00F51FAD">
              <w:rPr>
                <w:sz w:val="28"/>
              </w:rPr>
              <w:t>current</w:t>
            </w:r>
            <w:proofErr w:type="spellEnd"/>
            <w:r w:rsidRPr="00F51FAD">
              <w:rPr>
                <w:sz w:val="28"/>
              </w:rPr>
              <w:t xml:space="preserve">, </w:t>
            </w:r>
            <w:proofErr w:type="spellStart"/>
            <w:r w:rsidRPr="00F51FAD">
              <w:rPr>
                <w:sz w:val="28"/>
              </w:rPr>
              <w:t>voltage</w:t>
            </w:r>
            <w:proofErr w:type="spellEnd"/>
            <w:r w:rsidRPr="00F51FAD">
              <w:rPr>
                <w:sz w:val="28"/>
              </w:rPr>
              <w:t xml:space="preserve"> </w:t>
            </w:r>
            <w:proofErr w:type="spellStart"/>
            <w:r w:rsidRPr="00F51FAD">
              <w:rPr>
                <w:sz w:val="28"/>
              </w:rPr>
              <w:t>loss</w:t>
            </w:r>
            <w:proofErr w:type="spellEnd"/>
            <w:r w:rsidRPr="00F51FAD">
              <w:rPr>
                <w:sz w:val="28"/>
              </w:rPr>
              <w:t xml:space="preserve">, </w:t>
            </w:r>
            <w:proofErr w:type="spellStart"/>
            <w:r w:rsidRPr="00F51FAD">
              <w:rPr>
                <w:sz w:val="28"/>
              </w:rPr>
              <w:t>utilization</w:t>
            </w:r>
            <w:proofErr w:type="spellEnd"/>
            <w:r w:rsidRPr="00F51FAD">
              <w:rPr>
                <w:sz w:val="28"/>
              </w:rPr>
              <w:t xml:space="preserve"> </w:t>
            </w:r>
            <w:proofErr w:type="spellStart"/>
            <w:r w:rsidRPr="00F51FAD">
              <w:rPr>
                <w:sz w:val="28"/>
              </w:rPr>
              <w:t>factor</w:t>
            </w:r>
            <w:proofErr w:type="spellEnd"/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FF37B6" w:rsidRPr="00981C58" w:rsidRDefault="00F51FAD" w:rsidP="00F51FAD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>
              <w:rPr>
                <w:sz w:val="28"/>
                <w:szCs w:val="28"/>
              </w:rPr>
              <w:t xml:space="preserve">Запропоновано проект систем внутрішнього освітлення приміщень технологічної будівлі, а також зовнішнього освітлення території та споруд комплексу каналізаційних водоочисних споруд, застосування котрих дозволило б забезпечити нормативні вимоги, </w:t>
            </w:r>
            <w:r>
              <w:rPr>
                <w:sz w:val="28"/>
                <w:szCs w:val="28"/>
              </w:rPr>
              <w:lastRenderedPageBreak/>
              <w:t>котрі висуваються до будівель та споруд такого типу.</w:t>
            </w:r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:rsidR="00FF37B6" w:rsidRPr="00F51FAD" w:rsidRDefault="00F51FAD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project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internal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technological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building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external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sewage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treatment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plant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territory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with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ensuring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regulatory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requirements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for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buildings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structures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this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type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proposed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this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paper</w:t>
            </w:r>
            <w:proofErr w:type="spellEnd"/>
            <w:r w:rsidRPr="00F51FA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.</w:t>
            </w:r>
          </w:p>
        </w:tc>
      </w:tr>
    </w:tbl>
    <w:p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 w:rsidSect="0002710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2F0E"/>
    <w:rsid w:val="00027108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F40B1"/>
    <w:rsid w:val="00761679"/>
    <w:rsid w:val="00777C4E"/>
    <w:rsid w:val="007D7ED0"/>
    <w:rsid w:val="00851D7C"/>
    <w:rsid w:val="008802FE"/>
    <w:rsid w:val="00981C58"/>
    <w:rsid w:val="009B2F0E"/>
    <w:rsid w:val="00A02BE2"/>
    <w:rsid w:val="00A22D8C"/>
    <w:rsid w:val="00A53F9B"/>
    <w:rsid w:val="00A54A3D"/>
    <w:rsid w:val="00A62AC1"/>
    <w:rsid w:val="00A77D17"/>
    <w:rsid w:val="00AB4C3A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4610D"/>
    <w:rsid w:val="00EF7182"/>
    <w:rsid w:val="00F16920"/>
    <w:rsid w:val="00F51FAD"/>
    <w:rsid w:val="00FA755C"/>
    <w:rsid w:val="00FC1627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8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27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27108"/>
    <w:pPr>
      <w:spacing w:after="140" w:line="288" w:lineRule="auto"/>
    </w:pPr>
  </w:style>
  <w:style w:type="paragraph" w:styleId="a4">
    <w:name w:val="List"/>
    <w:basedOn w:val="a3"/>
    <w:rsid w:val="00027108"/>
  </w:style>
  <w:style w:type="paragraph" w:styleId="a5">
    <w:name w:val="caption"/>
    <w:basedOn w:val="a"/>
    <w:qFormat/>
    <w:rsid w:val="00027108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27108"/>
    <w:pPr>
      <w:suppressLineNumbers/>
    </w:pPr>
  </w:style>
  <w:style w:type="paragraph" w:customStyle="1" w:styleId="a7">
    <w:name w:val="Вміст таблиці"/>
    <w:basedOn w:val="a"/>
    <w:rsid w:val="00027108"/>
    <w:pPr>
      <w:suppressLineNumbers/>
    </w:pPr>
  </w:style>
  <w:style w:type="paragraph" w:customStyle="1" w:styleId="a8">
    <w:name w:val="Заголовок таблиці"/>
    <w:basedOn w:val="a7"/>
    <w:rsid w:val="00027108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2019-12-18T08:43:00Z</cp:lastPrinted>
  <dcterms:created xsi:type="dcterms:W3CDTF">2022-06-20T16:57:00Z</dcterms:created>
  <dcterms:modified xsi:type="dcterms:W3CDTF">2022-06-20T16:57:00Z</dcterms:modified>
</cp:coreProperties>
</file>