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286" w:rsidRPr="003A4286" w:rsidRDefault="003A4286">
      <w:pPr>
        <w:jc w:val="right"/>
        <w:rPr>
          <w:rFonts w:ascii="Times" w:hAnsi="Times"/>
          <w:b/>
        </w:rPr>
      </w:pPr>
      <w:r w:rsidRPr="003A4286">
        <w:rPr>
          <w:rFonts w:ascii="Times" w:hAnsi="Times"/>
          <w:b/>
        </w:rPr>
        <w:t>Додаток</w:t>
      </w:r>
      <w:r w:rsidR="000B3800">
        <w:rPr>
          <w:rFonts w:ascii="Times" w:hAnsi="Times"/>
          <w:b/>
        </w:rPr>
        <w:t xml:space="preserve"> </w:t>
      </w:r>
      <w:r w:rsidRPr="003A4286">
        <w:rPr>
          <w:rFonts w:ascii="Times" w:hAnsi="Times"/>
          <w:b/>
        </w:rPr>
        <w:t>1</w:t>
      </w:r>
    </w:p>
    <w:p w:rsidR="00FC2485" w:rsidRDefault="00FC2485" w:rsidP="00C94F55">
      <w:pPr>
        <w:jc w:val="right"/>
      </w:pPr>
      <w:r>
        <w:rPr>
          <w:rFonts w:ascii="Times" w:hAnsi="Times"/>
          <w:sz w:val="17"/>
        </w:rPr>
        <w:t>Форма відомостей про авторів матеріалу та описова інформація для видань ТНТУ</w:t>
      </w:r>
    </w:p>
    <w:p w:rsidR="00FC2485" w:rsidRDefault="00FC2485">
      <w:pPr>
        <w:jc w:val="center"/>
        <w:rPr>
          <w:i/>
          <w:iCs/>
          <w:sz w:val="28"/>
          <w:szCs w:val="28"/>
        </w:rPr>
      </w:pPr>
      <w:r>
        <w:rPr>
          <w:b/>
          <w:bCs/>
          <w:sz w:val="36"/>
          <w:szCs w:val="36"/>
        </w:rPr>
        <w:t>Авторська довідка</w:t>
      </w:r>
    </w:p>
    <w:p w:rsidR="00FC2485" w:rsidRDefault="00FC2485">
      <w:pPr>
        <w:jc w:val="center"/>
        <w:rPr>
          <w:b/>
          <w:bCs/>
          <w:sz w:val="36"/>
          <w:szCs w:val="36"/>
        </w:rPr>
      </w:pPr>
      <w:r>
        <w:rPr>
          <w:i/>
          <w:iCs/>
          <w:sz w:val="28"/>
          <w:szCs w:val="28"/>
        </w:rPr>
        <w:t>(</w:t>
      </w:r>
      <w:r w:rsidR="008802FE">
        <w:rPr>
          <w:i/>
          <w:iCs/>
          <w:sz w:val="28"/>
          <w:szCs w:val="28"/>
        </w:rPr>
        <w:t>реферату дипломної роботи магістра</w:t>
      </w:r>
      <w:r>
        <w:rPr>
          <w:i/>
          <w:iCs/>
          <w:sz w:val="28"/>
          <w:szCs w:val="28"/>
        </w:rPr>
        <w:t>)</w:t>
      </w:r>
    </w:p>
    <w:p w:rsidR="00FC2485" w:rsidRDefault="00FC2485">
      <w:pPr>
        <w:jc w:val="center"/>
        <w:rPr>
          <w:b/>
          <w:bCs/>
          <w:sz w:val="36"/>
          <w:szCs w:val="36"/>
        </w:rPr>
      </w:pPr>
    </w:p>
    <w:p w:rsidR="00FC2485" w:rsidRPr="009C3220" w:rsidRDefault="00FC2485">
      <w:pPr>
        <w:rPr>
          <w:rFonts w:ascii="Times New Roman" w:hAnsi="Times New Roman"/>
          <w:u w:val="dotted"/>
        </w:rPr>
      </w:pPr>
      <w:r>
        <w:rPr>
          <w:b/>
          <w:bCs/>
        </w:rPr>
        <w:t xml:space="preserve">Назва </w:t>
      </w:r>
      <w:r w:rsidR="008802FE">
        <w:rPr>
          <w:b/>
          <w:bCs/>
        </w:rPr>
        <w:t>дипломної</w:t>
      </w:r>
      <w:r>
        <w:rPr>
          <w:b/>
          <w:bCs/>
        </w:rPr>
        <w:t xml:space="preserve"> роботи </w:t>
      </w:r>
      <w:r w:rsidR="008802FE">
        <w:rPr>
          <w:b/>
          <w:bCs/>
        </w:rPr>
        <w:t>магістра</w:t>
      </w:r>
      <w:r>
        <w:rPr>
          <w:b/>
          <w:bCs/>
        </w:rPr>
        <w:t>:</w:t>
      </w:r>
      <w:r>
        <w:rPr>
          <w:u w:val="dotted"/>
        </w:rPr>
        <w:t xml:space="preserve"> </w:t>
      </w:r>
      <w:r w:rsidR="009C3220" w:rsidRPr="009C3220">
        <w:rPr>
          <w:rFonts w:ascii="Times New Roman" w:hAnsi="Times New Roman"/>
          <w:u w:val="dotted"/>
        </w:rPr>
        <w:t>о</w:t>
      </w:r>
      <w:r w:rsidR="009C3220" w:rsidRPr="009C3220">
        <w:rPr>
          <w:rFonts w:ascii="Times New Roman" w:hAnsi="Times New Roman"/>
          <w:u w:val="dotted"/>
        </w:rPr>
        <w:t>собливості організації бухгалтерського обліку, аналізу та аудиту в бюджетних установах (на прикладі  Васильковецької сільської ради)</w:t>
      </w:r>
      <w:r w:rsidR="009C3220">
        <w:rPr>
          <w:rFonts w:ascii="Times New Roman" w:hAnsi="Times New Roman"/>
          <w:u w:val="dotted"/>
        </w:rPr>
        <w:t xml:space="preserve">                                                              </w:t>
      </w:r>
    </w:p>
    <w:p w:rsidR="00FC2485" w:rsidRDefault="00FC2485">
      <w:r>
        <w:rPr>
          <w:i/>
          <w:iCs/>
        </w:rPr>
        <w:t xml:space="preserve">                                                           </w:t>
      </w:r>
      <w:r w:rsidRPr="0061157B">
        <w:rPr>
          <w:iCs/>
        </w:rPr>
        <w:t xml:space="preserve"> </w:t>
      </w:r>
      <w:r>
        <w:rPr>
          <w:i/>
          <w:iCs/>
        </w:rPr>
        <w:t xml:space="preserve">                </w:t>
      </w:r>
      <w:r>
        <w:rPr>
          <w:i/>
          <w:iCs/>
          <w:vertAlign w:val="superscript"/>
        </w:rPr>
        <w:t>назви записувати нижнім регістром (як у реченні)</w:t>
      </w:r>
    </w:p>
    <w:p w:rsidR="00E27FD5" w:rsidRPr="009C3220" w:rsidRDefault="00FC2485">
      <w:pPr>
        <w:rPr>
          <w:u w:val="dotted"/>
        </w:rPr>
      </w:pPr>
      <w:r>
        <w:t xml:space="preserve">   Назва (англ.):</w:t>
      </w:r>
      <w:r w:rsidR="00DC043A" w:rsidRPr="00DC043A">
        <w:rPr>
          <w:rFonts w:ascii="Times New Roman" w:hAnsi="Times New Roman"/>
          <w:sz w:val="28"/>
          <w:szCs w:val="28"/>
          <w:lang w:val="en-US"/>
        </w:rPr>
        <w:t xml:space="preserve"> </w:t>
      </w:r>
      <w:proofErr w:type="gramStart"/>
      <w:r w:rsidR="009C3220" w:rsidRPr="009C3220">
        <w:rPr>
          <w:rFonts w:ascii="Times New Roman" w:hAnsi="Times New Roman"/>
          <w:u w:val="dotted"/>
          <w:lang w:val="en-US"/>
        </w:rPr>
        <w:t>p</w:t>
      </w:r>
      <w:r w:rsidR="009C3220" w:rsidRPr="009C3220">
        <w:rPr>
          <w:rFonts w:ascii="Times New Roman" w:hAnsi="Times New Roman"/>
          <w:u w:val="dotted"/>
          <w:lang w:val="en-US"/>
        </w:rPr>
        <w:t>eculiarities</w:t>
      </w:r>
      <w:proofErr w:type="gramEnd"/>
      <w:r w:rsidR="009C3220" w:rsidRPr="009C3220">
        <w:rPr>
          <w:rFonts w:ascii="Times New Roman" w:hAnsi="Times New Roman"/>
          <w:u w:val="dotted"/>
          <w:lang w:val="en-US"/>
        </w:rPr>
        <w:t xml:space="preserve"> of accounting, analysis and audit organization in budgetary institutions </w:t>
      </w:r>
      <w:r w:rsidR="009C3220">
        <w:rPr>
          <w:rFonts w:ascii="Times New Roman" w:hAnsi="Times New Roman"/>
          <w:u w:val="dotted"/>
        </w:rPr>
        <w:t xml:space="preserve">                  </w:t>
      </w:r>
      <w:r w:rsidR="009C3220" w:rsidRPr="009C3220">
        <w:rPr>
          <w:rFonts w:ascii="Times New Roman" w:hAnsi="Times New Roman"/>
          <w:u w:val="dotted"/>
          <w:lang w:val="en-US"/>
        </w:rPr>
        <w:t>(Vasylkivtsi village council as a case study)</w:t>
      </w:r>
      <w:r w:rsidR="009C3220">
        <w:rPr>
          <w:rFonts w:ascii="Times New Roman" w:hAnsi="Times New Roman"/>
          <w:u w:val="dotted"/>
        </w:rPr>
        <w:t xml:space="preserve">                                                                                                               </w:t>
      </w:r>
    </w:p>
    <w:p w:rsidR="00FC2485" w:rsidRDefault="00FC2485">
      <w:pPr>
        <w:rPr>
          <w:b/>
          <w:bCs/>
        </w:rPr>
      </w:pPr>
      <w:r>
        <w:t xml:space="preserve">                                                                                       </w:t>
      </w:r>
      <w:r>
        <w:rPr>
          <w:i/>
          <w:iCs/>
          <w:vertAlign w:val="superscript"/>
        </w:rPr>
        <w:t xml:space="preserve"> переклад англійською</w:t>
      </w:r>
    </w:p>
    <w:p w:rsidR="00FC2485" w:rsidRDefault="008802FE">
      <w:r>
        <w:rPr>
          <w:b/>
          <w:bCs/>
        </w:rPr>
        <w:t>Освітній</w:t>
      </w:r>
      <w:r w:rsidR="00FC2485">
        <w:rPr>
          <w:b/>
          <w:bCs/>
        </w:rPr>
        <w:t xml:space="preserve"> ступінь</w:t>
      </w:r>
      <w:r w:rsidR="009B2F0E" w:rsidRPr="004A0C33">
        <w:rPr>
          <w:b/>
          <w:bCs/>
        </w:rPr>
        <w:t xml:space="preserve"> </w:t>
      </w:r>
      <w:r w:rsidR="00FC2485">
        <w:rPr>
          <w:b/>
          <w:bCs/>
        </w:rPr>
        <w:t xml:space="preserve">: </w:t>
      </w:r>
      <w:r w:rsidR="00FC2485">
        <w:rPr>
          <w:b/>
          <w:bCs/>
          <w:u w:val="dotted"/>
        </w:rPr>
        <w:t xml:space="preserve">                             </w:t>
      </w:r>
      <w:r w:rsidRPr="008802FE">
        <w:rPr>
          <w:b/>
          <w:bCs/>
          <w:i/>
          <w:u w:val="dotted"/>
        </w:rPr>
        <w:t>магістр</w:t>
      </w:r>
      <w:r w:rsidR="00FC2485" w:rsidRPr="008802FE">
        <w:rPr>
          <w:b/>
          <w:bCs/>
          <w:i/>
          <w:u w:val="dotted"/>
        </w:rPr>
        <w:t xml:space="preserve"> </w:t>
      </w:r>
      <w:r w:rsidR="00FC2485">
        <w:rPr>
          <w:b/>
          <w:bCs/>
          <w:u w:val="dotted"/>
        </w:rPr>
        <w:t xml:space="preserve">                                                                                                              </w:t>
      </w:r>
      <w:r w:rsidR="00FC2485">
        <w:rPr>
          <w:b/>
          <w:bCs/>
        </w:rPr>
        <w:tab/>
      </w:r>
      <w:r w:rsidR="00FC2485">
        <w:t xml:space="preserve"> </w:t>
      </w:r>
      <w:r w:rsidR="00FC2485">
        <w:tab/>
      </w:r>
    </w:p>
    <w:p w:rsidR="00FC2485" w:rsidRDefault="00FC2485">
      <w:r>
        <w:rPr>
          <w:b/>
          <w:bCs/>
        </w:rPr>
        <w:t xml:space="preserve">Шифр та назва спеціальності: </w:t>
      </w:r>
      <w:r>
        <w:rPr>
          <w:b/>
          <w:bCs/>
          <w:u w:val="dotted"/>
        </w:rPr>
        <w:t xml:space="preserve">   </w:t>
      </w:r>
      <w:r w:rsidR="005F5466" w:rsidRPr="004A0C33">
        <w:rPr>
          <w:bCs/>
          <w:u w:val="dotted"/>
        </w:rPr>
        <w:t xml:space="preserve">071 </w:t>
      </w:r>
      <w:r w:rsidR="005F5466" w:rsidRPr="00010E9B">
        <w:rPr>
          <w:bCs/>
          <w:u w:val="dotted"/>
        </w:rPr>
        <w:t>«Облік і оподаткування»</w:t>
      </w:r>
      <w:r w:rsidRPr="00010E9B">
        <w:rPr>
          <w:bCs/>
          <w:u w:val="dotted"/>
        </w:rPr>
        <w:t xml:space="preserve"> </w:t>
      </w:r>
      <w:r>
        <w:rPr>
          <w:b/>
          <w:bCs/>
          <w:u w:val="dotted"/>
        </w:rPr>
        <w:t xml:space="preserve">                                                                                                                  </w:t>
      </w:r>
    </w:p>
    <w:p w:rsidR="00FC2485" w:rsidRDefault="00FC2485">
      <w:pPr>
        <w:rPr>
          <w:b/>
          <w:bCs/>
        </w:rPr>
      </w:pPr>
      <w:r>
        <w:t xml:space="preserve">                                                                             </w:t>
      </w:r>
      <w:r>
        <w:rPr>
          <w:i/>
          <w:iCs/>
          <w:vertAlign w:val="superscript"/>
        </w:rPr>
        <w:t>напр.:</w:t>
      </w:r>
      <w:r w:rsidR="008802FE">
        <w:rPr>
          <w:i/>
          <w:iCs/>
          <w:vertAlign w:val="superscript"/>
        </w:rPr>
        <w:t>151 Автоматизація та комп</w:t>
      </w:r>
      <w:r w:rsidR="008802FE" w:rsidRPr="008802FE">
        <w:rPr>
          <w:i/>
          <w:iCs/>
          <w:vertAlign w:val="superscript"/>
        </w:rPr>
        <w:t>’</w:t>
      </w:r>
      <w:r w:rsidR="008802FE">
        <w:rPr>
          <w:i/>
          <w:iCs/>
          <w:vertAlign w:val="superscript"/>
        </w:rPr>
        <w:t>ютерно-інтегровані технології</w:t>
      </w:r>
      <w:r>
        <w:rPr>
          <w:i/>
          <w:iCs/>
          <w:vertAlign w:val="superscript"/>
        </w:rPr>
        <w:t xml:space="preserve"> </w:t>
      </w:r>
    </w:p>
    <w:p w:rsidR="00FC2485" w:rsidRDefault="008802FE">
      <w:r>
        <w:rPr>
          <w:b/>
          <w:bCs/>
        </w:rPr>
        <w:t>Екзаменаційна комісія</w:t>
      </w:r>
      <w:r w:rsidR="00FC2485">
        <w:rPr>
          <w:b/>
          <w:bCs/>
        </w:rPr>
        <w:t>:</w:t>
      </w:r>
      <w:r w:rsidR="00FC2485">
        <w:t xml:space="preserve"> </w:t>
      </w:r>
      <w:r w:rsidR="00FC2485">
        <w:rPr>
          <w:b/>
          <w:bCs/>
          <w:u w:val="dotted"/>
        </w:rPr>
        <w:t xml:space="preserve">     </w:t>
      </w:r>
      <w:r w:rsidR="00424367">
        <w:rPr>
          <w:b/>
          <w:bCs/>
          <w:u w:val="dotted"/>
        </w:rPr>
        <w:t xml:space="preserve">                           </w:t>
      </w:r>
      <w:r w:rsidR="005F5466" w:rsidRPr="00010E9B">
        <w:rPr>
          <w:bCs/>
          <w:u w:val="dotted"/>
        </w:rPr>
        <w:t>Екзаменаційна комісія № 55</w:t>
      </w:r>
      <w:r w:rsidR="00FC2485" w:rsidRPr="00010E9B">
        <w:rPr>
          <w:bCs/>
          <w:u w:val="dotted"/>
        </w:rPr>
        <w:t xml:space="preserve">                                                                                                                                                </w:t>
      </w:r>
    </w:p>
    <w:p w:rsidR="00FC2485" w:rsidRDefault="00FC2485">
      <w:pPr>
        <w:rPr>
          <w:b/>
          <w:bCs/>
        </w:rPr>
      </w:pPr>
      <w:r>
        <w:t xml:space="preserve">                                                                             </w:t>
      </w:r>
      <w:r>
        <w:rPr>
          <w:i/>
          <w:iCs/>
          <w:vertAlign w:val="superscript"/>
        </w:rPr>
        <w:t xml:space="preserve">напр.: </w:t>
      </w:r>
      <w:r w:rsidR="008802FE">
        <w:rPr>
          <w:i/>
          <w:iCs/>
          <w:vertAlign w:val="superscript"/>
        </w:rPr>
        <w:t>Екзаменаційна комісія №1</w:t>
      </w:r>
      <w:r>
        <w:rPr>
          <w:i/>
          <w:iCs/>
          <w:vertAlign w:val="superscript"/>
        </w:rPr>
        <w:t xml:space="preserve"> </w:t>
      </w:r>
    </w:p>
    <w:p w:rsidR="00FC2485" w:rsidRDefault="00FC2485">
      <w:r>
        <w:rPr>
          <w:b/>
          <w:bCs/>
        </w:rPr>
        <w:t xml:space="preserve">Установа захисту: </w:t>
      </w:r>
      <w:r>
        <w:rPr>
          <w:b/>
          <w:bCs/>
          <w:u w:val="dotted"/>
        </w:rPr>
        <w:t xml:space="preserve">    </w:t>
      </w:r>
      <w:r w:rsidR="00424367">
        <w:rPr>
          <w:b/>
          <w:bCs/>
          <w:u w:val="dotted"/>
        </w:rPr>
        <w:t xml:space="preserve">       </w:t>
      </w:r>
      <w:r w:rsidR="00010E9B" w:rsidRPr="00424367">
        <w:rPr>
          <w:bCs/>
          <w:u w:val="dotted"/>
        </w:rPr>
        <w:t>Тернопільський національний технічний університет імені Івана Пулюя</w:t>
      </w:r>
      <w:r>
        <w:rPr>
          <w:b/>
          <w:bCs/>
          <w:u w:val="dotted"/>
        </w:rPr>
        <w:t xml:space="preserve">                                                                                                                                         </w:t>
      </w:r>
    </w:p>
    <w:p w:rsidR="00FC2485" w:rsidRDefault="00FC2485">
      <w:pPr>
        <w:rPr>
          <w:b/>
          <w:bCs/>
        </w:rPr>
      </w:pPr>
      <w:r>
        <w:t xml:space="preserve">                                                                </w:t>
      </w:r>
      <w:r>
        <w:rPr>
          <w:i/>
          <w:iCs/>
          <w:vertAlign w:val="superscript"/>
        </w:rPr>
        <w:t>напр.: Тернопільський національний технічний університет імені Івана Пулюя</w:t>
      </w:r>
    </w:p>
    <w:p w:rsidR="00FC2485" w:rsidRDefault="00FC2485">
      <w:pPr>
        <w:rPr>
          <w:b/>
          <w:bCs/>
        </w:rPr>
      </w:pPr>
      <w:r>
        <w:rPr>
          <w:b/>
          <w:bCs/>
        </w:rPr>
        <w:t>Дата захисту:</w:t>
      </w:r>
      <w:r>
        <w:t xml:space="preserve"> </w:t>
      </w:r>
      <w:r>
        <w:rPr>
          <w:u w:val="dotted"/>
        </w:rPr>
        <w:t xml:space="preserve">         </w:t>
      </w:r>
      <w:r w:rsidR="005D0949">
        <w:rPr>
          <w:u w:val="dotted"/>
        </w:rPr>
        <w:t>26</w:t>
      </w:r>
      <w:r w:rsidR="001279D1" w:rsidRPr="001279D1">
        <w:rPr>
          <w:u w:val="dotted"/>
        </w:rPr>
        <w:t xml:space="preserve"> </w:t>
      </w:r>
      <w:r w:rsidR="001279D1">
        <w:rPr>
          <w:u w:val="dotted"/>
        </w:rPr>
        <w:t>грудня 2019 р.</w:t>
      </w:r>
      <w:r>
        <w:rPr>
          <w:u w:val="dotted"/>
        </w:rPr>
        <w:t xml:space="preserve">                                                </w:t>
      </w:r>
      <w:r>
        <w:t xml:space="preserve">    </w:t>
      </w:r>
      <w:r>
        <w:rPr>
          <w:b/>
          <w:bCs/>
        </w:rPr>
        <w:t xml:space="preserve">   Місто:</w:t>
      </w:r>
      <w:r>
        <w:t xml:space="preserve"> </w:t>
      </w:r>
      <w:r>
        <w:rPr>
          <w:u w:val="dotted"/>
        </w:rPr>
        <w:t xml:space="preserve">   </w:t>
      </w:r>
      <w:r w:rsidR="00424367">
        <w:rPr>
          <w:u w:val="dotted"/>
        </w:rPr>
        <w:t xml:space="preserve">         </w:t>
      </w:r>
      <w:r>
        <w:rPr>
          <w:u w:val="dotted"/>
        </w:rPr>
        <w:t xml:space="preserve"> </w:t>
      </w:r>
      <w:r w:rsidR="00010E9B">
        <w:rPr>
          <w:u w:val="dotted"/>
        </w:rPr>
        <w:t>Тернопіль</w:t>
      </w:r>
      <w:r>
        <w:rPr>
          <w:u w:val="dotted"/>
        </w:rPr>
        <w:t xml:space="preserve">                                                                     </w:t>
      </w:r>
    </w:p>
    <w:p w:rsidR="00FC2485" w:rsidRDefault="00FC2485">
      <w:pPr>
        <w:rPr>
          <w:b/>
          <w:bCs/>
        </w:rPr>
      </w:pPr>
    </w:p>
    <w:p w:rsidR="00FC2485" w:rsidRDefault="00FC2485">
      <w:r>
        <w:rPr>
          <w:b/>
          <w:bCs/>
        </w:rPr>
        <w:t>Сторінки:</w:t>
      </w:r>
    </w:p>
    <w:p w:rsidR="00FC2485" w:rsidRDefault="00FC2485">
      <w:pPr>
        <w:rPr>
          <w:u w:val="dotted"/>
        </w:rPr>
      </w:pPr>
      <w:r>
        <w:t xml:space="preserve">   Кількість сторінок </w:t>
      </w:r>
      <w:r w:rsidR="008802FE">
        <w:t>дипломної роботи</w:t>
      </w:r>
      <w:r>
        <w:t xml:space="preserve">: </w:t>
      </w:r>
      <w:r>
        <w:rPr>
          <w:u w:val="dotted"/>
        </w:rPr>
        <w:t xml:space="preserve">      </w:t>
      </w:r>
      <w:r w:rsidR="0084776D">
        <w:rPr>
          <w:u w:val="dotted"/>
        </w:rPr>
        <w:t>72</w:t>
      </w:r>
      <w:r>
        <w:rPr>
          <w:u w:val="dotted"/>
        </w:rPr>
        <w:t xml:space="preserve">            </w:t>
      </w:r>
      <w:r w:rsidR="008802FE">
        <w:t xml:space="preserve">                     </w:t>
      </w:r>
      <w:r>
        <w:t xml:space="preserve">Кількість сторінок реферату: </w:t>
      </w:r>
      <w:r w:rsidR="00E67B31">
        <w:rPr>
          <w:u w:val="dotted"/>
        </w:rPr>
        <w:t xml:space="preserve">       </w:t>
      </w:r>
      <w:r w:rsidR="0084776D">
        <w:rPr>
          <w:u w:val="dotted"/>
        </w:rPr>
        <w:t>9</w:t>
      </w:r>
      <w:r>
        <w:rPr>
          <w:u w:val="dotted"/>
        </w:rPr>
        <w:t xml:space="preserve">           </w:t>
      </w:r>
    </w:p>
    <w:p w:rsidR="00FC2485" w:rsidRDefault="00FC2485">
      <w:r>
        <w:rPr>
          <w:u w:val="dotted"/>
        </w:rPr>
        <w:br/>
      </w:r>
      <w:r>
        <w:rPr>
          <w:b/>
          <w:bCs/>
        </w:rPr>
        <w:t xml:space="preserve">УДК: </w:t>
      </w:r>
      <w:r>
        <w:rPr>
          <w:u w:val="dotted"/>
        </w:rPr>
        <w:t xml:space="preserve">                </w:t>
      </w:r>
      <w:r w:rsidR="008B274F">
        <w:rPr>
          <w:u w:val="dotted"/>
        </w:rPr>
        <w:t>657</w:t>
      </w:r>
      <w:r>
        <w:rPr>
          <w:u w:val="dotted"/>
        </w:rPr>
        <w:t xml:space="preserve">                                                                                                                                                     </w:t>
      </w:r>
    </w:p>
    <w:p w:rsidR="00FC2485" w:rsidRDefault="00FC2485"/>
    <w:p w:rsidR="00FC2485" w:rsidRDefault="00FC2485">
      <w:r>
        <w:rPr>
          <w:b/>
          <w:bCs/>
        </w:rPr>
        <w:t xml:space="preserve">Автор </w:t>
      </w:r>
      <w:r w:rsidR="008802FE">
        <w:rPr>
          <w:b/>
          <w:bCs/>
        </w:rPr>
        <w:t>дипломної роботи</w:t>
      </w:r>
    </w:p>
    <w:p w:rsidR="00FC2485" w:rsidRDefault="00FC2485">
      <w:r>
        <w:t xml:space="preserve">   Прізвище, ім’я, по батькові (укр.): </w:t>
      </w:r>
      <w:r>
        <w:rPr>
          <w:u w:val="dotted"/>
        </w:rPr>
        <w:t xml:space="preserve">            </w:t>
      </w:r>
      <w:r w:rsidR="00705156">
        <w:rPr>
          <w:u w:val="dotted"/>
        </w:rPr>
        <w:t xml:space="preserve">                </w:t>
      </w:r>
      <w:r w:rsidR="0084776D">
        <w:rPr>
          <w:u w:val="dotted"/>
        </w:rPr>
        <w:t>Миколишин Сергій Ярославович</w:t>
      </w:r>
      <w:r>
        <w:rPr>
          <w:u w:val="dotted"/>
        </w:rPr>
        <w:t xml:space="preserve">                                                                                                      </w:t>
      </w:r>
    </w:p>
    <w:p w:rsidR="00FC2485" w:rsidRDefault="00FC2485">
      <w:r>
        <w:t xml:space="preserve">                                                                                                       </w:t>
      </w:r>
      <w:r>
        <w:rPr>
          <w:i/>
          <w:iCs/>
          <w:vertAlign w:val="superscript"/>
        </w:rPr>
        <w:t>розкривати ініціали</w:t>
      </w:r>
    </w:p>
    <w:p w:rsidR="00FC2485" w:rsidRDefault="00FC2485">
      <w:r>
        <w:t xml:space="preserve">   Прізвище, ім’я (англ.): </w:t>
      </w:r>
      <w:r w:rsidR="00F04E72">
        <w:rPr>
          <w:u w:val="dotted"/>
        </w:rPr>
        <w:t xml:space="preserve">     </w:t>
      </w:r>
      <w:r w:rsidR="00B13571" w:rsidRPr="00E27FD5">
        <w:rPr>
          <w:u w:val="dotted"/>
        </w:rPr>
        <w:t xml:space="preserve">                             </w:t>
      </w:r>
      <w:r w:rsidR="00705156">
        <w:rPr>
          <w:u w:val="dotted"/>
        </w:rPr>
        <w:t xml:space="preserve">                 </w:t>
      </w:r>
      <w:r w:rsidR="00FD53E1">
        <w:rPr>
          <w:u w:val="dotted"/>
        </w:rPr>
        <w:t xml:space="preserve">    </w:t>
      </w:r>
      <w:r w:rsidR="0084776D" w:rsidRPr="0084776D">
        <w:rPr>
          <w:u w:val="dotted"/>
        </w:rPr>
        <w:t>Mykolyshyn Serhii</w:t>
      </w:r>
      <w:r>
        <w:rPr>
          <w:u w:val="dotted"/>
        </w:rPr>
        <w:t xml:space="preserve">                                                                                                                 </w:t>
      </w:r>
    </w:p>
    <w:p w:rsidR="00FC2485" w:rsidRDefault="00FC2485">
      <w:r>
        <w:t xml:space="preserve">                                                                                     </w:t>
      </w:r>
      <w:r>
        <w:rPr>
          <w:i/>
          <w:iCs/>
          <w:vertAlign w:val="superscript"/>
        </w:rPr>
        <w:t>використовувати паспортну транслітерацію (КМУ 2010)</w:t>
      </w:r>
    </w:p>
    <w:p w:rsidR="00FC2485" w:rsidRDefault="00FC2485">
      <w:r>
        <w:t xml:space="preserve">Місце </w:t>
      </w:r>
      <w:r w:rsidR="000F7A14">
        <w:t>навчання</w:t>
      </w:r>
      <w:r>
        <w:t xml:space="preserve"> (установа, </w:t>
      </w:r>
      <w:r w:rsidR="000F7A14">
        <w:t>факультет</w:t>
      </w:r>
      <w:r>
        <w:t>, місто, країна):</w:t>
      </w:r>
      <w:r w:rsidR="00B13571">
        <w:rPr>
          <w:u w:val="dotted"/>
        </w:rPr>
        <w:t xml:space="preserve"> ТНТУ ім. Івана Пулюя, факультет економіки та менеджменту, м. Тернопіль, Україна</w:t>
      </w:r>
      <w:r>
        <w:rPr>
          <w:u w:val="dotted"/>
        </w:rPr>
        <w:t xml:space="preserve">                                                                                          </w:t>
      </w:r>
    </w:p>
    <w:p w:rsidR="00FC2485" w:rsidRDefault="00FC2485">
      <w:r>
        <w:t xml:space="preserve">                                                                                                                 </w:t>
      </w:r>
      <w:r>
        <w:rPr>
          <w:i/>
          <w:iCs/>
        </w:rPr>
        <w:t xml:space="preserve">  </w:t>
      </w:r>
    </w:p>
    <w:p w:rsidR="000F7A14" w:rsidRDefault="000F7A14">
      <w:pPr>
        <w:rPr>
          <w:b/>
          <w:bCs/>
        </w:rPr>
      </w:pPr>
    </w:p>
    <w:p w:rsidR="00FC2485" w:rsidRDefault="000F7A14">
      <w:r>
        <w:rPr>
          <w:b/>
          <w:bCs/>
        </w:rPr>
        <w:t>К</w:t>
      </w:r>
      <w:r w:rsidR="00FC2485">
        <w:rPr>
          <w:b/>
          <w:bCs/>
        </w:rPr>
        <w:t>ерівник</w:t>
      </w:r>
    </w:p>
    <w:p w:rsidR="00FC2485" w:rsidRDefault="00FC2485">
      <w:r>
        <w:t xml:space="preserve">   Прізвище, ім’я, по батькові (укр.): </w:t>
      </w:r>
      <w:r>
        <w:rPr>
          <w:u w:val="dotted"/>
        </w:rPr>
        <w:t xml:space="preserve">         </w:t>
      </w:r>
      <w:r w:rsidR="008D2A01">
        <w:rPr>
          <w:u w:val="dotted"/>
        </w:rPr>
        <w:t xml:space="preserve">          </w:t>
      </w:r>
      <w:r w:rsidR="002E31CA">
        <w:rPr>
          <w:u w:val="dotted"/>
        </w:rPr>
        <w:t xml:space="preserve">       </w:t>
      </w:r>
      <w:r w:rsidR="0084776D">
        <w:rPr>
          <w:u w:val="dotted"/>
        </w:rPr>
        <w:t xml:space="preserve">Марущак </w:t>
      </w:r>
      <w:r w:rsidR="002E31CA">
        <w:rPr>
          <w:u w:val="dotted"/>
        </w:rPr>
        <w:t>Леся Іванівна</w:t>
      </w:r>
      <w:r>
        <w:rPr>
          <w:u w:val="dotted"/>
        </w:rPr>
        <w:t xml:space="preserve">                                                                                                         </w:t>
      </w:r>
    </w:p>
    <w:p w:rsidR="00FC2485" w:rsidRDefault="00FC2485">
      <w:r>
        <w:t xml:space="preserve">                                                                                                       </w:t>
      </w:r>
      <w:r w:rsidR="007D7ED0">
        <w:rPr>
          <w:i/>
          <w:iCs/>
          <w:vertAlign w:val="superscript"/>
        </w:rPr>
        <w:t>повністю</w:t>
      </w:r>
    </w:p>
    <w:p w:rsidR="00FC2485" w:rsidRDefault="00FC2485">
      <w:r>
        <w:t xml:space="preserve">   Прізвище, ім’я (англ.): </w:t>
      </w:r>
      <w:r>
        <w:rPr>
          <w:u w:val="dotted"/>
        </w:rPr>
        <w:t xml:space="preserve">                    </w:t>
      </w:r>
      <w:r w:rsidR="00FA3675" w:rsidRPr="00FA3675">
        <w:rPr>
          <w:u w:val="dotted"/>
        </w:rPr>
        <w:t xml:space="preserve">                              </w:t>
      </w:r>
      <w:r w:rsidR="002E31CA" w:rsidRPr="002E31CA">
        <w:rPr>
          <w:u w:val="dotted"/>
        </w:rPr>
        <w:t>Marushchak Lesia</w:t>
      </w:r>
      <w:r>
        <w:rPr>
          <w:u w:val="dotted"/>
        </w:rPr>
        <w:t xml:space="preserve">                                                                                                                  </w:t>
      </w:r>
    </w:p>
    <w:p w:rsidR="00FC2485" w:rsidRDefault="00FC2485">
      <w:r>
        <w:t xml:space="preserve">                                                                                     </w:t>
      </w:r>
      <w:r>
        <w:rPr>
          <w:i/>
          <w:iCs/>
          <w:vertAlign w:val="superscript"/>
        </w:rPr>
        <w:t>використовувати паспортну транслітерацію (КМУ 2010)</w:t>
      </w:r>
    </w:p>
    <w:p w:rsidR="00FC2485" w:rsidRDefault="00FC2485">
      <w:r>
        <w:t xml:space="preserve">   Місце праці (установа, підрозділ, місто, країна):</w:t>
      </w:r>
      <w:r>
        <w:rPr>
          <w:u w:val="dotted"/>
        </w:rPr>
        <w:t xml:space="preserve"> </w:t>
      </w:r>
      <w:r w:rsidR="00CF4D0C">
        <w:rPr>
          <w:u w:val="dotted"/>
        </w:rPr>
        <w:t>ТНТУ ім. Івана Пулюя, кафедра бухгалтерського обліку та аудиту, м. Тернопіль, Україна</w:t>
      </w:r>
      <w:r>
        <w:rPr>
          <w:u w:val="dotted"/>
        </w:rPr>
        <w:t xml:space="preserve">                                                                                          </w:t>
      </w:r>
    </w:p>
    <w:p w:rsidR="00FC2485" w:rsidRDefault="00FC2485">
      <w:r>
        <w:t xml:space="preserve">                                                                                                                 </w:t>
      </w:r>
      <w:r>
        <w:rPr>
          <w:i/>
          <w:iCs/>
        </w:rPr>
        <w:t xml:space="preserve">  </w:t>
      </w:r>
    </w:p>
    <w:p w:rsidR="000F7A14" w:rsidRPr="006B1F9C" w:rsidRDefault="00FC2485">
      <w:pPr>
        <w:rPr>
          <w:b/>
          <w:bCs/>
          <w:lang w:val="ru-RU"/>
        </w:rPr>
      </w:pPr>
      <w:r>
        <w:t xml:space="preserve">   Вчене звання, науковий ступінь, посада:</w:t>
      </w:r>
      <w:r>
        <w:rPr>
          <w:u w:val="dotted"/>
        </w:rPr>
        <w:t xml:space="preserve">      </w:t>
      </w:r>
      <w:r w:rsidR="00CF4D0C">
        <w:rPr>
          <w:u w:val="dotted"/>
        </w:rPr>
        <w:t xml:space="preserve">      </w:t>
      </w:r>
      <w:r>
        <w:rPr>
          <w:u w:val="dotted"/>
        </w:rPr>
        <w:t xml:space="preserve"> </w:t>
      </w:r>
      <w:r w:rsidR="002E31CA">
        <w:rPr>
          <w:u w:val="dotted"/>
        </w:rPr>
        <w:t>к</w:t>
      </w:r>
      <w:r w:rsidR="00CF4D0C">
        <w:rPr>
          <w:u w:val="dotted"/>
        </w:rPr>
        <w:t xml:space="preserve">.е.н., </w:t>
      </w:r>
      <w:r w:rsidR="002E31CA">
        <w:rPr>
          <w:u w:val="dotted"/>
        </w:rPr>
        <w:t>доцент</w:t>
      </w:r>
      <w:r w:rsidR="006B1F9C" w:rsidRPr="006B1F9C">
        <w:rPr>
          <w:u w:val="dotted"/>
          <w:lang w:val="ru-RU"/>
        </w:rPr>
        <w:t xml:space="preserve">                                                                      </w:t>
      </w:r>
    </w:p>
    <w:p w:rsidR="00FC2485" w:rsidRDefault="000F7A14">
      <w:r>
        <w:rPr>
          <w:b/>
          <w:bCs/>
        </w:rPr>
        <w:t>Рецензент</w:t>
      </w:r>
    </w:p>
    <w:p w:rsidR="00FC2485" w:rsidRDefault="00FC2485">
      <w:r>
        <w:t xml:space="preserve">   Прізвище, ім’я, по батькові (укр.): </w:t>
      </w:r>
      <w:r>
        <w:rPr>
          <w:u w:val="dotted"/>
        </w:rPr>
        <w:t xml:space="preserve">            </w:t>
      </w:r>
      <w:r w:rsidR="00CF4D0C">
        <w:rPr>
          <w:u w:val="dotted"/>
        </w:rPr>
        <w:t>Дмитрів Дмитро Володимирович</w:t>
      </w:r>
      <w:r>
        <w:rPr>
          <w:u w:val="dotted"/>
        </w:rPr>
        <w:t xml:space="preserve">                                                                                                      </w:t>
      </w:r>
    </w:p>
    <w:p w:rsidR="00FC2485" w:rsidRDefault="00FC2485">
      <w:r>
        <w:t xml:space="preserve">                                                                                                       </w:t>
      </w:r>
      <w:r w:rsidR="007D7ED0">
        <w:rPr>
          <w:i/>
          <w:iCs/>
          <w:vertAlign w:val="superscript"/>
        </w:rPr>
        <w:t>повністю</w:t>
      </w:r>
    </w:p>
    <w:p w:rsidR="00FC2485" w:rsidRDefault="00FC2485">
      <w:r>
        <w:t xml:space="preserve">   Прізвище, ім’я (англ.): </w:t>
      </w:r>
      <w:r>
        <w:rPr>
          <w:u w:val="dotted"/>
        </w:rPr>
        <w:t xml:space="preserve">               </w:t>
      </w:r>
      <w:r w:rsidR="00CF4D0C" w:rsidRPr="00CF4D0C">
        <w:rPr>
          <w:u w:val="dotted"/>
        </w:rPr>
        <w:t>Dmytriv Dmytro</w:t>
      </w:r>
      <w:r>
        <w:rPr>
          <w:u w:val="dotted"/>
        </w:rPr>
        <w:t xml:space="preserve">                                                                                                                       </w:t>
      </w:r>
    </w:p>
    <w:p w:rsidR="00FC2485" w:rsidRDefault="00FC2485">
      <w:r>
        <w:t xml:space="preserve">                                                    </w:t>
      </w:r>
      <w:r w:rsidR="009413C2">
        <w:t xml:space="preserve">                   </w:t>
      </w:r>
      <w:r>
        <w:t xml:space="preserve"> </w:t>
      </w:r>
      <w:r>
        <w:rPr>
          <w:i/>
          <w:iCs/>
          <w:vertAlign w:val="superscript"/>
        </w:rPr>
        <w:t>використовувати паспортну транслітерацію (КМУ 2010)</w:t>
      </w:r>
    </w:p>
    <w:p w:rsidR="00FC2485" w:rsidRDefault="00FC2485">
      <w:r>
        <w:t xml:space="preserve">   Місце праці (установа, підрозділ, місто, країна):</w:t>
      </w:r>
      <w:r>
        <w:rPr>
          <w:u w:val="dotted"/>
        </w:rPr>
        <w:t xml:space="preserve"> </w:t>
      </w:r>
      <w:r w:rsidR="005C0F4C">
        <w:rPr>
          <w:u w:val="dotted"/>
        </w:rPr>
        <w:t>ТНТУ ім. Івана Пулюя, кафедра економічної кібернетики, м. Тернопіль, Україна</w:t>
      </w:r>
      <w:r>
        <w:rPr>
          <w:u w:val="dotted"/>
        </w:rPr>
        <w:t xml:space="preserve">                                                                                          </w:t>
      </w:r>
    </w:p>
    <w:p w:rsidR="00FC2485" w:rsidRDefault="00FC2485">
      <w:r>
        <w:t xml:space="preserve">                                                                                                              </w:t>
      </w:r>
      <w:r>
        <w:rPr>
          <w:i/>
          <w:iCs/>
        </w:rPr>
        <w:t xml:space="preserve">  </w:t>
      </w:r>
    </w:p>
    <w:p w:rsidR="006352DF" w:rsidRPr="00C94F55" w:rsidRDefault="00FC2485">
      <w:r>
        <w:t xml:space="preserve">   Вчене звання, науковий ступінь, посада:</w:t>
      </w:r>
      <w:r>
        <w:rPr>
          <w:u w:val="dotted"/>
        </w:rPr>
        <w:t xml:space="preserve"> </w:t>
      </w:r>
      <w:r w:rsidR="00195477">
        <w:rPr>
          <w:u w:val="dotted"/>
        </w:rPr>
        <w:t>к.т.н. доцент</w:t>
      </w:r>
      <w:r>
        <w:rPr>
          <w:u w:val="dotted"/>
        </w:rPr>
        <w:t xml:space="preserve">  </w:t>
      </w:r>
      <w:r w:rsidR="00195477">
        <w:rPr>
          <w:u w:val="dotted"/>
        </w:rPr>
        <w:t>зав. кафедри економічної кібернетики.</w:t>
      </w:r>
      <w:r>
        <w:rPr>
          <w:u w:val="dotted"/>
        </w:rPr>
        <w:t xml:space="preserve">                                                                                                     </w:t>
      </w:r>
    </w:p>
    <w:p w:rsidR="009B230B" w:rsidRDefault="009B230B">
      <w:pPr>
        <w:rPr>
          <w:b/>
          <w:bCs/>
        </w:rPr>
      </w:pPr>
    </w:p>
    <w:p w:rsidR="009B230B" w:rsidRDefault="009B230B">
      <w:pPr>
        <w:rPr>
          <w:b/>
          <w:bCs/>
        </w:rPr>
      </w:pPr>
    </w:p>
    <w:p w:rsidR="00065DB1" w:rsidRDefault="00065DB1">
      <w:pPr>
        <w:rPr>
          <w:b/>
          <w:bCs/>
        </w:rPr>
      </w:pPr>
    </w:p>
    <w:p w:rsidR="00FC2485" w:rsidRDefault="00FC2485">
      <w:r>
        <w:rPr>
          <w:b/>
          <w:bCs/>
        </w:rPr>
        <w:lastRenderedPageBreak/>
        <w:t>Ключові слова</w:t>
      </w:r>
    </w:p>
    <w:p w:rsidR="006B1F9C" w:rsidRPr="006B1F9C" w:rsidRDefault="00FC2485" w:rsidP="006B1F9C">
      <w:pPr>
        <w:shd w:val="clear" w:color="auto" w:fill="FFFFFF"/>
        <w:tabs>
          <w:tab w:val="left" w:pos="1220"/>
        </w:tabs>
        <w:ind w:firstLine="709"/>
        <w:jc w:val="both"/>
        <w:rPr>
          <w:u w:val="dotted"/>
        </w:rPr>
      </w:pPr>
      <w:bookmarkStart w:id="0" w:name="__DdeLink__14_1324680702"/>
      <w:r>
        <w:t xml:space="preserve">   українською:</w:t>
      </w:r>
      <w:r w:rsidR="00816580" w:rsidRPr="00816580">
        <w:rPr>
          <w:noProof/>
          <w:sz w:val="28"/>
        </w:rPr>
        <w:t xml:space="preserve"> </w:t>
      </w:r>
      <w:r w:rsidR="002E31CA" w:rsidRPr="002E31CA">
        <w:rPr>
          <w:u w:val="dotted"/>
        </w:rPr>
        <w:t>органи місцевого самоврядування, доходи, витрати, бюджет, загальний фонд, спеціальний фонд</w:t>
      </w:r>
      <w:r w:rsidR="002E31CA">
        <w:rPr>
          <w:u w:val="dotted"/>
        </w:rPr>
        <w:t xml:space="preserve">                                                                                                                                                    </w:t>
      </w:r>
    </w:p>
    <w:p w:rsidR="00FC2485" w:rsidRPr="00065DB1" w:rsidRDefault="00FC2485">
      <w:pPr>
        <w:rPr>
          <w:u w:val="dotted"/>
        </w:rPr>
      </w:pPr>
    </w:p>
    <w:p w:rsidR="00FC2485" w:rsidRDefault="00FC2485">
      <w:r>
        <w:t xml:space="preserve">   </w:t>
      </w:r>
    </w:p>
    <w:p w:rsidR="002E31CA" w:rsidRPr="002E31CA" w:rsidRDefault="00FC2485" w:rsidP="002E31CA">
      <w:pPr>
        <w:pStyle w:val="HTML"/>
        <w:shd w:val="clear" w:color="auto" w:fill="FFFFFF"/>
        <w:tabs>
          <w:tab w:val="left" w:pos="567"/>
        </w:tabs>
        <w:ind w:firstLine="709"/>
        <w:jc w:val="both"/>
        <w:rPr>
          <w:rFonts w:ascii="Times New Roman" w:hAnsi="Times New Roman" w:cs="Times New Roman"/>
          <w:sz w:val="24"/>
          <w:szCs w:val="24"/>
          <w:u w:val="dotted"/>
          <w:lang w:val="en-US"/>
        </w:rPr>
      </w:pPr>
      <w:r>
        <w:t xml:space="preserve">   </w:t>
      </w:r>
      <w:r w:rsidRPr="002E31CA">
        <w:rPr>
          <w:rFonts w:ascii="Times New Roman" w:hAnsi="Times New Roman" w:cs="Times New Roman"/>
          <w:sz w:val="24"/>
          <w:szCs w:val="24"/>
        </w:rPr>
        <w:t>англійською</w:t>
      </w:r>
      <w:r>
        <w:t xml:space="preserve">: </w:t>
      </w:r>
      <w:r w:rsidR="00A845C9">
        <w:rPr>
          <w:u w:val="dotted"/>
        </w:rPr>
        <w:t xml:space="preserve"> </w:t>
      </w:r>
      <w:r w:rsidR="002E31CA" w:rsidRPr="002E31CA">
        <w:rPr>
          <w:rFonts w:ascii="Times New Roman" w:hAnsi="Times New Roman" w:cs="Times New Roman"/>
          <w:sz w:val="24"/>
          <w:szCs w:val="24"/>
          <w:u w:val="dotted"/>
        </w:rPr>
        <w:t>local authorities, revenues, expenditures, budget, general fund, special fund.</w:t>
      </w:r>
    </w:p>
    <w:p w:rsidR="00FC2485" w:rsidRPr="002E31CA" w:rsidRDefault="00FC2485">
      <w:pPr>
        <w:rPr>
          <w:lang w:val="en-US"/>
        </w:rPr>
      </w:pPr>
    </w:p>
    <w:p w:rsidR="00FC2485" w:rsidRDefault="006B473F">
      <w:r>
        <w:t xml:space="preserve">                        </w:t>
      </w:r>
      <w:r w:rsidR="00FC2485">
        <w:t xml:space="preserve">                                                           </w:t>
      </w:r>
      <w:r w:rsidR="00FC2485">
        <w:rPr>
          <w:i/>
          <w:iCs/>
          <w:vertAlign w:val="superscript"/>
        </w:rPr>
        <w:t>до 10 слів</w:t>
      </w:r>
    </w:p>
    <w:p w:rsidR="00FC2485" w:rsidRPr="00E27FD5" w:rsidRDefault="006B473F">
      <w:r>
        <w:t xml:space="preserve">                       </w:t>
      </w:r>
    </w:p>
    <w:bookmarkEnd w:id="0"/>
    <w:p w:rsidR="00FC2485" w:rsidRDefault="00FC2485">
      <w:r>
        <w:rPr>
          <w:b/>
          <w:bCs/>
        </w:rPr>
        <w:t>Анотація</w:t>
      </w:r>
    </w:p>
    <w:p w:rsidR="008833B1" w:rsidRDefault="00FC2485" w:rsidP="002E31CA">
      <w:pPr>
        <w:ind w:left="284"/>
        <w:jc w:val="both"/>
        <w:rPr>
          <w:u w:val="dotted"/>
        </w:rPr>
      </w:pPr>
      <w:r>
        <w:t xml:space="preserve">   </w:t>
      </w:r>
      <w:r w:rsidR="00095EB7">
        <w:t>У</w:t>
      </w:r>
      <w:r>
        <w:t>країнською</w:t>
      </w:r>
      <w:r w:rsidR="004D773D">
        <w:t>:</w:t>
      </w:r>
      <w:r w:rsidR="004D25B4">
        <w:t xml:space="preserve"> </w:t>
      </w:r>
      <w:r w:rsidR="002E31CA" w:rsidRPr="008833B1">
        <w:rPr>
          <w:u w:val="dotted"/>
        </w:rPr>
        <w:t xml:space="preserve">Миколишин С. Я. Особливості організації бухгалтерського обліку, аналізу та аудиту в </w:t>
      </w:r>
    </w:p>
    <w:p w:rsidR="008833B1" w:rsidRDefault="008833B1" w:rsidP="002E31CA">
      <w:pPr>
        <w:ind w:left="284"/>
        <w:jc w:val="both"/>
        <w:rPr>
          <w:u w:val="dotted"/>
        </w:rPr>
      </w:pPr>
      <w:r w:rsidRPr="00AE4BDE">
        <w:rPr>
          <w:i/>
        </w:rPr>
        <w:t xml:space="preserve">                                                                      </w:t>
      </w:r>
      <w:r>
        <w:rPr>
          <w:i/>
        </w:rPr>
        <w:t xml:space="preserve">     </w:t>
      </w:r>
      <w:r w:rsidRPr="00AE4BDE">
        <w:rPr>
          <w:i/>
          <w:sz w:val="18"/>
          <w:szCs w:val="18"/>
        </w:rPr>
        <w:t>200-300 слів</w:t>
      </w:r>
    </w:p>
    <w:p w:rsidR="002E31CA" w:rsidRPr="008833B1" w:rsidRDefault="002E31CA" w:rsidP="002E31CA">
      <w:pPr>
        <w:ind w:left="284"/>
        <w:jc w:val="both"/>
        <w:rPr>
          <w:u w:val="dotted"/>
        </w:rPr>
      </w:pPr>
      <w:r w:rsidRPr="008833B1">
        <w:rPr>
          <w:u w:val="dotted"/>
        </w:rPr>
        <w:t>бюджетних установах (на прикладі  Васильковецької сільської ради). – Рукопис.</w:t>
      </w:r>
    </w:p>
    <w:p w:rsidR="002E31CA" w:rsidRPr="008833B1" w:rsidRDefault="002E31CA" w:rsidP="002E31CA">
      <w:pPr>
        <w:ind w:left="284"/>
        <w:jc w:val="both"/>
        <w:rPr>
          <w:u w:val="dotted"/>
        </w:rPr>
      </w:pPr>
      <w:r w:rsidRPr="008833B1">
        <w:rPr>
          <w:u w:val="dotted"/>
        </w:rPr>
        <w:t>Спеціальність 071 – Облік і оподаткування. – Тернопільський національний технічний університет ім. І.Пулюя – Тернопіль, 2019.</w:t>
      </w:r>
    </w:p>
    <w:p w:rsidR="002E31CA" w:rsidRPr="008833B1" w:rsidRDefault="002E31CA" w:rsidP="002E31CA">
      <w:pPr>
        <w:autoSpaceDE w:val="0"/>
        <w:autoSpaceDN w:val="0"/>
        <w:ind w:left="284"/>
        <w:jc w:val="both"/>
        <w:rPr>
          <w:bCs/>
          <w:u w:val="dotted"/>
        </w:rPr>
      </w:pPr>
      <w:r w:rsidRPr="008833B1">
        <w:rPr>
          <w:u w:val="dotted"/>
        </w:rPr>
        <w:t>В роботі розкрито б</w:t>
      </w:r>
      <w:r w:rsidRPr="008833B1">
        <w:rPr>
          <w:bCs/>
          <w:u w:val="dotted"/>
        </w:rPr>
        <w:t>ухгалтерський облік органів місцевого самоврядування в сучасних умовах, наведено основи організації обліку в установах державного сектору економіки. Здійснено аналіз правового регулювання діяльності та фінансового забезпечення сільських рад.</w:t>
      </w:r>
    </w:p>
    <w:p w:rsidR="002E31CA" w:rsidRPr="008833B1" w:rsidRDefault="002E31CA" w:rsidP="002E31CA">
      <w:pPr>
        <w:autoSpaceDE w:val="0"/>
        <w:autoSpaceDN w:val="0"/>
        <w:ind w:left="284"/>
        <w:jc w:val="both"/>
        <w:rPr>
          <w:bCs/>
          <w:u w:val="dotted"/>
        </w:rPr>
      </w:pPr>
      <w:r w:rsidRPr="008833B1">
        <w:rPr>
          <w:bCs/>
          <w:u w:val="dotted"/>
        </w:rPr>
        <w:t>Наведено методику обліку у сільських радах, особливості формування кошторису сільської ради як основного планового документу. Зазначено облікове забезпечення виконання кошторису сільської ради. Визначено нецільове використання коштів бюджетною установою</w:t>
      </w:r>
    </w:p>
    <w:p w:rsidR="002E31CA" w:rsidRPr="008833B1" w:rsidRDefault="002E31CA" w:rsidP="002E31CA">
      <w:pPr>
        <w:tabs>
          <w:tab w:val="num" w:pos="0"/>
        </w:tabs>
        <w:ind w:left="284"/>
        <w:jc w:val="both"/>
        <w:rPr>
          <w:bCs/>
          <w:u w:val="dotted"/>
        </w:rPr>
      </w:pPr>
      <w:r w:rsidRPr="008833B1">
        <w:rPr>
          <w:bCs/>
          <w:u w:val="dotted"/>
        </w:rPr>
        <w:t>Розкрито інформаційне забезпечення та контроль діяльності в сільських радах, наведено зміст та завдання аналізу інформації по доходах та видатках у бюджетних установах. Визначено методи контролю в сфері місцевого самоврядування.</w:t>
      </w:r>
    </w:p>
    <w:p w:rsidR="002E31CA" w:rsidRPr="008833B1" w:rsidRDefault="002E31CA" w:rsidP="002E31CA">
      <w:pPr>
        <w:tabs>
          <w:tab w:val="num" w:pos="0"/>
        </w:tabs>
        <w:ind w:left="284"/>
        <w:jc w:val="both"/>
        <w:rPr>
          <w:bCs/>
          <w:u w:val="dotted"/>
        </w:rPr>
      </w:pPr>
      <w:r w:rsidRPr="008833B1">
        <w:rPr>
          <w:bCs/>
          <w:u w:val="dotted"/>
        </w:rPr>
        <w:t>Проведено аналіз діяльності Васильковецької сільської ради, а саме аналіз надходження та використання коштів загального фонду та спеціального фонду,  виконання бюджету сільської ради.</w:t>
      </w:r>
    </w:p>
    <w:p w:rsidR="002E31CA" w:rsidRPr="008833B1" w:rsidRDefault="002E31CA" w:rsidP="002E31CA">
      <w:pPr>
        <w:tabs>
          <w:tab w:val="num" w:pos="0"/>
        </w:tabs>
        <w:jc w:val="both"/>
        <w:rPr>
          <w:bCs/>
          <w:u w:val="dotted"/>
        </w:rPr>
      </w:pPr>
      <w:r w:rsidRPr="008833B1">
        <w:rPr>
          <w:bCs/>
          <w:u w:val="dotted"/>
        </w:rPr>
        <w:t>Здійснено економічне обґрунтування показників діяльності сільської ради.</w:t>
      </w:r>
    </w:p>
    <w:p w:rsidR="00816580" w:rsidRPr="00816580" w:rsidRDefault="00816580" w:rsidP="002E31CA">
      <w:pPr>
        <w:ind w:left="709"/>
        <w:jc w:val="both"/>
        <w:rPr>
          <w:u w:val="dotted"/>
        </w:rPr>
      </w:pPr>
    </w:p>
    <w:p w:rsidR="00224D08" w:rsidRPr="008206B3" w:rsidRDefault="00224D08" w:rsidP="008833B1">
      <w:pPr>
        <w:shd w:val="clear" w:color="auto" w:fill="FFFFFF"/>
        <w:tabs>
          <w:tab w:val="left" w:pos="1220"/>
        </w:tabs>
        <w:jc w:val="both"/>
        <w:rPr>
          <w:color w:val="000000"/>
          <w:u w:val="dotted"/>
        </w:rPr>
      </w:pPr>
    </w:p>
    <w:p w:rsidR="00FC2485" w:rsidRPr="002E31CA" w:rsidRDefault="00FC2485" w:rsidP="008206B3">
      <w:pPr>
        <w:jc w:val="both"/>
      </w:pPr>
    </w:p>
    <w:p w:rsidR="00FC2485" w:rsidRDefault="00FC2485">
      <w:r>
        <w:t xml:space="preserve">   </w:t>
      </w:r>
    </w:p>
    <w:p w:rsidR="00801F0F" w:rsidRDefault="00FC2485" w:rsidP="008833B1">
      <w:pPr>
        <w:pStyle w:val="HTML"/>
        <w:shd w:val="clear" w:color="auto" w:fill="FFFFFF"/>
        <w:tabs>
          <w:tab w:val="left" w:pos="567"/>
        </w:tabs>
        <w:ind w:left="142"/>
        <w:jc w:val="both"/>
        <w:rPr>
          <w:rFonts w:ascii="Times New Roman" w:hAnsi="Times New Roman" w:cs="Times New Roman"/>
          <w:sz w:val="24"/>
          <w:szCs w:val="24"/>
          <w:u w:val="dotted"/>
        </w:rPr>
      </w:pPr>
      <w:r w:rsidRPr="008833B1">
        <w:rPr>
          <w:rFonts w:ascii="Times New Roman" w:hAnsi="Times New Roman" w:cs="Times New Roman"/>
          <w:sz w:val="24"/>
          <w:szCs w:val="24"/>
        </w:rPr>
        <w:t>англійською:</w:t>
      </w:r>
      <w:r>
        <w:t xml:space="preserve"> </w:t>
      </w:r>
      <w:r w:rsidR="008833B1" w:rsidRPr="00801F0F">
        <w:rPr>
          <w:rFonts w:ascii="Times New Roman" w:hAnsi="Times New Roman" w:cs="Times New Roman"/>
          <w:sz w:val="24"/>
          <w:szCs w:val="24"/>
          <w:u w:val="dotted"/>
        </w:rPr>
        <w:t xml:space="preserve">Mykolyshyn S.Ya. Features of organization of accounting, analysis and audit in budgetary </w:t>
      </w:r>
    </w:p>
    <w:p w:rsidR="00801F0F" w:rsidRPr="00801F0F" w:rsidRDefault="00801F0F" w:rsidP="00801F0F">
      <w:pPr>
        <w:ind w:left="284"/>
        <w:jc w:val="both"/>
        <w:rPr>
          <w:u w:val="dotted"/>
        </w:rPr>
      </w:pPr>
      <w:r w:rsidRPr="00AE4BDE">
        <w:rPr>
          <w:i/>
        </w:rPr>
        <w:t xml:space="preserve">                                                                      </w:t>
      </w:r>
      <w:r>
        <w:rPr>
          <w:i/>
        </w:rPr>
        <w:t xml:space="preserve">     </w:t>
      </w:r>
      <w:r w:rsidRPr="00AE4BDE">
        <w:rPr>
          <w:i/>
          <w:sz w:val="18"/>
          <w:szCs w:val="18"/>
        </w:rPr>
        <w:t>200-300 слів</w:t>
      </w:r>
      <w:bookmarkStart w:id="1" w:name="_GoBack"/>
      <w:bookmarkEnd w:id="1"/>
    </w:p>
    <w:p w:rsidR="008833B1" w:rsidRPr="00801F0F" w:rsidRDefault="008833B1" w:rsidP="008833B1">
      <w:pPr>
        <w:pStyle w:val="HTML"/>
        <w:shd w:val="clear" w:color="auto" w:fill="FFFFFF"/>
        <w:tabs>
          <w:tab w:val="left" w:pos="567"/>
        </w:tabs>
        <w:ind w:left="142"/>
        <w:jc w:val="both"/>
        <w:rPr>
          <w:rFonts w:ascii="Times New Roman" w:hAnsi="Times New Roman" w:cs="Times New Roman"/>
          <w:sz w:val="24"/>
          <w:szCs w:val="24"/>
          <w:u w:val="dotted"/>
        </w:rPr>
      </w:pPr>
      <w:r w:rsidRPr="00801F0F">
        <w:rPr>
          <w:rFonts w:ascii="Times New Roman" w:hAnsi="Times New Roman" w:cs="Times New Roman"/>
          <w:sz w:val="24"/>
          <w:szCs w:val="24"/>
          <w:u w:val="dotted"/>
        </w:rPr>
        <w:t>institutions (on the example of Vasylkivtsi village council). - Manuscript.</w:t>
      </w:r>
    </w:p>
    <w:p w:rsidR="008833B1" w:rsidRPr="00801F0F" w:rsidRDefault="008833B1" w:rsidP="008833B1">
      <w:pPr>
        <w:pStyle w:val="HTML"/>
        <w:shd w:val="clear" w:color="auto" w:fill="FFFFFF"/>
        <w:tabs>
          <w:tab w:val="left" w:pos="567"/>
        </w:tabs>
        <w:ind w:left="142"/>
        <w:jc w:val="both"/>
        <w:rPr>
          <w:rFonts w:ascii="Times New Roman" w:hAnsi="Times New Roman" w:cs="Times New Roman"/>
          <w:sz w:val="24"/>
          <w:szCs w:val="24"/>
          <w:u w:val="dotted"/>
        </w:rPr>
      </w:pPr>
      <w:r w:rsidRPr="00801F0F">
        <w:rPr>
          <w:rFonts w:ascii="Times New Roman" w:hAnsi="Times New Roman" w:cs="Times New Roman"/>
          <w:sz w:val="24"/>
          <w:szCs w:val="24"/>
          <w:u w:val="dotted"/>
        </w:rPr>
        <w:t>Specialty 071 - Accounting and Taxation. - Ternopil National Technical University I.Puly</w:t>
      </w:r>
      <w:r w:rsidRPr="00801F0F">
        <w:rPr>
          <w:rFonts w:ascii="Times New Roman" w:hAnsi="Times New Roman" w:cs="Times New Roman"/>
          <w:sz w:val="24"/>
          <w:szCs w:val="24"/>
          <w:u w:val="dotted"/>
          <w:lang w:val="en-US"/>
        </w:rPr>
        <w:t>j</w:t>
      </w:r>
      <w:r w:rsidRPr="00801F0F">
        <w:rPr>
          <w:rFonts w:ascii="Times New Roman" w:hAnsi="Times New Roman" w:cs="Times New Roman"/>
          <w:sz w:val="24"/>
          <w:szCs w:val="24"/>
          <w:u w:val="dotted"/>
        </w:rPr>
        <w:t>. - Ternopil, 2019.</w:t>
      </w:r>
    </w:p>
    <w:p w:rsidR="008833B1" w:rsidRPr="00801F0F" w:rsidRDefault="008833B1" w:rsidP="008833B1">
      <w:pPr>
        <w:pStyle w:val="HTML"/>
        <w:shd w:val="clear" w:color="auto" w:fill="FFFFFF"/>
        <w:tabs>
          <w:tab w:val="left" w:pos="567"/>
        </w:tabs>
        <w:ind w:left="142"/>
        <w:jc w:val="both"/>
        <w:rPr>
          <w:rFonts w:ascii="Times New Roman" w:hAnsi="Times New Roman" w:cs="Times New Roman"/>
          <w:sz w:val="24"/>
          <w:szCs w:val="24"/>
          <w:u w:val="dotted"/>
        </w:rPr>
      </w:pPr>
      <w:r w:rsidRPr="00801F0F">
        <w:rPr>
          <w:rFonts w:ascii="Times New Roman" w:hAnsi="Times New Roman" w:cs="Times New Roman"/>
          <w:sz w:val="24"/>
          <w:szCs w:val="24"/>
          <w:u w:val="dotted"/>
        </w:rPr>
        <w:t>In the paper the accounting of local self-government bodies in modern conditions is revealed, the basics of the organization of accounting in the institutions of the public sector of economy are given. The analysis of legal regulation of activity and financial support of village councils is carried out.</w:t>
      </w:r>
    </w:p>
    <w:p w:rsidR="008833B1" w:rsidRPr="00801F0F" w:rsidRDefault="008833B1" w:rsidP="008833B1">
      <w:pPr>
        <w:pStyle w:val="HTML"/>
        <w:shd w:val="clear" w:color="auto" w:fill="FFFFFF"/>
        <w:tabs>
          <w:tab w:val="left" w:pos="567"/>
        </w:tabs>
        <w:ind w:left="142"/>
        <w:jc w:val="both"/>
        <w:rPr>
          <w:rFonts w:ascii="Times New Roman" w:hAnsi="Times New Roman" w:cs="Times New Roman"/>
          <w:sz w:val="24"/>
          <w:szCs w:val="24"/>
          <w:u w:val="dotted"/>
        </w:rPr>
      </w:pPr>
      <w:r w:rsidRPr="00801F0F">
        <w:rPr>
          <w:rFonts w:ascii="Times New Roman" w:hAnsi="Times New Roman" w:cs="Times New Roman"/>
          <w:sz w:val="24"/>
          <w:szCs w:val="24"/>
          <w:u w:val="dotted"/>
        </w:rPr>
        <w:t>Methods of accounting in village councils, peculiarities of formation of estimates of village councils as the main planning document are given. The accounting support for the implementation of the budget of the village council is specified. The misuse of funds by the budgetary institution has been determined</w:t>
      </w:r>
    </w:p>
    <w:p w:rsidR="008833B1" w:rsidRPr="00801F0F" w:rsidRDefault="008833B1" w:rsidP="008833B1">
      <w:pPr>
        <w:pStyle w:val="HTML"/>
        <w:shd w:val="clear" w:color="auto" w:fill="FFFFFF"/>
        <w:tabs>
          <w:tab w:val="left" w:pos="567"/>
        </w:tabs>
        <w:ind w:left="142"/>
        <w:jc w:val="both"/>
        <w:rPr>
          <w:rFonts w:ascii="Times New Roman" w:hAnsi="Times New Roman" w:cs="Times New Roman"/>
          <w:sz w:val="24"/>
          <w:szCs w:val="24"/>
          <w:u w:val="dotted"/>
        </w:rPr>
      </w:pPr>
      <w:r w:rsidRPr="00801F0F">
        <w:rPr>
          <w:rFonts w:ascii="Times New Roman" w:hAnsi="Times New Roman" w:cs="Times New Roman"/>
          <w:sz w:val="24"/>
          <w:szCs w:val="24"/>
          <w:u w:val="dotted"/>
        </w:rPr>
        <w:t>The information support and control of activity in village councils is revealed, the content and tasks of the analysis of information on incomes and expenditures in budgetary institutions are given. Methods of control in the field of local self-government are defined.</w:t>
      </w:r>
    </w:p>
    <w:p w:rsidR="008833B1" w:rsidRPr="00801F0F" w:rsidRDefault="008833B1" w:rsidP="008833B1">
      <w:pPr>
        <w:pStyle w:val="HTML"/>
        <w:shd w:val="clear" w:color="auto" w:fill="FFFFFF"/>
        <w:tabs>
          <w:tab w:val="left" w:pos="567"/>
        </w:tabs>
        <w:ind w:left="142"/>
        <w:jc w:val="both"/>
        <w:rPr>
          <w:rFonts w:ascii="Times New Roman" w:hAnsi="Times New Roman" w:cs="Times New Roman"/>
          <w:sz w:val="24"/>
          <w:szCs w:val="24"/>
          <w:u w:val="dotted"/>
        </w:rPr>
      </w:pPr>
      <w:r w:rsidRPr="00801F0F">
        <w:rPr>
          <w:rFonts w:ascii="Times New Roman" w:hAnsi="Times New Roman" w:cs="Times New Roman"/>
          <w:sz w:val="24"/>
          <w:szCs w:val="24"/>
          <w:u w:val="dotted"/>
        </w:rPr>
        <w:t>An analysis of the activity of the Vasylkivtsi Village Council was conducted, namely, an analysis of the receipt and use of the general fund and special fund funds, the implementation of the budget of the village council.</w:t>
      </w:r>
    </w:p>
    <w:p w:rsidR="008833B1" w:rsidRPr="00801F0F" w:rsidRDefault="008833B1" w:rsidP="008833B1">
      <w:pPr>
        <w:pStyle w:val="HTML"/>
        <w:shd w:val="clear" w:color="auto" w:fill="FFFFFF"/>
        <w:tabs>
          <w:tab w:val="left" w:pos="567"/>
        </w:tabs>
        <w:ind w:left="142"/>
        <w:jc w:val="both"/>
        <w:rPr>
          <w:rFonts w:ascii="Times New Roman" w:hAnsi="Times New Roman" w:cs="Times New Roman"/>
          <w:sz w:val="24"/>
          <w:szCs w:val="24"/>
          <w:u w:val="dotted"/>
        </w:rPr>
      </w:pPr>
      <w:r w:rsidRPr="00801F0F">
        <w:rPr>
          <w:rFonts w:ascii="Times New Roman" w:hAnsi="Times New Roman" w:cs="Times New Roman"/>
          <w:sz w:val="24"/>
          <w:szCs w:val="24"/>
          <w:u w:val="dotted"/>
        </w:rPr>
        <w:t>The economic substantiation of indicators of activity of village council is carried out.</w:t>
      </w:r>
    </w:p>
    <w:p w:rsidR="00816580" w:rsidRPr="008833B1" w:rsidRDefault="00816580" w:rsidP="008833B1">
      <w:pPr>
        <w:ind w:left="142"/>
        <w:jc w:val="both"/>
        <w:rPr>
          <w:iCs/>
          <w:u w:val="dotted"/>
        </w:rPr>
      </w:pPr>
    </w:p>
    <w:p w:rsidR="00DA6DB5" w:rsidRPr="008833B1" w:rsidRDefault="00DA6DB5" w:rsidP="008833B1">
      <w:pPr>
        <w:ind w:left="142"/>
        <w:jc w:val="both"/>
        <w:rPr>
          <w:iCs/>
          <w:u w:val="dotted"/>
        </w:rPr>
      </w:pPr>
    </w:p>
    <w:p w:rsidR="00451AE8" w:rsidRPr="00413751" w:rsidRDefault="00451AE8" w:rsidP="00DA6DB5">
      <w:pPr>
        <w:ind w:left="709"/>
        <w:jc w:val="both"/>
        <w:rPr>
          <w:iCs/>
          <w:u w:val="dotted"/>
          <w:lang w:val="en-US"/>
        </w:rPr>
      </w:pPr>
    </w:p>
    <w:p w:rsidR="00286184" w:rsidRPr="008F066F" w:rsidRDefault="00286184" w:rsidP="00451AE8">
      <w:pPr>
        <w:ind w:left="567"/>
        <w:jc w:val="both"/>
        <w:rPr>
          <w:iCs/>
          <w:u w:val="dotted"/>
        </w:rPr>
      </w:pPr>
    </w:p>
    <w:p w:rsidR="00007619" w:rsidRPr="00286184" w:rsidRDefault="00007619" w:rsidP="00007619">
      <w:pPr>
        <w:ind w:left="709"/>
        <w:jc w:val="both"/>
        <w:rPr>
          <w:lang w:val="en-US"/>
        </w:rPr>
      </w:pPr>
    </w:p>
    <w:p w:rsidR="00FC2485" w:rsidRDefault="00FC2485" w:rsidP="00344408">
      <w:pPr>
        <w:ind w:left="993"/>
        <w:jc w:val="both"/>
      </w:pPr>
    </w:p>
    <w:p w:rsidR="00FC2485" w:rsidRPr="00A845C9" w:rsidRDefault="00FC2485">
      <w:r>
        <w:rPr>
          <w:u w:val="dotted"/>
        </w:rPr>
        <w:t xml:space="preserve"> </w:t>
      </w:r>
    </w:p>
    <w:sectPr w:rsidR="00FC2485" w:rsidRPr="00A845C9">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Liberation Sans">
    <w:charset w:val="CC"/>
    <w:family w:val="swiss"/>
    <w:pitch w:val="variable"/>
    <w:sig w:usb0="E0001AFF" w:usb1="500078FF" w:usb2="00000021" w:usb3="00000000" w:csb0="000001BF" w:csb1="00000000"/>
  </w:font>
  <w:font w:name="Courier New">
    <w:panose1 w:val="02070309020205020404"/>
    <w:charset w:val="CC"/>
    <w:family w:val="modern"/>
    <w:pitch w:val="fixed"/>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F0E"/>
    <w:rsid w:val="00007619"/>
    <w:rsid w:val="00010E9B"/>
    <w:rsid w:val="00064915"/>
    <w:rsid w:val="00065DB1"/>
    <w:rsid w:val="00084678"/>
    <w:rsid w:val="000862B6"/>
    <w:rsid w:val="00095EB7"/>
    <w:rsid w:val="000B3800"/>
    <w:rsid w:val="000B6522"/>
    <w:rsid w:val="000D03CC"/>
    <w:rsid w:val="000F7A14"/>
    <w:rsid w:val="00102A70"/>
    <w:rsid w:val="001157F6"/>
    <w:rsid w:val="001279D1"/>
    <w:rsid w:val="00165E21"/>
    <w:rsid w:val="00195477"/>
    <w:rsid w:val="001C39E9"/>
    <w:rsid w:val="0020036F"/>
    <w:rsid w:val="00224D08"/>
    <w:rsid w:val="00286184"/>
    <w:rsid w:val="002E31CA"/>
    <w:rsid w:val="00344408"/>
    <w:rsid w:val="003637E3"/>
    <w:rsid w:val="003A4032"/>
    <w:rsid w:val="003A4286"/>
    <w:rsid w:val="003B0F6F"/>
    <w:rsid w:val="00413751"/>
    <w:rsid w:val="00424367"/>
    <w:rsid w:val="00451AE8"/>
    <w:rsid w:val="004A0C33"/>
    <w:rsid w:val="004D25B4"/>
    <w:rsid w:val="004D773D"/>
    <w:rsid w:val="00573D55"/>
    <w:rsid w:val="005B3E1F"/>
    <w:rsid w:val="005C0F4C"/>
    <w:rsid w:val="005C6B63"/>
    <w:rsid w:val="005D0949"/>
    <w:rsid w:val="005F5466"/>
    <w:rsid w:val="0061157B"/>
    <w:rsid w:val="00624C8A"/>
    <w:rsid w:val="006352DF"/>
    <w:rsid w:val="006B1F9C"/>
    <w:rsid w:val="006B473F"/>
    <w:rsid w:val="006B4CF2"/>
    <w:rsid w:val="006D65AA"/>
    <w:rsid w:val="00705156"/>
    <w:rsid w:val="007244B4"/>
    <w:rsid w:val="00735DB9"/>
    <w:rsid w:val="007A29D5"/>
    <w:rsid w:val="007D7ED0"/>
    <w:rsid w:val="007E556B"/>
    <w:rsid w:val="00801F0F"/>
    <w:rsid w:val="00810B0E"/>
    <w:rsid w:val="00816580"/>
    <w:rsid w:val="008206B3"/>
    <w:rsid w:val="00827B7B"/>
    <w:rsid w:val="0084776D"/>
    <w:rsid w:val="008802FE"/>
    <w:rsid w:val="008833B1"/>
    <w:rsid w:val="008863DA"/>
    <w:rsid w:val="00896372"/>
    <w:rsid w:val="008B274F"/>
    <w:rsid w:val="008D2A01"/>
    <w:rsid w:val="008F066F"/>
    <w:rsid w:val="008F1A9E"/>
    <w:rsid w:val="00903C60"/>
    <w:rsid w:val="00937EE9"/>
    <w:rsid w:val="009413C2"/>
    <w:rsid w:val="00946B7B"/>
    <w:rsid w:val="00977B2D"/>
    <w:rsid w:val="009A2251"/>
    <w:rsid w:val="009A5053"/>
    <w:rsid w:val="009B230B"/>
    <w:rsid w:val="009B2F0E"/>
    <w:rsid w:val="009C3220"/>
    <w:rsid w:val="00A65CB7"/>
    <w:rsid w:val="00A845C9"/>
    <w:rsid w:val="00AE4BDE"/>
    <w:rsid w:val="00AE6E42"/>
    <w:rsid w:val="00B13571"/>
    <w:rsid w:val="00B37AD8"/>
    <w:rsid w:val="00B66B2D"/>
    <w:rsid w:val="00BF00A5"/>
    <w:rsid w:val="00C47388"/>
    <w:rsid w:val="00C74C00"/>
    <w:rsid w:val="00C94F55"/>
    <w:rsid w:val="00CD2DD9"/>
    <w:rsid w:val="00CD3584"/>
    <w:rsid w:val="00CF4D0C"/>
    <w:rsid w:val="00D446FB"/>
    <w:rsid w:val="00D5052E"/>
    <w:rsid w:val="00D93DF2"/>
    <w:rsid w:val="00D95831"/>
    <w:rsid w:val="00DA6DB5"/>
    <w:rsid w:val="00DC0349"/>
    <w:rsid w:val="00DC043A"/>
    <w:rsid w:val="00E27FD5"/>
    <w:rsid w:val="00E67B31"/>
    <w:rsid w:val="00ED368D"/>
    <w:rsid w:val="00F04E72"/>
    <w:rsid w:val="00F22C59"/>
    <w:rsid w:val="00F2525B"/>
    <w:rsid w:val="00FA3675"/>
    <w:rsid w:val="00FC2485"/>
    <w:rsid w:val="00FD5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pPr>
    <w:rPr>
      <w:rFonts w:ascii="Liberation Serif" w:eastAsia="Arial Unicode MS" w:hAnsi="Liberation Serif" w:cs="Arial Unicode MS"/>
      <w:kern w:val="1"/>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pPr>
      <w:keepNext/>
      <w:spacing w:before="240" w:after="120"/>
    </w:pPr>
    <w:rPr>
      <w:rFonts w:ascii="Liberation Sans"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Покажчик"/>
    <w:basedOn w:val="a"/>
    <w:pPr>
      <w:suppressLineNumbers/>
    </w:pPr>
  </w:style>
  <w:style w:type="paragraph" w:customStyle="1" w:styleId="a8">
    <w:name w:val="Вміст таблиці"/>
    <w:basedOn w:val="a"/>
    <w:pPr>
      <w:suppressLineNumbers/>
    </w:pPr>
  </w:style>
  <w:style w:type="paragraph" w:customStyle="1" w:styleId="a9">
    <w:name w:val="Заголовок таблиці"/>
    <w:basedOn w:val="a8"/>
    <w:pPr>
      <w:jc w:val="center"/>
    </w:pPr>
    <w:rPr>
      <w:b/>
      <w:bCs/>
    </w:rPr>
  </w:style>
  <w:style w:type="paragraph" w:styleId="HTML">
    <w:name w:val="HTML Preformatted"/>
    <w:basedOn w:val="a"/>
    <w:link w:val="HTML0"/>
    <w:uiPriority w:val="99"/>
    <w:unhideWhenUsed/>
    <w:rsid w:val="00B66B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uk-UA" w:bidi="ar-SA"/>
    </w:rPr>
  </w:style>
  <w:style w:type="character" w:customStyle="1" w:styleId="HTML0">
    <w:name w:val="Стандартный HTML Знак"/>
    <w:basedOn w:val="a0"/>
    <w:link w:val="HTML"/>
    <w:uiPriority w:val="99"/>
    <w:rsid w:val="00B66B2D"/>
    <w:rPr>
      <w:rFonts w:ascii="Courier New" w:hAnsi="Courier New" w:cs="Courier New"/>
      <w:lang w:val="uk-UA" w:eastAsia="uk-UA"/>
    </w:rPr>
  </w:style>
  <w:style w:type="character" w:customStyle="1" w:styleId="tlid-translationtranslation">
    <w:name w:val="tlid-translation translation"/>
    <w:basedOn w:val="a0"/>
    <w:rsid w:val="006B1F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pPr>
    <w:rPr>
      <w:rFonts w:ascii="Liberation Serif" w:eastAsia="Arial Unicode MS" w:hAnsi="Liberation Serif" w:cs="Arial Unicode MS"/>
      <w:kern w:val="1"/>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pPr>
      <w:keepNext/>
      <w:spacing w:before="240" w:after="120"/>
    </w:pPr>
    <w:rPr>
      <w:rFonts w:ascii="Liberation Sans"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Покажчик"/>
    <w:basedOn w:val="a"/>
    <w:pPr>
      <w:suppressLineNumbers/>
    </w:pPr>
  </w:style>
  <w:style w:type="paragraph" w:customStyle="1" w:styleId="a8">
    <w:name w:val="Вміст таблиці"/>
    <w:basedOn w:val="a"/>
    <w:pPr>
      <w:suppressLineNumbers/>
    </w:pPr>
  </w:style>
  <w:style w:type="paragraph" w:customStyle="1" w:styleId="a9">
    <w:name w:val="Заголовок таблиці"/>
    <w:basedOn w:val="a8"/>
    <w:pPr>
      <w:jc w:val="center"/>
    </w:pPr>
    <w:rPr>
      <w:b/>
      <w:bCs/>
    </w:rPr>
  </w:style>
  <w:style w:type="paragraph" w:styleId="HTML">
    <w:name w:val="HTML Preformatted"/>
    <w:basedOn w:val="a"/>
    <w:link w:val="HTML0"/>
    <w:uiPriority w:val="99"/>
    <w:unhideWhenUsed/>
    <w:rsid w:val="00B66B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uk-UA" w:bidi="ar-SA"/>
    </w:rPr>
  </w:style>
  <w:style w:type="character" w:customStyle="1" w:styleId="HTML0">
    <w:name w:val="Стандартный HTML Знак"/>
    <w:basedOn w:val="a0"/>
    <w:link w:val="HTML"/>
    <w:uiPriority w:val="99"/>
    <w:rsid w:val="00B66B2D"/>
    <w:rPr>
      <w:rFonts w:ascii="Courier New" w:hAnsi="Courier New" w:cs="Courier New"/>
      <w:lang w:val="uk-UA" w:eastAsia="uk-UA"/>
    </w:rPr>
  </w:style>
  <w:style w:type="character" w:customStyle="1" w:styleId="tlid-translationtranslation">
    <w:name w:val="tlid-translation translation"/>
    <w:basedOn w:val="a0"/>
    <w:rsid w:val="006B1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5A23E-DF93-43B9-8A50-E1E83B07D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5976</Words>
  <Characters>3407</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TNTU</Company>
  <LinksUpToDate>false</LinksUpToDate>
  <CharactersWithSpaces>9365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ROMA</cp:lastModifiedBy>
  <cp:revision>11</cp:revision>
  <cp:lastPrinted>2016-10-12T06:47:00Z</cp:lastPrinted>
  <dcterms:created xsi:type="dcterms:W3CDTF">2019-12-26T16:33:00Z</dcterms:created>
  <dcterms:modified xsi:type="dcterms:W3CDTF">2019-12-26T19:55:00Z</dcterms:modified>
</cp:coreProperties>
</file>