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Pr="008863DA" w:rsidRDefault="00FC2485">
      <w:pPr>
        <w:rPr>
          <w:rFonts w:ascii="Times New Roman" w:hAnsi="Times New Roman"/>
          <w:u w:val="dotted"/>
          <w:lang w:val="ru-RU"/>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AE4BDE">
        <w:rPr>
          <w:rFonts w:ascii="Times New Roman" w:hAnsi="Times New Roman"/>
          <w:u w:val="dotted"/>
        </w:rPr>
        <w:t>о</w:t>
      </w:r>
      <w:bookmarkStart w:id="0" w:name="_GoBack"/>
      <w:bookmarkEnd w:id="0"/>
      <w:r w:rsidR="008863DA" w:rsidRPr="008863DA">
        <w:rPr>
          <w:rFonts w:ascii="Times New Roman" w:hAnsi="Times New Roman"/>
          <w:u w:val="dotted"/>
        </w:rPr>
        <w:t>собливості сільськогосподарського виробництва та їх вплив на організацію обліку і аудиту (на прикладі Фермерське господарство «Марян - М»)</w:t>
      </w:r>
      <w:r w:rsidR="008863DA" w:rsidRPr="008863DA">
        <w:rPr>
          <w:rFonts w:ascii="Times New Roman" w:hAnsi="Times New Roman"/>
          <w:u w:val="dotted"/>
          <w:lang w:val="ru-RU"/>
        </w:rPr>
        <w:t xml:space="preserve">                                  </w:t>
      </w:r>
    </w:p>
    <w:p w:rsidR="00FC2485" w:rsidRDefault="00FC2485">
      <w:r>
        <w:rPr>
          <w:i/>
          <w:iCs/>
        </w:rPr>
        <w:t xml:space="preserve">                                                           </w:t>
      </w:r>
      <w:r w:rsidRPr="0061157B">
        <w:rPr>
          <w:iCs/>
        </w:rPr>
        <w:t xml:space="preserve"> </w:t>
      </w:r>
      <w:r>
        <w:rPr>
          <w:i/>
          <w:iCs/>
        </w:rPr>
        <w:t xml:space="preserve">                </w:t>
      </w:r>
      <w:r>
        <w:rPr>
          <w:i/>
          <w:iCs/>
          <w:vertAlign w:val="superscript"/>
        </w:rPr>
        <w:t>назви записувати нижнім регістром (як у реченні)</w:t>
      </w:r>
    </w:p>
    <w:p w:rsidR="00E27FD5" w:rsidRPr="008F1A9E" w:rsidRDefault="00FC2485">
      <w:pPr>
        <w:rPr>
          <w:u w:val="dotted"/>
        </w:rPr>
      </w:pPr>
      <w:r>
        <w:t xml:space="preserve">   Назва (англ.):</w:t>
      </w:r>
      <w:r w:rsidR="00DC043A" w:rsidRPr="00DC043A">
        <w:rPr>
          <w:rFonts w:ascii="Times New Roman" w:hAnsi="Times New Roman"/>
          <w:sz w:val="28"/>
          <w:szCs w:val="28"/>
          <w:lang w:val="en-US"/>
        </w:rPr>
        <w:t xml:space="preserve"> </w:t>
      </w:r>
      <w:proofErr w:type="gramStart"/>
      <w:r w:rsidR="008863DA">
        <w:rPr>
          <w:rFonts w:ascii="Times New Roman" w:hAnsi="Times New Roman"/>
          <w:u w:val="dotted"/>
          <w:lang w:val="en-US"/>
        </w:rPr>
        <w:t>p</w:t>
      </w:r>
      <w:r w:rsidR="008863DA" w:rsidRPr="008863DA">
        <w:rPr>
          <w:rFonts w:ascii="Times New Roman" w:hAnsi="Times New Roman"/>
          <w:u w:val="dotted"/>
          <w:lang w:val="en-US"/>
        </w:rPr>
        <w:t>eculiarities</w:t>
      </w:r>
      <w:proofErr w:type="gramEnd"/>
      <w:r w:rsidR="008863DA" w:rsidRPr="008863DA">
        <w:rPr>
          <w:rFonts w:ascii="Times New Roman" w:hAnsi="Times New Roman"/>
          <w:u w:val="dotted"/>
          <w:lang w:val="en-US"/>
        </w:rPr>
        <w:t xml:space="preserve"> of agricultural production and their influence on accounting and audit organization (Farm business “Maryan-M” as a case study)</w:t>
      </w:r>
      <w:r w:rsidR="008863DA">
        <w:rPr>
          <w:rFonts w:ascii="Times New Roman" w:hAnsi="Times New Roman"/>
          <w:u w:val="dotted"/>
          <w:lang w:val="en-US"/>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5D0949">
        <w:rPr>
          <w:u w:val="dotted"/>
        </w:rPr>
        <w:t>26</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E67B31">
        <w:rPr>
          <w:u w:val="dotted"/>
        </w:rPr>
        <w:t>85</w:t>
      </w:r>
      <w:r>
        <w:rPr>
          <w:u w:val="dotted"/>
        </w:rPr>
        <w:t xml:space="preserve">            </w:t>
      </w:r>
      <w:r w:rsidR="008802FE">
        <w:t xml:space="preserve">                     </w:t>
      </w:r>
      <w:r>
        <w:t xml:space="preserve">Кількість сторінок реферату: </w:t>
      </w:r>
      <w:r w:rsidR="00E67B31">
        <w:rPr>
          <w:u w:val="dotted"/>
        </w:rPr>
        <w:t xml:space="preserve">       </w:t>
      </w:r>
      <w:r w:rsidR="00896372" w:rsidRPr="00896372">
        <w:rPr>
          <w:u w:val="dotted"/>
        </w:rPr>
        <w:t>12</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705156">
        <w:rPr>
          <w:u w:val="dotted"/>
        </w:rPr>
        <w:t xml:space="preserve">                </w:t>
      </w:r>
      <w:r w:rsidR="00896372">
        <w:rPr>
          <w:u w:val="dotted"/>
        </w:rPr>
        <w:t xml:space="preserve">Мерва </w:t>
      </w:r>
      <w:r w:rsidR="00D5052E">
        <w:rPr>
          <w:u w:val="dotted"/>
        </w:rPr>
        <w:t>Люба Михайлівна</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E27FD5">
        <w:rPr>
          <w:u w:val="dotted"/>
        </w:rPr>
        <w:t xml:space="preserve">                             </w:t>
      </w:r>
      <w:r w:rsidR="00705156">
        <w:rPr>
          <w:u w:val="dotted"/>
        </w:rPr>
        <w:t xml:space="preserve">                 </w:t>
      </w:r>
      <w:r w:rsidR="00FD53E1">
        <w:rPr>
          <w:u w:val="dotted"/>
        </w:rPr>
        <w:t xml:space="preserve">    </w:t>
      </w:r>
      <w:r w:rsidR="00D5052E" w:rsidRPr="00D5052E">
        <w:rPr>
          <w:u w:val="dotted"/>
        </w:rPr>
        <w:t>Merva Liuba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8D2A01">
        <w:rPr>
          <w:u w:val="dotted"/>
        </w:rPr>
        <w:t xml:space="preserve">          </w:t>
      </w:r>
      <w:r w:rsidR="00D5052E">
        <w:rPr>
          <w:u w:val="dotted"/>
        </w:rPr>
        <w:t>Кіляр Олександра Романівна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FA3675" w:rsidRPr="00FA3675">
        <w:rPr>
          <w:u w:val="dotted"/>
        </w:rPr>
        <w:t xml:space="preserve">                              </w:t>
      </w:r>
      <w:r w:rsidR="00D5052E">
        <w:rPr>
          <w:u w:val="dotted"/>
          <w:lang w:val="en-US"/>
        </w:rPr>
        <w:t>Kiliar Oleksandra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0F7A14" w:rsidRPr="006B1F9C" w:rsidRDefault="00FC2485">
      <w:pPr>
        <w:rPr>
          <w:b/>
          <w:bCs/>
          <w:lang w:val="ru-RU"/>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7A29D5">
        <w:rPr>
          <w:u w:val="dotted"/>
        </w:rPr>
        <w:t>к</w:t>
      </w:r>
      <w:r w:rsidR="00CF4D0C">
        <w:rPr>
          <w:u w:val="dotted"/>
        </w:rPr>
        <w:t xml:space="preserve">.е.н., </w:t>
      </w:r>
      <w:r w:rsidR="00065DB1">
        <w:rPr>
          <w:u w:val="dotted"/>
        </w:rPr>
        <w:t>доцент</w:t>
      </w:r>
      <w:r w:rsidR="006B1F9C" w:rsidRPr="006B1F9C">
        <w:rPr>
          <w:u w:val="dotted"/>
          <w:lang w:val="ru-RU"/>
        </w:rPr>
        <w:t xml:space="preserve">                                                                      </w:t>
      </w: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sidR="009413C2">
        <w:t xml:space="preserve">                   </w:t>
      </w:r>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065DB1" w:rsidRDefault="00065DB1">
      <w:pPr>
        <w:rPr>
          <w:b/>
          <w:bCs/>
        </w:rPr>
      </w:pPr>
    </w:p>
    <w:p w:rsidR="00FC2485" w:rsidRDefault="00FC2485">
      <w:r>
        <w:rPr>
          <w:b/>
          <w:bCs/>
        </w:rPr>
        <w:lastRenderedPageBreak/>
        <w:t>Ключові слова</w:t>
      </w:r>
    </w:p>
    <w:p w:rsidR="006B1F9C" w:rsidRPr="006B1F9C" w:rsidRDefault="00FC2485" w:rsidP="006B1F9C">
      <w:pPr>
        <w:shd w:val="clear" w:color="auto" w:fill="FFFFFF"/>
        <w:tabs>
          <w:tab w:val="left" w:pos="1220"/>
        </w:tabs>
        <w:ind w:firstLine="709"/>
        <w:jc w:val="both"/>
        <w:rPr>
          <w:u w:val="dotted"/>
        </w:rPr>
      </w:pPr>
      <w:bookmarkStart w:id="1" w:name="__DdeLink__14_1324680702"/>
      <w:r>
        <w:t xml:space="preserve">   українською:</w:t>
      </w:r>
      <w:r>
        <w:rPr>
          <w:u w:val="dotted"/>
        </w:rPr>
        <w:t xml:space="preserve"> </w:t>
      </w:r>
      <w:r w:rsidR="006B1F9C" w:rsidRPr="006B1F9C">
        <w:rPr>
          <w:color w:val="000000"/>
          <w:u w:val="dotted"/>
        </w:rPr>
        <w:t>біологічні активи, сільськогосподарська продукція,  облік, аналіз, аудит.</w:t>
      </w:r>
    </w:p>
    <w:p w:rsidR="00FC2485" w:rsidRPr="00065DB1" w:rsidRDefault="00FC2485">
      <w:pPr>
        <w:rPr>
          <w:u w:val="dotted"/>
        </w:rPr>
      </w:pPr>
    </w:p>
    <w:p w:rsidR="00FC2485" w:rsidRDefault="00FC2485">
      <w:r>
        <w:t xml:space="preserve">   </w:t>
      </w:r>
    </w:p>
    <w:p w:rsidR="00FC2485" w:rsidRPr="00F22C59" w:rsidRDefault="00FC2485">
      <w:r>
        <w:t xml:space="preserve">   англійською: </w:t>
      </w:r>
      <w:r w:rsidR="00A845C9">
        <w:rPr>
          <w:u w:val="dotted"/>
        </w:rPr>
        <w:t xml:space="preserve"> </w:t>
      </w:r>
      <w:r w:rsidR="006B1F9C" w:rsidRPr="00224D08">
        <w:rPr>
          <w:rStyle w:val="tlid-translationtranslation"/>
          <w:u w:val="dotted"/>
          <w:lang w:val="en"/>
        </w:rPr>
        <w:t>biological assets, agricultural products, accounting, analysis, audit</w:t>
      </w:r>
      <w:r w:rsidR="00224D08">
        <w:rPr>
          <w:rStyle w:val="tlid-translationtranslation"/>
          <w:u w:val="dotted"/>
          <w:lang w:val="en"/>
        </w:rPr>
        <w:t xml:space="preserve">                                 </w:t>
      </w:r>
    </w:p>
    <w:p w:rsidR="00FC2485" w:rsidRDefault="006B473F">
      <w:r>
        <w:t xml:space="preserve">                        </w:t>
      </w:r>
      <w:r w:rsidR="00FC2485">
        <w:t xml:space="preserve">                                                           </w:t>
      </w:r>
      <w:r w:rsidR="00FC2485">
        <w:rPr>
          <w:i/>
          <w:iCs/>
          <w:vertAlign w:val="superscript"/>
        </w:rPr>
        <w:t>до 10 слів</w:t>
      </w:r>
    </w:p>
    <w:p w:rsidR="00FC2485" w:rsidRPr="00E27FD5" w:rsidRDefault="006B473F">
      <w:r>
        <w:t xml:space="preserve">                       </w:t>
      </w:r>
    </w:p>
    <w:bookmarkEnd w:id="1"/>
    <w:p w:rsidR="00FC2485" w:rsidRDefault="00FC2485">
      <w:r>
        <w:rPr>
          <w:b/>
          <w:bCs/>
        </w:rPr>
        <w:t>Анотація</w:t>
      </w:r>
    </w:p>
    <w:p w:rsidR="008206B3" w:rsidRDefault="00FC2485" w:rsidP="00224D08">
      <w:pPr>
        <w:shd w:val="clear" w:color="auto" w:fill="FFFFFF"/>
        <w:tabs>
          <w:tab w:val="left" w:pos="1220"/>
        </w:tabs>
        <w:ind w:firstLine="709"/>
        <w:jc w:val="both"/>
        <w:rPr>
          <w:color w:val="000000"/>
          <w:u w:val="dotted"/>
          <w:lang w:val="en-US"/>
        </w:rPr>
      </w:pPr>
      <w:r>
        <w:t xml:space="preserve">   </w:t>
      </w:r>
      <w:r w:rsidR="00095EB7">
        <w:t>У</w:t>
      </w:r>
      <w:r>
        <w:t>країнською</w:t>
      </w:r>
      <w:r w:rsidR="004D773D">
        <w:t>:</w:t>
      </w:r>
      <w:r w:rsidR="004D25B4">
        <w:t xml:space="preserve"> </w:t>
      </w:r>
      <w:r w:rsidR="00224D08" w:rsidRPr="008206B3">
        <w:rPr>
          <w:color w:val="000000"/>
          <w:u w:val="dotted"/>
        </w:rPr>
        <w:t xml:space="preserve">Мерва Л.М. Особливості сільськогосподарського виробництва та їх вплив на </w:t>
      </w:r>
    </w:p>
    <w:p w:rsidR="008206B3" w:rsidRPr="008206B3" w:rsidRDefault="008206B3" w:rsidP="008206B3">
      <w:pPr>
        <w:ind w:left="567"/>
        <w:jc w:val="both"/>
        <w:rPr>
          <w:u w:val="dotted"/>
          <w:lang w:val="en-US"/>
        </w:rPr>
      </w:pPr>
      <w:r>
        <w:rPr>
          <w:i/>
          <w:sz w:val="18"/>
          <w:szCs w:val="18"/>
        </w:rPr>
        <w:t xml:space="preserve">                                                                                                             </w:t>
      </w:r>
      <w:r w:rsidRPr="00DA6DB5">
        <w:rPr>
          <w:i/>
          <w:sz w:val="18"/>
          <w:szCs w:val="18"/>
        </w:rPr>
        <w:t>200-300 слів</w:t>
      </w:r>
    </w:p>
    <w:p w:rsidR="00224D08" w:rsidRPr="008206B3" w:rsidRDefault="00224D08" w:rsidP="008206B3">
      <w:pPr>
        <w:shd w:val="clear" w:color="auto" w:fill="FFFFFF"/>
        <w:tabs>
          <w:tab w:val="left" w:pos="1220"/>
        </w:tabs>
        <w:ind w:left="851"/>
        <w:jc w:val="both"/>
        <w:rPr>
          <w:color w:val="000000"/>
          <w:highlight w:val="yellow"/>
          <w:u w:val="dotted"/>
        </w:rPr>
      </w:pPr>
      <w:r w:rsidRPr="008206B3">
        <w:rPr>
          <w:color w:val="000000"/>
          <w:u w:val="dotted"/>
        </w:rPr>
        <w:t xml:space="preserve">організацію обліку і аудиту (на прикладі </w:t>
      </w:r>
      <w:r w:rsidRPr="008206B3">
        <w:rPr>
          <w:u w:val="dotted"/>
        </w:rPr>
        <w:t>Фермерське господарство «Марян-М»</w:t>
      </w:r>
      <w:r w:rsidRPr="008206B3">
        <w:rPr>
          <w:color w:val="000000"/>
          <w:u w:val="dotted"/>
        </w:rPr>
        <w:t>). –  Рукопис.</w:t>
      </w:r>
      <w:r w:rsidRPr="008206B3">
        <w:rPr>
          <w:color w:val="000000"/>
          <w:u w:val="dotted"/>
        </w:rPr>
        <w:tab/>
      </w:r>
    </w:p>
    <w:p w:rsidR="00224D08" w:rsidRPr="008206B3" w:rsidRDefault="00224D08" w:rsidP="008206B3">
      <w:pPr>
        <w:shd w:val="clear" w:color="auto" w:fill="FFFFFF"/>
        <w:tabs>
          <w:tab w:val="left" w:pos="1220"/>
        </w:tabs>
        <w:ind w:left="851"/>
        <w:jc w:val="both"/>
        <w:rPr>
          <w:color w:val="000000"/>
          <w:u w:val="dotted"/>
        </w:rPr>
      </w:pPr>
      <w:r w:rsidRPr="008206B3">
        <w:rPr>
          <w:color w:val="000000"/>
          <w:u w:val="dotted"/>
        </w:rPr>
        <w:t>Спеціальність 071 – Облік і оподаткування. – Тернопільський національний технічний університет імені Івана Пулюя. – Тернопіль, 2019</w:t>
      </w:r>
    </w:p>
    <w:p w:rsidR="00224D08" w:rsidRPr="008206B3" w:rsidRDefault="00224D08" w:rsidP="008206B3">
      <w:pPr>
        <w:shd w:val="clear" w:color="auto" w:fill="FFFFFF"/>
        <w:tabs>
          <w:tab w:val="left" w:pos="1220"/>
        </w:tabs>
        <w:ind w:left="851"/>
        <w:jc w:val="both"/>
        <w:rPr>
          <w:u w:val="dotted"/>
        </w:rPr>
      </w:pPr>
      <w:r w:rsidRPr="008206B3">
        <w:rPr>
          <w:u w:val="dotted"/>
        </w:rPr>
        <w:t>У роботі досліджено теоретичні аспекти діяльності АПК України. Узагальнено правове забезпечення діяльності сільськогосподарських підприємств та їх державна підтримка.</w:t>
      </w:r>
    </w:p>
    <w:p w:rsidR="00224D08" w:rsidRPr="008206B3" w:rsidRDefault="00224D08" w:rsidP="008206B3">
      <w:pPr>
        <w:shd w:val="clear" w:color="auto" w:fill="FFFFFF"/>
        <w:tabs>
          <w:tab w:val="left" w:pos="1220"/>
        </w:tabs>
        <w:ind w:left="851"/>
        <w:jc w:val="both"/>
        <w:rPr>
          <w:u w:val="dotted"/>
        </w:rPr>
      </w:pPr>
      <w:r w:rsidRPr="008206B3">
        <w:rPr>
          <w:u w:val="dotted"/>
        </w:rPr>
        <w:t>Автором розкрито організація та методика обліку на підприємствах аграрної сфери. Узагальнено особливості обліку продукції сільського господарства та калькулювання собівартості продукції сільськогосподарського виробництва.</w:t>
      </w:r>
    </w:p>
    <w:p w:rsidR="00224D08" w:rsidRPr="008206B3" w:rsidRDefault="00224D08" w:rsidP="008206B3">
      <w:pPr>
        <w:shd w:val="clear" w:color="auto" w:fill="FFFFFF"/>
        <w:tabs>
          <w:tab w:val="left" w:pos="1220"/>
        </w:tabs>
        <w:ind w:left="851"/>
        <w:jc w:val="both"/>
        <w:rPr>
          <w:color w:val="000000"/>
          <w:highlight w:val="yellow"/>
          <w:u w:val="dotted"/>
        </w:rPr>
      </w:pPr>
      <w:r w:rsidRPr="008206B3">
        <w:rPr>
          <w:u w:val="dotted"/>
        </w:rPr>
        <w:t>Досліджено організацію аналізу та аудиту на підприємствах сільськогосподарської галузі. Шляхом аналітичних розрахунків, проведено оцінку ефективності фінансово-господарської діяльності фермерського господарства  «МАРЯН М».</w:t>
      </w:r>
    </w:p>
    <w:p w:rsidR="00224D08" w:rsidRPr="008206B3" w:rsidRDefault="00224D08" w:rsidP="008206B3">
      <w:pPr>
        <w:shd w:val="clear" w:color="auto" w:fill="FFFFFF"/>
        <w:tabs>
          <w:tab w:val="left" w:pos="1220"/>
        </w:tabs>
        <w:ind w:left="851"/>
        <w:jc w:val="both"/>
        <w:rPr>
          <w:color w:val="000000"/>
          <w:u w:val="dotted"/>
        </w:rPr>
      </w:pPr>
      <w:r w:rsidRPr="008206B3">
        <w:rPr>
          <w:color w:val="000000"/>
          <w:u w:val="dotted"/>
        </w:rPr>
        <w:t xml:space="preserve">Розглянуто стан охорони праці на підприємстві та заходи, які необхідно проводити у випадку надзвичайних ситуацій. </w:t>
      </w:r>
    </w:p>
    <w:p w:rsidR="000D03CC" w:rsidRPr="00AE6E42" w:rsidRDefault="000D03CC" w:rsidP="00224D08">
      <w:pPr>
        <w:ind w:left="567"/>
        <w:jc w:val="both"/>
        <w:rPr>
          <w:u w:val="dotted"/>
        </w:rPr>
      </w:pPr>
    </w:p>
    <w:p w:rsidR="000D03CC" w:rsidRPr="004D25B4" w:rsidRDefault="000D03CC" w:rsidP="000D03CC">
      <w:pPr>
        <w:autoSpaceDE w:val="0"/>
        <w:autoSpaceDN w:val="0"/>
        <w:adjustRightInd w:val="0"/>
        <w:ind w:left="567"/>
        <w:jc w:val="both"/>
        <w:rPr>
          <w:u w:val="dotted"/>
        </w:rPr>
      </w:pPr>
    </w:p>
    <w:p w:rsidR="004D25B4" w:rsidRPr="004D25B4" w:rsidRDefault="004D25B4" w:rsidP="004D25B4">
      <w:pPr>
        <w:ind w:left="567"/>
        <w:jc w:val="both"/>
        <w:rPr>
          <w:u w:val="dotted"/>
        </w:rPr>
      </w:pPr>
    </w:p>
    <w:p w:rsidR="00FC2485" w:rsidRPr="008206B3" w:rsidRDefault="00FC2485" w:rsidP="008206B3">
      <w:pPr>
        <w:jc w:val="both"/>
        <w:rPr>
          <w:lang w:val="en-US"/>
        </w:rPr>
      </w:pPr>
    </w:p>
    <w:p w:rsidR="00FC2485" w:rsidRDefault="00FC2485">
      <w:r>
        <w:t xml:space="preserve">   </w:t>
      </w:r>
    </w:p>
    <w:p w:rsidR="00AE4BDE" w:rsidRPr="00AE4BDE" w:rsidRDefault="00FC2485" w:rsidP="008206B3">
      <w:pPr>
        <w:ind w:left="851"/>
        <w:jc w:val="both"/>
        <w:rPr>
          <w:rStyle w:val="tlid-translationtranslation"/>
          <w:u w:val="dotted"/>
          <w:lang w:val="en"/>
        </w:rPr>
      </w:pPr>
      <w:r w:rsidRPr="00B66B2D">
        <w:rPr>
          <w:rFonts w:ascii="Times New Roman" w:hAnsi="Times New Roman" w:cs="Times New Roman"/>
        </w:rPr>
        <w:t>англійською:</w:t>
      </w:r>
      <w:r>
        <w:t xml:space="preserve"> </w:t>
      </w:r>
      <w:r w:rsidR="008206B3" w:rsidRPr="00AE4BDE">
        <w:rPr>
          <w:rStyle w:val="tlid-translationtranslation"/>
          <w:u w:val="dotted"/>
          <w:lang w:val="en"/>
        </w:rPr>
        <w:t>Merva L</w:t>
      </w:r>
      <w:r w:rsidR="008206B3" w:rsidRPr="00AE4BDE">
        <w:rPr>
          <w:rStyle w:val="tlid-translationtranslation"/>
          <w:u w:val="dotted"/>
        </w:rPr>
        <w:t>.</w:t>
      </w:r>
      <w:r w:rsidR="008206B3" w:rsidRPr="00AE4BDE">
        <w:rPr>
          <w:rStyle w:val="tlid-translationtranslation"/>
          <w:u w:val="dotted"/>
          <w:lang w:val="en"/>
        </w:rPr>
        <w:t>M</w:t>
      </w:r>
      <w:r w:rsidR="008206B3" w:rsidRPr="00AE4BDE">
        <w:rPr>
          <w:rStyle w:val="tlid-translationtranslation"/>
          <w:u w:val="dotted"/>
        </w:rPr>
        <w:t>.</w:t>
      </w:r>
      <w:r w:rsidR="008206B3" w:rsidRPr="00AE4BDE">
        <w:rPr>
          <w:rStyle w:val="tlid-translationtranslation"/>
          <w:u w:val="dotted"/>
          <w:lang w:val="en"/>
        </w:rPr>
        <w:t xml:space="preserve"> Features of agricultural production and their influence on the</w:t>
      </w:r>
    </w:p>
    <w:p w:rsidR="00AE4BDE" w:rsidRPr="00AE4BDE" w:rsidRDefault="00AE4BDE" w:rsidP="00AE4BDE">
      <w:pPr>
        <w:ind w:left="567"/>
        <w:jc w:val="both"/>
        <w:rPr>
          <w:rStyle w:val="tlid-translationtranslation"/>
          <w:sz w:val="18"/>
          <w:szCs w:val="18"/>
          <w:u w:val="dotted"/>
          <w:lang w:val="en-US"/>
        </w:rPr>
      </w:pPr>
      <w:r w:rsidRPr="00AE4BDE">
        <w:rPr>
          <w:i/>
        </w:rPr>
        <w:t xml:space="preserve">                                                                             </w:t>
      </w:r>
      <w:r>
        <w:rPr>
          <w:i/>
        </w:rPr>
        <w:t xml:space="preserve">     </w:t>
      </w:r>
      <w:r w:rsidRPr="00AE4BDE">
        <w:rPr>
          <w:i/>
          <w:sz w:val="18"/>
          <w:szCs w:val="18"/>
        </w:rPr>
        <w:t>200-300 слів</w:t>
      </w:r>
    </w:p>
    <w:p w:rsidR="008206B3" w:rsidRPr="00AE4BDE" w:rsidRDefault="008206B3" w:rsidP="008206B3">
      <w:pPr>
        <w:ind w:left="851"/>
        <w:jc w:val="both"/>
        <w:rPr>
          <w:u w:val="dotted"/>
          <w:lang w:val="en-US"/>
        </w:rPr>
      </w:pPr>
      <w:r w:rsidRPr="00AE4BDE">
        <w:rPr>
          <w:rStyle w:val="tlid-translationtranslation"/>
          <w:u w:val="dotted"/>
          <w:lang w:val="en"/>
        </w:rPr>
        <w:t xml:space="preserve"> </w:t>
      </w:r>
      <w:proofErr w:type="gramStart"/>
      <w:r w:rsidRPr="00AE4BDE">
        <w:rPr>
          <w:rStyle w:val="tlid-translationtranslation"/>
          <w:u w:val="dotted"/>
          <w:lang w:val="en"/>
        </w:rPr>
        <w:t>organization</w:t>
      </w:r>
      <w:proofErr w:type="gramEnd"/>
      <w:r w:rsidRPr="00AE4BDE">
        <w:rPr>
          <w:rStyle w:val="tlid-translationtranslation"/>
          <w:u w:val="dotted"/>
          <w:lang w:val="en"/>
        </w:rPr>
        <w:t xml:space="preserve"> of accounting and auditing (for example, Farm "Maryan-M"). - Manuscript.</w:t>
      </w:r>
    </w:p>
    <w:p w:rsidR="008206B3" w:rsidRPr="00AE4BDE" w:rsidRDefault="008206B3" w:rsidP="008206B3">
      <w:pPr>
        <w:ind w:left="851"/>
        <w:jc w:val="both"/>
        <w:rPr>
          <w:rStyle w:val="tlid-translationtranslation"/>
          <w:u w:val="dotted"/>
          <w:lang w:val="en-US"/>
        </w:rPr>
      </w:pPr>
      <w:r w:rsidRPr="00AE4BDE">
        <w:rPr>
          <w:u w:val="dotted"/>
          <w:lang w:val="en-GB"/>
        </w:rPr>
        <w:t xml:space="preserve">Specialty 071 - Accounting and taxation. - Ternopil Ivan Puluj National Technical </w:t>
      </w:r>
      <w:proofErr w:type="gramStart"/>
      <w:r w:rsidRPr="00AE4BDE">
        <w:rPr>
          <w:u w:val="dotted"/>
          <w:lang w:val="en-GB"/>
        </w:rPr>
        <w:t>university</w:t>
      </w:r>
      <w:r w:rsidRPr="00AE4BDE">
        <w:rPr>
          <w:u w:val="dotted"/>
        </w:rPr>
        <w:t xml:space="preserve"> </w:t>
      </w:r>
      <w:r w:rsidRPr="00AE4BDE">
        <w:rPr>
          <w:u w:val="dotted"/>
          <w:lang w:val="en-GB"/>
        </w:rPr>
        <w:t xml:space="preserve"> -</w:t>
      </w:r>
      <w:proofErr w:type="gramEnd"/>
      <w:r w:rsidRPr="00AE4BDE">
        <w:rPr>
          <w:u w:val="dotted"/>
          <w:lang w:val="en-GB"/>
        </w:rPr>
        <w:t xml:space="preserve"> Ternopil, 201</w:t>
      </w:r>
      <w:r w:rsidRPr="00AE4BDE">
        <w:rPr>
          <w:u w:val="dotted"/>
        </w:rPr>
        <w:t>9</w:t>
      </w:r>
    </w:p>
    <w:p w:rsidR="008206B3" w:rsidRPr="00AE4BDE" w:rsidRDefault="008206B3" w:rsidP="008206B3">
      <w:pPr>
        <w:ind w:left="851"/>
        <w:jc w:val="both"/>
        <w:rPr>
          <w:u w:val="dotted"/>
        </w:rPr>
      </w:pPr>
      <w:r w:rsidRPr="00AE4BDE">
        <w:rPr>
          <w:rStyle w:val="tlid-translationtranslation"/>
          <w:u w:val="dotted"/>
          <w:lang w:val="en"/>
        </w:rPr>
        <w:t>The theoretical aspects of the agricultural industry of Ukraine are investigated. Legal support for the activity of agricultural enterprises and their state support are generalized.</w:t>
      </w:r>
    </w:p>
    <w:p w:rsidR="008206B3" w:rsidRPr="00AE4BDE" w:rsidRDefault="008206B3" w:rsidP="008206B3">
      <w:pPr>
        <w:ind w:left="851"/>
        <w:jc w:val="both"/>
        <w:rPr>
          <w:u w:val="dotted"/>
        </w:rPr>
      </w:pPr>
      <w:r w:rsidRPr="00AE4BDE">
        <w:rPr>
          <w:rStyle w:val="tlid-translationtranslation"/>
          <w:u w:val="dotted"/>
          <w:lang w:val="en"/>
        </w:rPr>
        <w:t>The author discloses the organization and methodology of accounting at agricultural enterprises. Features of accounting of agricultural production and costing of agricultural production are generalized.</w:t>
      </w:r>
    </w:p>
    <w:p w:rsidR="008206B3" w:rsidRPr="00AE4BDE" w:rsidRDefault="008206B3" w:rsidP="008206B3">
      <w:pPr>
        <w:ind w:left="851"/>
        <w:jc w:val="both"/>
        <w:rPr>
          <w:u w:val="dotted"/>
        </w:rPr>
      </w:pPr>
      <w:r w:rsidRPr="00AE4BDE">
        <w:rPr>
          <w:rStyle w:val="tlid-translationtranslation"/>
          <w:u w:val="dotted"/>
          <w:lang w:val="en"/>
        </w:rPr>
        <w:t>The organization of analysis and audit at agricultural enterprises has been investigated. By means of analytical calculations, the efficiency of financial and economic activity of the “MARYAN M” farm was conducted.</w:t>
      </w:r>
    </w:p>
    <w:p w:rsidR="008206B3" w:rsidRPr="00AE4BDE" w:rsidRDefault="008206B3" w:rsidP="008206B3">
      <w:pPr>
        <w:ind w:left="851"/>
        <w:jc w:val="both"/>
        <w:rPr>
          <w:rStyle w:val="tlid-translationtranslation"/>
          <w:u w:val="dotted"/>
        </w:rPr>
      </w:pPr>
      <w:r w:rsidRPr="00AE4BDE">
        <w:rPr>
          <w:rStyle w:val="tlid-translationtranslation"/>
          <w:u w:val="dotted"/>
          <w:lang w:val="en"/>
        </w:rPr>
        <w:t>The state of occupational safety at the enterprise and the measures to be taken in case of emergency are considered.</w:t>
      </w:r>
    </w:p>
    <w:p w:rsidR="00AE6E42" w:rsidRPr="008206B3" w:rsidRDefault="00AE6E42" w:rsidP="008206B3">
      <w:pPr>
        <w:ind w:firstLine="709"/>
        <w:jc w:val="both"/>
        <w:rPr>
          <w:iCs/>
          <w:u w:val="dotted"/>
        </w:rPr>
      </w:pPr>
    </w:p>
    <w:p w:rsidR="00B66B2D" w:rsidRPr="00AE6E42" w:rsidRDefault="00B66B2D" w:rsidP="00AE6E42">
      <w:pPr>
        <w:pStyle w:val="HTML"/>
        <w:shd w:val="clear" w:color="auto" w:fill="FFFFFF"/>
        <w:tabs>
          <w:tab w:val="left" w:pos="567"/>
        </w:tabs>
        <w:ind w:left="709"/>
        <w:jc w:val="both"/>
        <w:rPr>
          <w:rFonts w:ascii="Times New Roman" w:hAnsi="Times New Roman" w:cs="Times New Roman"/>
          <w:sz w:val="24"/>
          <w:szCs w:val="24"/>
          <w:u w:val="dotted"/>
          <w:lang w:val="en-US"/>
        </w:rPr>
      </w:pPr>
    </w:p>
    <w:p w:rsidR="00DA6DB5" w:rsidRPr="00B66B2D" w:rsidRDefault="00DA6DB5" w:rsidP="00B66B2D">
      <w:pPr>
        <w:ind w:left="567"/>
        <w:jc w:val="both"/>
        <w:rPr>
          <w:iCs/>
          <w:u w:val="dotted"/>
        </w:rPr>
      </w:pPr>
    </w:p>
    <w:p w:rsidR="00451AE8" w:rsidRPr="00413751" w:rsidRDefault="00451AE8" w:rsidP="00DA6DB5">
      <w:pPr>
        <w:ind w:left="709"/>
        <w:jc w:val="both"/>
        <w:rPr>
          <w:iCs/>
          <w:u w:val="dotted"/>
          <w:lang w:val="en-US"/>
        </w:rPr>
      </w:pPr>
    </w:p>
    <w:p w:rsidR="00286184" w:rsidRPr="008F066F" w:rsidRDefault="00286184" w:rsidP="00451AE8">
      <w:pPr>
        <w:ind w:left="567"/>
        <w:jc w:val="both"/>
        <w:rPr>
          <w:iCs/>
          <w:u w:val="dotted"/>
        </w:rPr>
      </w:pPr>
    </w:p>
    <w:p w:rsidR="00007619" w:rsidRPr="00286184" w:rsidRDefault="00007619" w:rsidP="00007619">
      <w:pPr>
        <w:ind w:left="709"/>
        <w:jc w:val="both"/>
        <w:rPr>
          <w:lang w:val="en-US"/>
        </w:rPr>
      </w:pPr>
    </w:p>
    <w:p w:rsidR="00FC2485" w:rsidRDefault="00FC2485" w:rsidP="00344408">
      <w:pPr>
        <w:ind w:left="993"/>
        <w:jc w:val="both"/>
      </w:pPr>
    </w:p>
    <w:p w:rsidR="00FC2485" w:rsidRPr="00A845C9" w:rsidRDefault="00FC2485">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07619"/>
    <w:rsid w:val="00010E9B"/>
    <w:rsid w:val="00064915"/>
    <w:rsid w:val="00065DB1"/>
    <w:rsid w:val="00084678"/>
    <w:rsid w:val="000862B6"/>
    <w:rsid w:val="00095EB7"/>
    <w:rsid w:val="000B3800"/>
    <w:rsid w:val="000B6522"/>
    <w:rsid w:val="000D03CC"/>
    <w:rsid w:val="000F7A14"/>
    <w:rsid w:val="00102A70"/>
    <w:rsid w:val="001157F6"/>
    <w:rsid w:val="001279D1"/>
    <w:rsid w:val="00165E21"/>
    <w:rsid w:val="00195477"/>
    <w:rsid w:val="001C39E9"/>
    <w:rsid w:val="0020036F"/>
    <w:rsid w:val="00224D08"/>
    <w:rsid w:val="00286184"/>
    <w:rsid w:val="00344408"/>
    <w:rsid w:val="003637E3"/>
    <w:rsid w:val="003A4032"/>
    <w:rsid w:val="003A4286"/>
    <w:rsid w:val="003B0F6F"/>
    <w:rsid w:val="00413751"/>
    <w:rsid w:val="00424367"/>
    <w:rsid w:val="00451AE8"/>
    <w:rsid w:val="004A0C33"/>
    <w:rsid w:val="004D25B4"/>
    <w:rsid w:val="004D773D"/>
    <w:rsid w:val="005C0F4C"/>
    <w:rsid w:val="005C6B63"/>
    <w:rsid w:val="005D0949"/>
    <w:rsid w:val="005F5466"/>
    <w:rsid w:val="0061157B"/>
    <w:rsid w:val="00624C8A"/>
    <w:rsid w:val="006352DF"/>
    <w:rsid w:val="006B1F9C"/>
    <w:rsid w:val="006B473F"/>
    <w:rsid w:val="006B4CF2"/>
    <w:rsid w:val="006D65AA"/>
    <w:rsid w:val="00705156"/>
    <w:rsid w:val="007244B4"/>
    <w:rsid w:val="00735DB9"/>
    <w:rsid w:val="007A29D5"/>
    <w:rsid w:val="007D7ED0"/>
    <w:rsid w:val="007E556B"/>
    <w:rsid w:val="00810B0E"/>
    <w:rsid w:val="008206B3"/>
    <w:rsid w:val="00827B7B"/>
    <w:rsid w:val="008802FE"/>
    <w:rsid w:val="008863DA"/>
    <w:rsid w:val="00896372"/>
    <w:rsid w:val="008B274F"/>
    <w:rsid w:val="008D2A01"/>
    <w:rsid w:val="008F066F"/>
    <w:rsid w:val="008F1A9E"/>
    <w:rsid w:val="00903C60"/>
    <w:rsid w:val="00937EE9"/>
    <w:rsid w:val="009413C2"/>
    <w:rsid w:val="00977B2D"/>
    <w:rsid w:val="009A2251"/>
    <w:rsid w:val="009A5053"/>
    <w:rsid w:val="009B230B"/>
    <w:rsid w:val="009B2F0E"/>
    <w:rsid w:val="00A65CB7"/>
    <w:rsid w:val="00A845C9"/>
    <w:rsid w:val="00AE4BDE"/>
    <w:rsid w:val="00AE6E42"/>
    <w:rsid w:val="00B13571"/>
    <w:rsid w:val="00B66B2D"/>
    <w:rsid w:val="00BF00A5"/>
    <w:rsid w:val="00C47388"/>
    <w:rsid w:val="00C74C00"/>
    <w:rsid w:val="00C94F55"/>
    <w:rsid w:val="00CD2DD9"/>
    <w:rsid w:val="00CD3584"/>
    <w:rsid w:val="00CF4D0C"/>
    <w:rsid w:val="00D446FB"/>
    <w:rsid w:val="00D5052E"/>
    <w:rsid w:val="00D93DF2"/>
    <w:rsid w:val="00D95831"/>
    <w:rsid w:val="00DA6DB5"/>
    <w:rsid w:val="00DC0349"/>
    <w:rsid w:val="00DC043A"/>
    <w:rsid w:val="00E27FD5"/>
    <w:rsid w:val="00E67B31"/>
    <w:rsid w:val="00ED368D"/>
    <w:rsid w:val="00F04E72"/>
    <w:rsid w:val="00F22C59"/>
    <w:rsid w:val="00F2525B"/>
    <w:rsid w:val="00FA3675"/>
    <w:rsid w:val="00FC2485"/>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007C-89B6-4780-9D8E-3C13D418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5391</Words>
  <Characters>3074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9</cp:revision>
  <cp:lastPrinted>2016-10-12T06:47:00Z</cp:lastPrinted>
  <dcterms:created xsi:type="dcterms:W3CDTF">2019-12-26T16:33:00Z</dcterms:created>
  <dcterms:modified xsi:type="dcterms:W3CDTF">2019-12-26T19:35:00Z</dcterms:modified>
</cp:coreProperties>
</file>