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Pr="00C763F5" w:rsidRDefault="00FC2485">
      <w:pPr>
        <w:rPr>
          <w:i/>
          <w:iCs/>
          <w:u w:val="dotted"/>
        </w:rPr>
      </w:pPr>
      <w:r>
        <w:rPr>
          <w:b/>
          <w:bCs/>
        </w:rPr>
        <w:t xml:space="preserve">Назва </w:t>
      </w:r>
      <w:r w:rsidR="008802FE">
        <w:rPr>
          <w:b/>
          <w:bCs/>
        </w:rPr>
        <w:t>дипломної</w:t>
      </w:r>
      <w:r>
        <w:rPr>
          <w:b/>
          <w:bCs/>
        </w:rPr>
        <w:t xml:space="preserve"> роботи </w:t>
      </w:r>
      <w:r w:rsidR="008802FE">
        <w:rPr>
          <w:b/>
          <w:bCs/>
        </w:rPr>
        <w:t>магістра</w:t>
      </w:r>
      <w:r w:rsidR="00C763F5" w:rsidRPr="00C763F5">
        <w:rPr>
          <w:b/>
          <w:bCs/>
        </w:rPr>
        <w:t xml:space="preserve">: </w:t>
      </w:r>
      <w:r w:rsidR="00C763F5" w:rsidRPr="00C763F5">
        <w:rPr>
          <w:rFonts w:ascii="Times New Roman" w:hAnsi="Times New Roman"/>
          <w:sz w:val="28"/>
          <w:szCs w:val="28"/>
          <w:u w:val="dotted"/>
        </w:rPr>
        <w:t>і</w:t>
      </w:r>
      <w:r w:rsidR="00D11826" w:rsidRPr="00C763F5">
        <w:rPr>
          <w:rFonts w:ascii="Times New Roman" w:hAnsi="Times New Roman"/>
          <w:sz w:val="28"/>
          <w:szCs w:val="28"/>
          <w:u w:val="dotted"/>
        </w:rPr>
        <w:t xml:space="preserve">нформаційно-аналітичне забезпечення процесу </w:t>
      </w:r>
      <w:r w:rsidR="00C763F5">
        <w:rPr>
          <w:rFonts w:ascii="Times New Roman" w:hAnsi="Times New Roman"/>
          <w:sz w:val="28"/>
          <w:szCs w:val="28"/>
          <w:u w:val="dotted"/>
        </w:rPr>
        <w:t xml:space="preserve">                </w:t>
      </w:r>
      <w:r w:rsidR="00D11826" w:rsidRPr="00C763F5">
        <w:rPr>
          <w:rFonts w:ascii="Times New Roman" w:hAnsi="Times New Roman"/>
          <w:sz w:val="28"/>
          <w:szCs w:val="28"/>
          <w:u w:val="dotted"/>
        </w:rPr>
        <w:t>формування звітності бюджетної установи (на прикладі Гусятинського коледжу ТНТУ ім. І. Пулюя)</w:t>
      </w:r>
      <w:r w:rsidR="00C763F5">
        <w:rPr>
          <w:rFonts w:ascii="Times New Roman" w:hAnsi="Times New Roman"/>
          <w:sz w:val="28"/>
          <w:szCs w:val="28"/>
          <w:u w:val="dotted"/>
        </w:rPr>
        <w:t xml:space="preserve">                                                                                                                                          </w:t>
      </w:r>
    </w:p>
    <w:p w:rsidR="00FC2485" w:rsidRDefault="00FC2485">
      <w:r>
        <w:rPr>
          <w:i/>
          <w:iCs/>
        </w:rPr>
        <w:t xml:space="preserve">                                                                            </w:t>
      </w:r>
      <w:r>
        <w:rPr>
          <w:i/>
          <w:iCs/>
          <w:vertAlign w:val="superscript"/>
        </w:rPr>
        <w:t>назви записувати нижнім регістром (як у реченні)</w:t>
      </w:r>
    </w:p>
    <w:p w:rsidR="00FC2485" w:rsidRDefault="00FC2485">
      <w:r>
        <w:t xml:space="preserve">   Назва (англ.):</w:t>
      </w:r>
      <w:r>
        <w:rPr>
          <w:u w:val="dotted"/>
        </w:rPr>
        <w:t xml:space="preserve"> </w:t>
      </w:r>
      <w:proofErr w:type="gramStart"/>
      <w:r w:rsidR="00210130" w:rsidRPr="00210130">
        <w:rPr>
          <w:rFonts w:ascii="Times New Roman" w:hAnsi="Times New Roman"/>
          <w:sz w:val="28"/>
          <w:szCs w:val="28"/>
          <w:u w:val="dotted"/>
          <w:lang w:val="en-US"/>
        </w:rPr>
        <w:t>i</w:t>
      </w:r>
      <w:r w:rsidR="00210130" w:rsidRPr="00210130">
        <w:rPr>
          <w:rFonts w:ascii="Times New Roman" w:hAnsi="Times New Roman"/>
          <w:sz w:val="28"/>
          <w:szCs w:val="28"/>
          <w:u w:val="dotted"/>
          <w:lang w:val="en-US"/>
        </w:rPr>
        <w:t>nformation-</w:t>
      </w:r>
      <w:proofErr w:type="gramEnd"/>
      <w:r w:rsidR="00210130" w:rsidRPr="00210130">
        <w:rPr>
          <w:rFonts w:ascii="Times New Roman" w:hAnsi="Times New Roman"/>
          <w:sz w:val="28"/>
          <w:szCs w:val="28"/>
          <w:u w:val="dotted"/>
          <w:lang w:val="en-US"/>
        </w:rPr>
        <w:t xml:space="preserve"> analytical support of reporting process formation of a budgetary institution </w:t>
      </w:r>
      <w:r w:rsidR="00210130" w:rsidRPr="00210130">
        <w:rPr>
          <w:rFonts w:ascii="Times New Roman" w:hAnsi="Times New Roman"/>
          <w:sz w:val="28"/>
          <w:szCs w:val="28"/>
          <w:u w:val="dotted"/>
        </w:rPr>
        <w:t>(</w:t>
      </w:r>
      <w:r w:rsidR="00210130" w:rsidRPr="00210130">
        <w:rPr>
          <w:rFonts w:ascii="Times New Roman" w:hAnsi="Times New Roman"/>
          <w:sz w:val="28"/>
          <w:szCs w:val="28"/>
          <w:u w:val="dotted"/>
          <w:lang w:val="en-US"/>
        </w:rPr>
        <w:t>Husyatyncollege</w:t>
      </w:r>
      <w:r w:rsidR="00210130">
        <w:rPr>
          <w:rFonts w:ascii="Times New Roman" w:hAnsi="Times New Roman"/>
          <w:sz w:val="28"/>
          <w:szCs w:val="28"/>
          <w:u w:val="dotted"/>
          <w:lang w:val="en-US"/>
        </w:rPr>
        <w:t xml:space="preserve"> </w:t>
      </w:r>
      <w:r w:rsidR="00210130" w:rsidRPr="00210130">
        <w:rPr>
          <w:rFonts w:ascii="Times New Roman" w:hAnsi="Times New Roman"/>
          <w:sz w:val="28"/>
          <w:szCs w:val="28"/>
          <w:u w:val="dotted"/>
          <w:lang w:val="en-US"/>
        </w:rPr>
        <w:t>of</w:t>
      </w:r>
      <w:r w:rsidR="00210130">
        <w:rPr>
          <w:rFonts w:ascii="Times New Roman" w:hAnsi="Times New Roman"/>
          <w:sz w:val="28"/>
          <w:szCs w:val="28"/>
          <w:u w:val="dotted"/>
          <w:lang w:val="en-US"/>
        </w:rPr>
        <w:t xml:space="preserve"> </w:t>
      </w:r>
      <w:r w:rsidR="00210130" w:rsidRPr="00210130">
        <w:rPr>
          <w:rFonts w:ascii="Times New Roman" w:hAnsi="Times New Roman"/>
          <w:sz w:val="28"/>
          <w:szCs w:val="28"/>
          <w:u w:val="dotted"/>
          <w:lang w:val="en-US"/>
        </w:rPr>
        <w:t>TNTU</w:t>
      </w:r>
      <w:r w:rsidR="00210130">
        <w:rPr>
          <w:rFonts w:ascii="Times New Roman" w:hAnsi="Times New Roman"/>
          <w:sz w:val="28"/>
          <w:szCs w:val="28"/>
          <w:u w:val="dotted"/>
          <w:lang w:val="en-US"/>
        </w:rPr>
        <w:t xml:space="preserve"> </w:t>
      </w:r>
      <w:r w:rsidR="00210130" w:rsidRPr="00210130">
        <w:rPr>
          <w:rFonts w:ascii="Times New Roman" w:hAnsi="Times New Roman"/>
          <w:sz w:val="28"/>
          <w:szCs w:val="28"/>
          <w:u w:val="dotted"/>
          <w:lang w:val="en-US"/>
        </w:rPr>
        <w:t>name</w:t>
      </w:r>
      <w:r w:rsidR="00210130">
        <w:rPr>
          <w:rFonts w:ascii="Times New Roman" w:hAnsi="Times New Roman"/>
          <w:sz w:val="28"/>
          <w:szCs w:val="28"/>
          <w:u w:val="dotted"/>
          <w:lang w:val="en-US"/>
        </w:rPr>
        <w:t xml:space="preserve"> </w:t>
      </w:r>
      <w:r w:rsidR="00210130" w:rsidRPr="00210130">
        <w:rPr>
          <w:rFonts w:ascii="Times New Roman" w:hAnsi="Times New Roman"/>
          <w:sz w:val="28"/>
          <w:szCs w:val="28"/>
          <w:u w:val="dotted"/>
          <w:lang w:val="en-US"/>
        </w:rPr>
        <w:t>dafter</w:t>
      </w:r>
      <w:r w:rsidR="00210130">
        <w:rPr>
          <w:rFonts w:ascii="Times New Roman" w:hAnsi="Times New Roman"/>
          <w:sz w:val="28"/>
          <w:szCs w:val="28"/>
          <w:u w:val="dotted"/>
          <w:lang w:val="en-US"/>
        </w:rPr>
        <w:t xml:space="preserve"> </w:t>
      </w:r>
      <w:r w:rsidR="00210130" w:rsidRPr="00210130">
        <w:rPr>
          <w:rFonts w:ascii="Times New Roman" w:hAnsi="Times New Roman"/>
          <w:sz w:val="28"/>
          <w:szCs w:val="28"/>
          <w:u w:val="dotted"/>
          <w:lang w:val="en-US"/>
        </w:rPr>
        <w:t>I</w:t>
      </w:r>
      <w:r w:rsidR="00210130" w:rsidRPr="00210130">
        <w:rPr>
          <w:rFonts w:ascii="Times New Roman" w:hAnsi="Times New Roman"/>
          <w:sz w:val="28"/>
          <w:szCs w:val="28"/>
          <w:u w:val="dotted"/>
        </w:rPr>
        <w:t xml:space="preserve">. </w:t>
      </w:r>
      <w:r w:rsidR="00210130" w:rsidRPr="00210130">
        <w:rPr>
          <w:rFonts w:ascii="Times New Roman" w:hAnsi="Times New Roman"/>
          <w:sz w:val="28"/>
          <w:szCs w:val="28"/>
          <w:u w:val="dotted"/>
          <w:lang w:val="en-US"/>
        </w:rPr>
        <w:t>Puluj as a case study)</w:t>
      </w:r>
      <w:r w:rsidR="00210130">
        <w:rPr>
          <w:rFonts w:ascii="Times New Roman" w:hAnsi="Times New Roman"/>
          <w:sz w:val="28"/>
          <w:szCs w:val="28"/>
          <w:u w:val="dotted"/>
          <w:lang w:val="en-US"/>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1279D1">
        <w:rPr>
          <w:u w:val="dotted"/>
        </w:rPr>
        <w:t>24</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744154" w:rsidRPr="00744154">
        <w:rPr>
          <w:u w:val="dotted"/>
        </w:rPr>
        <w:t>81</w:t>
      </w:r>
      <w:r>
        <w:rPr>
          <w:u w:val="dotted"/>
        </w:rPr>
        <w:t xml:space="preserve">            </w:t>
      </w:r>
      <w:r w:rsidR="008802FE">
        <w:t xml:space="preserve">                     </w:t>
      </w:r>
      <w:r>
        <w:t xml:space="preserve">Кількість сторінок реферату: </w:t>
      </w:r>
      <w:r>
        <w:rPr>
          <w:u w:val="dotted"/>
        </w:rPr>
        <w:t xml:space="preserve">        </w:t>
      </w:r>
      <w:r w:rsidR="00744154" w:rsidRPr="00744154">
        <w:rPr>
          <w:u w:val="dotted"/>
        </w:rPr>
        <w:t>10</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744154">
        <w:rPr>
          <w:u w:val="dotted"/>
        </w:rPr>
        <w:t>Крушельницький Микола Романович</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D11826">
        <w:rPr>
          <w:u w:val="dotted"/>
        </w:rPr>
        <w:t xml:space="preserve">                             </w:t>
      </w:r>
      <w:r w:rsidR="00744154" w:rsidRPr="00744154">
        <w:rPr>
          <w:u w:val="dotted"/>
        </w:rPr>
        <w:t>Krushelnytskyi Mykola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CD3584">
        <w:rPr>
          <w:u w:val="dotted"/>
        </w:rPr>
        <w:t>Синькевич Надія Іванівна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D3584" w:rsidRPr="00CD3584">
        <w:rPr>
          <w:u w:val="dotted"/>
        </w:rPr>
        <w:t>Synkevych Nadiia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CF4D0C">
        <w:rPr>
          <w:u w:val="dotted"/>
        </w:rPr>
        <w:t>к.е.н., доцент</w:t>
      </w:r>
      <w:r>
        <w:rPr>
          <w:u w:val="dotted"/>
        </w:rPr>
        <w:t xml:space="preserve">                                                                                                 </w:t>
      </w:r>
    </w:p>
    <w:p w:rsidR="000F7A14" w:rsidRDefault="000F7A14">
      <w:pPr>
        <w:rPr>
          <w:b/>
          <w:bCs/>
        </w:rPr>
      </w:pP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FC2485" w:rsidRDefault="00FC2485">
      <w:r>
        <w:rPr>
          <w:b/>
          <w:bCs/>
        </w:rPr>
        <w:t>Ключові слова</w:t>
      </w:r>
    </w:p>
    <w:p w:rsidR="00FC2485" w:rsidRPr="00634A4E" w:rsidRDefault="00FC2485">
      <w:pPr>
        <w:rPr>
          <w:u w:val="dotted"/>
        </w:rPr>
      </w:pPr>
      <w:bookmarkStart w:id="0" w:name="__DdeLink__14_1324680702"/>
      <w:r>
        <w:t xml:space="preserve">   українською:</w:t>
      </w:r>
      <w:r w:rsidR="00634A4E" w:rsidRPr="00634A4E">
        <w:rPr>
          <w:sz w:val="28"/>
          <w:szCs w:val="28"/>
        </w:rPr>
        <w:t xml:space="preserve"> </w:t>
      </w:r>
      <w:r w:rsidR="00634A4E" w:rsidRPr="00634A4E">
        <w:rPr>
          <w:u w:val="dotted"/>
        </w:rPr>
        <w:t xml:space="preserve">бухгалтерський облік, </w:t>
      </w:r>
      <w:r w:rsidR="00634A4E" w:rsidRPr="00634A4E">
        <w:rPr>
          <w:iCs/>
          <w:u w:val="dotted"/>
        </w:rPr>
        <w:t xml:space="preserve">бюджетні установи,  </w:t>
      </w:r>
      <w:r w:rsidR="00634A4E" w:rsidRPr="00634A4E">
        <w:rPr>
          <w:u w:val="dotted"/>
        </w:rPr>
        <w:t xml:space="preserve">система управління, бухгалтерська та фінансова звітність, </w:t>
      </w:r>
      <w:r w:rsidR="00634A4E" w:rsidRPr="00634A4E">
        <w:rPr>
          <w:iCs/>
          <w:u w:val="dotted"/>
        </w:rPr>
        <w:t xml:space="preserve">кошторис, </w:t>
      </w:r>
      <w:r w:rsidR="00634A4E" w:rsidRPr="00634A4E">
        <w:rPr>
          <w:u w:val="dotted"/>
        </w:rPr>
        <w:t>внутрішньогосподарський</w:t>
      </w:r>
      <w:r w:rsidR="00634A4E" w:rsidRPr="00634A4E">
        <w:rPr>
          <w:u w:val="dotted"/>
        </w:rPr>
        <w:t xml:space="preserve"> контроль, аналіз, охорона праці</w:t>
      </w:r>
      <w:r w:rsidR="00634A4E">
        <w:rPr>
          <w:u w:val="dotted"/>
        </w:rPr>
        <w:t xml:space="preserve">                       </w:t>
      </w:r>
    </w:p>
    <w:p w:rsidR="00FC2485" w:rsidRDefault="00FC2485">
      <w:r>
        <w:t xml:space="preserve">   </w:t>
      </w:r>
    </w:p>
    <w:p w:rsidR="00FC2485" w:rsidRDefault="00FC2485">
      <w:r>
        <w:t xml:space="preserve">   англійською: </w:t>
      </w:r>
      <w:r w:rsidR="00A845C9">
        <w:rPr>
          <w:u w:val="dotted"/>
        </w:rPr>
        <w:t xml:space="preserve"> </w:t>
      </w:r>
      <w:r w:rsidR="00634A4E" w:rsidRPr="00634A4E">
        <w:rPr>
          <w:rFonts w:ascii="Times New Roman" w:hAnsi="Times New Roman" w:cs="Times New Roman"/>
          <w:u w:val="dotted"/>
        </w:rPr>
        <w:t>accounting, budgetary institutions, management system, accounting and financial statements, estimates, internal control, analysis, labor protection</w:t>
      </w:r>
      <w:r w:rsidR="00634A4E">
        <w:rPr>
          <w:rFonts w:ascii="Times New Roman" w:hAnsi="Times New Roman" w:cs="Times New Roman"/>
          <w:u w:val="dotted"/>
        </w:rPr>
        <w:t xml:space="preserve">                                                                                             </w:t>
      </w:r>
    </w:p>
    <w:p w:rsidR="00FC2485" w:rsidRDefault="006B473F">
      <w:r>
        <w:t xml:space="preserve">                        </w:t>
      </w:r>
      <w:r w:rsidR="00FC2485">
        <w:t xml:space="preserve">                                                           </w:t>
      </w:r>
      <w:r w:rsidR="00FC2485">
        <w:rPr>
          <w:i/>
          <w:iCs/>
          <w:vertAlign w:val="superscript"/>
        </w:rPr>
        <w:t>до 10 слів</w:t>
      </w:r>
    </w:p>
    <w:p w:rsidR="00FC2485" w:rsidRPr="00D11826" w:rsidRDefault="006B473F">
      <w:r>
        <w:t xml:space="preserve">                       </w:t>
      </w:r>
    </w:p>
    <w:bookmarkEnd w:id="0"/>
    <w:p w:rsidR="00FC2485" w:rsidRDefault="00FC2485">
      <w:r>
        <w:rPr>
          <w:b/>
          <w:bCs/>
        </w:rPr>
        <w:t>Анотація</w:t>
      </w:r>
    </w:p>
    <w:p w:rsidR="009B5978" w:rsidRDefault="00FC2485" w:rsidP="009B5978">
      <w:pPr>
        <w:ind w:left="567"/>
        <w:jc w:val="both"/>
        <w:rPr>
          <w:u w:val="dotted"/>
        </w:rPr>
      </w:pPr>
      <w:r>
        <w:t xml:space="preserve">   </w:t>
      </w:r>
      <w:r w:rsidR="00095EB7">
        <w:t>У</w:t>
      </w:r>
      <w:r>
        <w:t>країнською</w:t>
      </w:r>
      <w:r w:rsidR="00634A4E">
        <w:t xml:space="preserve">: </w:t>
      </w:r>
      <w:r w:rsidR="009B5978" w:rsidRPr="009B5978">
        <w:rPr>
          <w:u w:val="dotted"/>
        </w:rPr>
        <w:t xml:space="preserve">Крушельницький М. Р. Інформаційно-аналітичне забезпечення процесу </w:t>
      </w:r>
      <w:r w:rsidR="009B5978">
        <w:rPr>
          <w:u w:val="dotted"/>
        </w:rPr>
        <w:t xml:space="preserve">                   </w:t>
      </w:r>
    </w:p>
    <w:p w:rsidR="009B5978" w:rsidRDefault="009B5978" w:rsidP="009B5978">
      <w:pPr>
        <w:jc w:val="both"/>
        <w:rPr>
          <w:i/>
          <w:sz w:val="18"/>
          <w:szCs w:val="18"/>
        </w:rPr>
      </w:pPr>
      <w:r>
        <w:t xml:space="preserve">                                                                               </w:t>
      </w:r>
      <w:r w:rsidRPr="009B5978">
        <w:rPr>
          <w:i/>
          <w:sz w:val="18"/>
          <w:szCs w:val="18"/>
        </w:rPr>
        <w:t>200-300 слів</w:t>
      </w:r>
      <w:r>
        <w:rPr>
          <w:i/>
          <w:sz w:val="18"/>
          <w:szCs w:val="18"/>
        </w:rPr>
        <w:t xml:space="preserve"> </w:t>
      </w:r>
    </w:p>
    <w:p w:rsidR="009B5978" w:rsidRPr="009B5978" w:rsidRDefault="009B5978" w:rsidP="009B5978">
      <w:pPr>
        <w:jc w:val="both"/>
        <w:rPr>
          <w:i/>
          <w:sz w:val="18"/>
          <w:szCs w:val="18"/>
        </w:rPr>
      </w:pPr>
      <w:r w:rsidRPr="009B5978">
        <w:rPr>
          <w:u w:val="dotted"/>
        </w:rPr>
        <w:t>формування звітності бюджетної установи (на прикладі Гусятинського коледжу ТНТУ ім. І. Пулюя). – Рукопис.</w:t>
      </w:r>
      <w:r>
        <w:rPr>
          <w:u w:val="dotted"/>
        </w:rPr>
        <w:t xml:space="preserve">                                                                                                                                        </w:t>
      </w:r>
    </w:p>
    <w:p w:rsidR="009B5978" w:rsidRPr="009B5978" w:rsidRDefault="009B5978" w:rsidP="009B5978">
      <w:pPr>
        <w:ind w:left="567"/>
        <w:jc w:val="both"/>
        <w:rPr>
          <w:u w:val="dotted"/>
        </w:rPr>
      </w:pPr>
      <w:r w:rsidRPr="009B5978">
        <w:rPr>
          <w:u w:val="dotted"/>
        </w:rPr>
        <w:tab/>
        <w:t>Спеціальність 071 – Облік і оподаткування. – Тернопільський національний технічний університет ім. І.Пулюя – Тернопіль, 2019.</w:t>
      </w:r>
      <w:r>
        <w:rPr>
          <w:u w:val="dotted"/>
        </w:rPr>
        <w:t xml:space="preserve">                                                                                                   </w:t>
      </w:r>
    </w:p>
    <w:p w:rsidR="009B5978" w:rsidRPr="009B5978" w:rsidRDefault="009B5978" w:rsidP="009B5978">
      <w:pPr>
        <w:autoSpaceDE w:val="0"/>
        <w:autoSpaceDN w:val="0"/>
        <w:ind w:left="567"/>
        <w:jc w:val="both"/>
        <w:rPr>
          <w:u w:val="dotted"/>
        </w:rPr>
      </w:pPr>
      <w:r w:rsidRPr="009B5978">
        <w:rPr>
          <w:u w:val="dotted"/>
        </w:rPr>
        <w:t>Робота містить теоретичне обґрунтування застосування бухгалтерського обліку в бюджетних установах, вивчення його методичних прийомів і формування звітності.</w:t>
      </w:r>
      <w:r>
        <w:rPr>
          <w:u w:val="dotted"/>
        </w:rPr>
        <w:t xml:space="preserve">                                                </w:t>
      </w:r>
    </w:p>
    <w:p w:rsidR="009B5978" w:rsidRPr="009B5978" w:rsidRDefault="009B5978" w:rsidP="009B5978">
      <w:pPr>
        <w:tabs>
          <w:tab w:val="num" w:pos="0"/>
        </w:tabs>
        <w:ind w:left="567"/>
        <w:jc w:val="both"/>
        <w:rPr>
          <w:u w:val="dotted"/>
        </w:rPr>
      </w:pPr>
      <w:r w:rsidRPr="009B5978">
        <w:rPr>
          <w:u w:val="dotted"/>
        </w:rPr>
        <w:t xml:space="preserve">Досліджено актуальні теоретичні та практичні аспекти використання звітної інформації та визначено тенденцій його розвитку, узагальнення поглядів вітчизняних та зарубіжних вчених. В основу теоретичних і методичних досліджень покладено загальнонаукові методи і прийоми, серед яких аналіз, синтез, узагальнення, моделювання, порівняння, групування. Застосовуються окремі методичні прийоми статистики й економічного аналізу. </w:t>
      </w:r>
      <w:r>
        <w:rPr>
          <w:u w:val="dotted"/>
        </w:rPr>
        <w:t xml:space="preserve">                                                                           </w:t>
      </w:r>
    </w:p>
    <w:p w:rsidR="009B5978" w:rsidRPr="009B5978" w:rsidRDefault="009B5978" w:rsidP="009B5978">
      <w:pPr>
        <w:ind w:left="567"/>
        <w:jc w:val="both"/>
        <w:rPr>
          <w:b/>
          <w:bCs/>
          <w:u w:val="dotted"/>
        </w:rPr>
      </w:pPr>
      <w:r w:rsidRPr="009B5978">
        <w:rPr>
          <w:u w:val="dotted"/>
        </w:rPr>
        <w:t>Основою дослідження є наукові праці вітчизняних та зарубіжних вчених, практиків з проблем застосування обліку; законодавчо-нормативні акти з питань ведення бухгалтерського обліку в бюджетних установах.</w:t>
      </w:r>
      <w:r>
        <w:rPr>
          <w:u w:val="dotted"/>
        </w:rPr>
        <w:t xml:space="preserve">                                                                                                                                   </w:t>
      </w:r>
    </w:p>
    <w:p w:rsidR="009B5978" w:rsidRPr="009B5978" w:rsidRDefault="009B5978" w:rsidP="009B5978">
      <w:pPr>
        <w:ind w:left="567"/>
        <w:jc w:val="both"/>
        <w:rPr>
          <w:u w:val="dotted"/>
        </w:rPr>
      </w:pPr>
      <w:r w:rsidRPr="009B5978">
        <w:rPr>
          <w:u w:val="dotted"/>
        </w:rPr>
        <w:t>В результаті досліджень проаналізовано та уточнено структуру фінансової звітності. Розкрито організаційний механізм діяльності досліджуваної бюджетної установи, здійснено аналіз виконання кошторисних призначень, вивчено порядок складання фінансової звітності бюджетною установою.</w:t>
      </w:r>
      <w:r>
        <w:rPr>
          <w:u w:val="dotted"/>
        </w:rPr>
        <w:t xml:space="preserve">                                                                                                                                                       </w:t>
      </w:r>
    </w:p>
    <w:p w:rsidR="00095EB7" w:rsidRPr="00344408" w:rsidRDefault="00095EB7" w:rsidP="00634A4E">
      <w:pPr>
        <w:ind w:left="284"/>
        <w:jc w:val="both"/>
        <w:rPr>
          <w:spacing w:val="-4"/>
          <w:u w:val="dotted"/>
        </w:rPr>
      </w:pPr>
    </w:p>
    <w:p w:rsidR="00FC2485" w:rsidRDefault="00FC2485" w:rsidP="00095EB7"/>
    <w:p w:rsidR="00FC2485" w:rsidRDefault="00FC2485">
      <w:r>
        <w:t xml:space="preserve">   </w:t>
      </w:r>
    </w:p>
    <w:p w:rsidR="007408D3" w:rsidRDefault="00FC2485" w:rsidP="007408D3">
      <w:pPr>
        <w:pStyle w:val="HTML"/>
        <w:shd w:val="clear" w:color="auto" w:fill="FFFFFF"/>
        <w:tabs>
          <w:tab w:val="left" w:pos="567"/>
        </w:tabs>
        <w:ind w:left="851"/>
        <w:jc w:val="both"/>
        <w:rPr>
          <w:rFonts w:ascii="Times New Roman" w:hAnsi="Times New Roman" w:cs="Times New Roman"/>
          <w:sz w:val="24"/>
          <w:szCs w:val="24"/>
          <w:u w:val="dotted"/>
        </w:rPr>
      </w:pPr>
      <w:r w:rsidRPr="009B5978">
        <w:rPr>
          <w:rFonts w:ascii="Times New Roman" w:hAnsi="Times New Roman" w:cs="Times New Roman"/>
          <w:sz w:val="24"/>
          <w:szCs w:val="24"/>
        </w:rPr>
        <w:t>англійською:</w:t>
      </w:r>
      <w:r>
        <w:t xml:space="preserve"> </w:t>
      </w:r>
      <w:r w:rsidR="009B5978" w:rsidRPr="009B5978">
        <w:rPr>
          <w:rFonts w:ascii="Times New Roman" w:hAnsi="Times New Roman" w:cs="Times New Roman"/>
          <w:sz w:val="24"/>
          <w:szCs w:val="24"/>
          <w:u w:val="dotted"/>
        </w:rPr>
        <w:t xml:space="preserve">Krushelnytskyi M.R. Information and analytical support of the process of forming the </w:t>
      </w:r>
    </w:p>
    <w:p w:rsidR="007408D3" w:rsidRPr="00996E55" w:rsidRDefault="007408D3" w:rsidP="009B5978">
      <w:pPr>
        <w:pStyle w:val="HTML"/>
        <w:shd w:val="clear" w:color="auto" w:fill="FFFFFF"/>
        <w:tabs>
          <w:tab w:val="left" w:pos="567"/>
        </w:tabs>
        <w:ind w:left="851"/>
        <w:jc w:val="both"/>
        <w:rPr>
          <w:rFonts w:ascii="Times New Roman" w:hAnsi="Times New Roman" w:cs="Times New Roman"/>
          <w:sz w:val="18"/>
          <w:szCs w:val="18"/>
          <w:u w:val="dotted"/>
        </w:rPr>
      </w:pPr>
      <w:r w:rsidRPr="00996E55">
        <w:rPr>
          <w:rFonts w:ascii="Times New Roman" w:hAnsi="Times New Roman" w:cs="Times New Roman"/>
          <w:i/>
          <w:iCs/>
          <w:sz w:val="18"/>
          <w:szCs w:val="18"/>
        </w:rPr>
        <w:t xml:space="preserve">                                                                                                         </w:t>
      </w:r>
      <w:r w:rsidR="00996E55">
        <w:rPr>
          <w:rFonts w:ascii="Times New Roman" w:hAnsi="Times New Roman" w:cs="Times New Roman"/>
          <w:i/>
          <w:iCs/>
          <w:sz w:val="18"/>
          <w:szCs w:val="18"/>
        </w:rPr>
        <w:t xml:space="preserve"> </w:t>
      </w:r>
      <w:r w:rsidRPr="00996E55">
        <w:rPr>
          <w:rFonts w:ascii="Times New Roman" w:hAnsi="Times New Roman" w:cs="Times New Roman"/>
          <w:i/>
          <w:iCs/>
          <w:sz w:val="18"/>
          <w:szCs w:val="18"/>
        </w:rPr>
        <w:t xml:space="preserve">  </w:t>
      </w:r>
      <w:r w:rsidRPr="00996E55">
        <w:rPr>
          <w:rFonts w:ascii="Times New Roman" w:hAnsi="Times New Roman" w:cs="Times New Roman"/>
          <w:i/>
          <w:iCs/>
          <w:sz w:val="18"/>
          <w:szCs w:val="18"/>
        </w:rPr>
        <w:t>200-300 слів</w:t>
      </w:r>
    </w:p>
    <w:p w:rsidR="009B5978" w:rsidRPr="009B5978" w:rsidRDefault="009B5978" w:rsidP="009B5978">
      <w:pPr>
        <w:pStyle w:val="HTML"/>
        <w:shd w:val="clear" w:color="auto" w:fill="FFFFFF"/>
        <w:tabs>
          <w:tab w:val="left" w:pos="567"/>
        </w:tabs>
        <w:ind w:left="851"/>
        <w:jc w:val="both"/>
        <w:rPr>
          <w:rFonts w:ascii="Times New Roman" w:hAnsi="Times New Roman" w:cs="Times New Roman"/>
          <w:sz w:val="24"/>
          <w:szCs w:val="24"/>
          <w:u w:val="dotted"/>
        </w:rPr>
      </w:pPr>
      <w:r w:rsidRPr="009B5978">
        <w:rPr>
          <w:rFonts w:ascii="Times New Roman" w:hAnsi="Times New Roman" w:cs="Times New Roman"/>
          <w:sz w:val="24"/>
          <w:szCs w:val="24"/>
          <w:u w:val="dotted"/>
        </w:rPr>
        <w:t>reporting of a budgetary institution (on the example of Husyatyn College of the I. Pulu</w:t>
      </w:r>
      <w:r w:rsidRPr="009B5978">
        <w:rPr>
          <w:rFonts w:ascii="Times New Roman" w:hAnsi="Times New Roman" w:cs="Times New Roman"/>
          <w:sz w:val="24"/>
          <w:szCs w:val="24"/>
          <w:u w:val="dotted"/>
          <w:lang w:val="en-US"/>
        </w:rPr>
        <w:t>j</w:t>
      </w:r>
      <w:r w:rsidRPr="009B5978">
        <w:rPr>
          <w:rFonts w:ascii="Times New Roman" w:hAnsi="Times New Roman" w:cs="Times New Roman"/>
          <w:sz w:val="24"/>
          <w:szCs w:val="24"/>
          <w:u w:val="dotted"/>
        </w:rPr>
        <w:t xml:space="preserve"> TNTU). - Manuscript.</w:t>
      </w:r>
      <w:r w:rsidR="007408D3">
        <w:rPr>
          <w:rFonts w:ascii="Times New Roman" w:hAnsi="Times New Roman" w:cs="Times New Roman"/>
          <w:sz w:val="24"/>
          <w:szCs w:val="24"/>
          <w:u w:val="dotted"/>
        </w:rPr>
        <w:t xml:space="preserve">                                                                                                                                                   </w:t>
      </w:r>
    </w:p>
    <w:p w:rsidR="009B5978" w:rsidRPr="009B5978" w:rsidRDefault="009B5978" w:rsidP="009B5978">
      <w:pPr>
        <w:pStyle w:val="HTML"/>
        <w:shd w:val="clear" w:color="auto" w:fill="FFFFFF"/>
        <w:tabs>
          <w:tab w:val="left" w:pos="567"/>
        </w:tabs>
        <w:ind w:left="851"/>
        <w:jc w:val="both"/>
        <w:rPr>
          <w:rFonts w:ascii="Times New Roman" w:hAnsi="Times New Roman" w:cs="Times New Roman"/>
          <w:sz w:val="24"/>
          <w:szCs w:val="24"/>
          <w:u w:val="dotted"/>
        </w:rPr>
      </w:pPr>
      <w:r w:rsidRPr="009B5978">
        <w:rPr>
          <w:rFonts w:ascii="Times New Roman" w:hAnsi="Times New Roman" w:cs="Times New Roman"/>
          <w:sz w:val="24"/>
          <w:szCs w:val="24"/>
          <w:u w:val="dotted"/>
        </w:rPr>
        <w:t>Specialty 071 - Accounting and Taxation. - Ternopil National Technical University. I.Pulya - Ternopil, 2019.</w:t>
      </w:r>
      <w:r w:rsidR="007408D3">
        <w:rPr>
          <w:rFonts w:ascii="Times New Roman" w:hAnsi="Times New Roman" w:cs="Times New Roman"/>
          <w:sz w:val="24"/>
          <w:szCs w:val="24"/>
          <w:u w:val="dotted"/>
        </w:rPr>
        <w:t xml:space="preserve">                                                                                                                                                            </w:t>
      </w:r>
    </w:p>
    <w:p w:rsidR="009B5978" w:rsidRPr="009B5978" w:rsidRDefault="009B5978" w:rsidP="009B5978">
      <w:pPr>
        <w:pStyle w:val="HTML"/>
        <w:shd w:val="clear" w:color="auto" w:fill="FFFFFF"/>
        <w:tabs>
          <w:tab w:val="left" w:pos="567"/>
        </w:tabs>
        <w:ind w:left="851"/>
        <w:jc w:val="both"/>
        <w:rPr>
          <w:rFonts w:ascii="Times New Roman" w:hAnsi="Times New Roman" w:cs="Times New Roman"/>
          <w:sz w:val="24"/>
          <w:szCs w:val="24"/>
          <w:u w:val="dotted"/>
        </w:rPr>
      </w:pPr>
      <w:r w:rsidRPr="009B5978">
        <w:rPr>
          <w:rFonts w:ascii="Times New Roman" w:hAnsi="Times New Roman" w:cs="Times New Roman"/>
          <w:sz w:val="24"/>
          <w:szCs w:val="24"/>
          <w:u w:val="dotted"/>
        </w:rPr>
        <w:t>The work contains a theoretical justification for the use of accounting in budgetary institutions, the study of its methodological techniques and the formation of reporting.</w:t>
      </w:r>
      <w:r w:rsidR="007408D3">
        <w:rPr>
          <w:rFonts w:ascii="Times New Roman" w:hAnsi="Times New Roman" w:cs="Times New Roman"/>
          <w:sz w:val="24"/>
          <w:szCs w:val="24"/>
          <w:u w:val="dotted"/>
        </w:rPr>
        <w:t xml:space="preserve">                                                     </w:t>
      </w:r>
    </w:p>
    <w:p w:rsidR="009B5978" w:rsidRPr="009B5978" w:rsidRDefault="009B5978" w:rsidP="009B5978">
      <w:pPr>
        <w:pStyle w:val="HTML"/>
        <w:shd w:val="clear" w:color="auto" w:fill="FFFFFF"/>
        <w:tabs>
          <w:tab w:val="left" w:pos="567"/>
        </w:tabs>
        <w:ind w:left="851"/>
        <w:jc w:val="both"/>
        <w:rPr>
          <w:rFonts w:ascii="Times New Roman" w:hAnsi="Times New Roman" w:cs="Times New Roman"/>
          <w:sz w:val="24"/>
          <w:szCs w:val="24"/>
          <w:u w:val="dotted"/>
        </w:rPr>
      </w:pPr>
      <w:r w:rsidRPr="009B5978">
        <w:rPr>
          <w:rFonts w:ascii="Times New Roman" w:hAnsi="Times New Roman" w:cs="Times New Roman"/>
          <w:sz w:val="24"/>
          <w:szCs w:val="24"/>
          <w:u w:val="dotted"/>
        </w:rPr>
        <w:t>Actual theoretical and practical aspects of the use of reporting information are investigated and trends of its development, generalization of views of domestic and foreign scientists are determined. The basis of theoretical and methodological research is based on scientific methods and techniques, including analysis, synthesis, generalization, modeling, comparison, grouping. Some methodological techniques of statistics and economic analysis are applied.</w:t>
      </w:r>
      <w:r w:rsidR="007408D3">
        <w:rPr>
          <w:rFonts w:ascii="Times New Roman" w:hAnsi="Times New Roman" w:cs="Times New Roman"/>
          <w:sz w:val="24"/>
          <w:szCs w:val="24"/>
          <w:u w:val="dotted"/>
        </w:rPr>
        <w:t xml:space="preserve">                                                                         </w:t>
      </w:r>
    </w:p>
    <w:p w:rsidR="009B5978" w:rsidRPr="009B5978" w:rsidRDefault="009B5978" w:rsidP="009B5978">
      <w:pPr>
        <w:pStyle w:val="HTML"/>
        <w:shd w:val="clear" w:color="auto" w:fill="FFFFFF"/>
        <w:tabs>
          <w:tab w:val="left" w:pos="567"/>
        </w:tabs>
        <w:ind w:left="851"/>
        <w:jc w:val="both"/>
        <w:rPr>
          <w:rFonts w:ascii="Times New Roman" w:hAnsi="Times New Roman" w:cs="Times New Roman"/>
          <w:sz w:val="24"/>
          <w:szCs w:val="24"/>
          <w:u w:val="dotted"/>
        </w:rPr>
      </w:pPr>
      <w:r w:rsidRPr="009B5978">
        <w:rPr>
          <w:rFonts w:ascii="Times New Roman" w:hAnsi="Times New Roman" w:cs="Times New Roman"/>
          <w:sz w:val="24"/>
          <w:szCs w:val="24"/>
          <w:u w:val="dotted"/>
        </w:rPr>
        <w:t>The basis of the research is the scientific works of domestic and foreign scientists, practitioners on the problems of accounting; legislative and regulatory acts on accounting in budgetary institutions.</w:t>
      </w:r>
      <w:r w:rsidR="007408D3">
        <w:rPr>
          <w:rFonts w:ascii="Times New Roman" w:hAnsi="Times New Roman" w:cs="Times New Roman"/>
          <w:sz w:val="24"/>
          <w:szCs w:val="24"/>
          <w:u w:val="dotted"/>
        </w:rPr>
        <w:t xml:space="preserve">              </w:t>
      </w:r>
    </w:p>
    <w:p w:rsidR="00FC2485" w:rsidRPr="009B5978" w:rsidRDefault="009B5978" w:rsidP="009B5978">
      <w:pPr>
        <w:ind w:left="851"/>
        <w:jc w:val="both"/>
        <w:rPr>
          <w:u w:val="dotted"/>
        </w:rPr>
      </w:pPr>
      <w:r w:rsidRPr="009B5978">
        <w:rPr>
          <w:rFonts w:ascii="Times New Roman" w:hAnsi="Times New Roman" w:cs="Times New Roman"/>
          <w:u w:val="dotted"/>
        </w:rPr>
        <w:t>The research has analyzed and refined the structure of the financial statements. The organizational mechanism of the activity of the investigated budgetary institution is revealed, the analysis of the implementation of the budget assignments is carried out, the procedure of preparation of the financial statements by the budgetary institution is studied.</w:t>
      </w:r>
    </w:p>
    <w:p w:rsidR="00FC2485" w:rsidRPr="00A845C9" w:rsidRDefault="00FC2485">
      <w:r>
        <w:t xml:space="preserve">                                                                                     </w:t>
      </w:r>
      <w:bookmarkStart w:id="1" w:name="_GoBack"/>
      <w:bookmarkEnd w:id="1"/>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10E9B"/>
    <w:rsid w:val="00064915"/>
    <w:rsid w:val="000862B6"/>
    <w:rsid w:val="00095EB7"/>
    <w:rsid w:val="000B3800"/>
    <w:rsid w:val="000F7A14"/>
    <w:rsid w:val="00102A70"/>
    <w:rsid w:val="001157F6"/>
    <w:rsid w:val="001279D1"/>
    <w:rsid w:val="00165E21"/>
    <w:rsid w:val="00195477"/>
    <w:rsid w:val="001C39E9"/>
    <w:rsid w:val="0020036F"/>
    <w:rsid w:val="00210130"/>
    <w:rsid w:val="00344408"/>
    <w:rsid w:val="003637E3"/>
    <w:rsid w:val="003A4286"/>
    <w:rsid w:val="00424367"/>
    <w:rsid w:val="004A0C33"/>
    <w:rsid w:val="005C0F4C"/>
    <w:rsid w:val="005F5466"/>
    <w:rsid w:val="00624C8A"/>
    <w:rsid w:val="00634A4E"/>
    <w:rsid w:val="006352DF"/>
    <w:rsid w:val="006B473F"/>
    <w:rsid w:val="006B4CF2"/>
    <w:rsid w:val="006D65AA"/>
    <w:rsid w:val="00735DB9"/>
    <w:rsid w:val="007408D3"/>
    <w:rsid w:val="00744154"/>
    <w:rsid w:val="007D7ED0"/>
    <w:rsid w:val="008802FE"/>
    <w:rsid w:val="008B274F"/>
    <w:rsid w:val="00937EE9"/>
    <w:rsid w:val="00996E55"/>
    <w:rsid w:val="009A2251"/>
    <w:rsid w:val="009A5053"/>
    <w:rsid w:val="009B230B"/>
    <w:rsid w:val="009B2F0E"/>
    <w:rsid w:val="009B5978"/>
    <w:rsid w:val="00A65CB7"/>
    <w:rsid w:val="00A845C9"/>
    <w:rsid w:val="00B13571"/>
    <w:rsid w:val="00BF00A5"/>
    <w:rsid w:val="00C763F5"/>
    <w:rsid w:val="00C94F55"/>
    <w:rsid w:val="00CD3584"/>
    <w:rsid w:val="00CF4D0C"/>
    <w:rsid w:val="00D11826"/>
    <w:rsid w:val="00D446FB"/>
    <w:rsid w:val="00D93DF2"/>
    <w:rsid w:val="00D95831"/>
    <w:rsid w:val="00F04E72"/>
    <w:rsid w:val="00F2525B"/>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9B59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9B5978"/>
    <w:rPr>
      <w:rFonts w:ascii="Courier New" w:hAnsi="Courier New" w:cs="Courier New"/>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9B59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9B5978"/>
    <w:rPr>
      <w:rFonts w:ascii="Courier New"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6880</Words>
  <Characters>3922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3</cp:revision>
  <cp:lastPrinted>2016-10-12T06:47:00Z</cp:lastPrinted>
  <dcterms:created xsi:type="dcterms:W3CDTF">2019-12-26T16:33:00Z</dcterms:created>
  <dcterms:modified xsi:type="dcterms:W3CDTF">2019-12-26T17:48:00Z</dcterms:modified>
</cp:coreProperties>
</file>