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50" w:rsidRDefault="00EF1655" w:rsidP="00EF1655">
      <w:pPr>
        <w:widowControl w:val="0"/>
        <w:spacing w:after="0" w:line="240" w:lineRule="auto"/>
        <w:jc w:val="center"/>
        <w:rPr>
          <w:sz w:val="28"/>
          <w:szCs w:val="28"/>
          <w:lang w:val="uk-UA"/>
        </w:rPr>
      </w:pPr>
      <w:r>
        <w:rPr>
          <w:sz w:val="28"/>
          <w:szCs w:val="28"/>
          <w:lang w:val="uk-UA"/>
        </w:rPr>
        <w:t>МІНІСТЕРСТВО ОСВІТИ І НАУКИ УКРАЇНИ</w:t>
      </w:r>
    </w:p>
    <w:p w:rsidR="00EF1655" w:rsidRDefault="00EF1655" w:rsidP="00EF1655">
      <w:pPr>
        <w:widowControl w:val="0"/>
        <w:spacing w:after="0" w:line="240" w:lineRule="auto"/>
        <w:jc w:val="center"/>
        <w:rPr>
          <w:sz w:val="28"/>
          <w:szCs w:val="28"/>
          <w:lang w:val="uk-UA"/>
        </w:rPr>
      </w:pPr>
      <w:r>
        <w:rPr>
          <w:sz w:val="28"/>
          <w:szCs w:val="28"/>
          <w:lang w:val="uk-UA"/>
        </w:rPr>
        <w:t>ТЕРНОПІЛЬСЬКИЙ НАЦІОНАЛЬНИЙ ТЕХНІЧНИЙ УНІВЕРСИТЕТ</w:t>
      </w:r>
    </w:p>
    <w:p w:rsidR="00EF1655" w:rsidRDefault="00EF1655" w:rsidP="00EF1655">
      <w:pPr>
        <w:widowControl w:val="0"/>
        <w:spacing w:after="0" w:line="240" w:lineRule="auto"/>
        <w:jc w:val="center"/>
        <w:rPr>
          <w:sz w:val="28"/>
          <w:szCs w:val="28"/>
          <w:lang w:val="uk-UA"/>
        </w:rPr>
      </w:pPr>
      <w:r>
        <w:rPr>
          <w:sz w:val="28"/>
          <w:szCs w:val="28"/>
          <w:lang w:val="uk-UA"/>
        </w:rPr>
        <w:t>ІМЕНІ ІВАНА ПУЛЮЯ</w:t>
      </w:r>
    </w:p>
    <w:p w:rsidR="00EF1655" w:rsidRDefault="00EF1655" w:rsidP="00EF1655">
      <w:pPr>
        <w:widowControl w:val="0"/>
        <w:spacing w:after="0" w:line="240" w:lineRule="auto"/>
        <w:jc w:val="center"/>
        <w:rPr>
          <w:sz w:val="28"/>
          <w:szCs w:val="28"/>
          <w:lang w:val="uk-UA"/>
        </w:rPr>
      </w:pPr>
      <w:r>
        <w:rPr>
          <w:sz w:val="28"/>
          <w:szCs w:val="28"/>
          <w:lang w:val="uk-UA"/>
        </w:rPr>
        <w:t xml:space="preserve">ФАКУЛЬТЕТ ПРИКЛАДНИХ ІНФОРМАЦІЙНИХ ТЕХНОЛОГІЙ </w:t>
      </w:r>
    </w:p>
    <w:p w:rsidR="00EF1655" w:rsidRDefault="00EF1655" w:rsidP="00EF1655">
      <w:pPr>
        <w:widowControl w:val="0"/>
        <w:spacing w:after="0" w:line="240" w:lineRule="auto"/>
        <w:jc w:val="center"/>
        <w:rPr>
          <w:sz w:val="28"/>
          <w:szCs w:val="28"/>
          <w:lang w:val="uk-UA"/>
        </w:rPr>
      </w:pPr>
      <w:r>
        <w:rPr>
          <w:sz w:val="28"/>
          <w:szCs w:val="28"/>
          <w:lang w:val="uk-UA"/>
        </w:rPr>
        <w:t>ТА ЕЛЕКТРОІНЖЕНЕРІЇ</w:t>
      </w: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90008B" w:rsidP="00EF1655">
      <w:pPr>
        <w:widowControl w:val="0"/>
        <w:spacing w:after="0" w:line="240" w:lineRule="auto"/>
        <w:jc w:val="center"/>
        <w:rPr>
          <w:sz w:val="28"/>
          <w:szCs w:val="28"/>
          <w:lang w:val="uk-UA"/>
        </w:rPr>
      </w:pPr>
      <w:r w:rsidRPr="0090008B">
        <w:rPr>
          <w:b/>
          <w:sz w:val="28"/>
          <w:szCs w:val="28"/>
          <w:lang w:val="uk-UA"/>
        </w:rPr>
        <w:t>ШЛАПАК ДМИТРО АНДРІЙОВИЧ</w:t>
      </w:r>
    </w:p>
    <w:p w:rsidR="005F3C49" w:rsidRPr="00EF1655" w:rsidRDefault="005F3C49" w:rsidP="00EF1655">
      <w:pPr>
        <w:widowControl w:val="0"/>
        <w:spacing w:after="0" w:line="240" w:lineRule="auto"/>
        <w:jc w:val="center"/>
        <w:rPr>
          <w:sz w:val="28"/>
          <w:szCs w:val="28"/>
          <w:lang w:val="uk-UA"/>
        </w:rPr>
      </w:pPr>
    </w:p>
    <w:p w:rsidR="00EF1655" w:rsidRPr="00CD3D90" w:rsidRDefault="00BC018D" w:rsidP="00EF1655">
      <w:pPr>
        <w:widowControl w:val="0"/>
        <w:spacing w:after="0" w:line="240" w:lineRule="auto"/>
        <w:jc w:val="right"/>
        <w:rPr>
          <w:color w:val="FF0000"/>
          <w:sz w:val="28"/>
          <w:szCs w:val="28"/>
          <w:lang w:val="uk-UA"/>
        </w:rPr>
      </w:pPr>
      <w:r w:rsidRPr="00EE5AFE">
        <w:rPr>
          <w:sz w:val="28"/>
          <w:szCs w:val="28"/>
          <w:lang w:val="uk-UA"/>
        </w:rPr>
        <w:t>УДК</w:t>
      </w:r>
      <w:r w:rsidRPr="00EE5AFE">
        <w:rPr>
          <w:rFonts w:ascii="TimesNewRomanPS-BoldMT" w:eastAsia="TimesNewRomanPS-BoldMT" w:cs="TimesNewRomanPS-BoldMT" w:hint="eastAsia"/>
          <w:b/>
          <w:bCs/>
          <w:sz w:val="28"/>
          <w:szCs w:val="28"/>
          <w:lang w:val="uk-UA"/>
        </w:rPr>
        <w:t xml:space="preserve"> </w:t>
      </w:r>
      <w:r w:rsidR="005F3C49" w:rsidRPr="00891485">
        <w:rPr>
          <w:rFonts w:eastAsia="TimesNewRomanPS-BoldMT" w:cstheme="minorHAnsi"/>
          <w:bCs/>
          <w:sz w:val="28"/>
          <w:szCs w:val="28"/>
          <w:lang w:val="uk-UA"/>
        </w:rPr>
        <w:t>621.31</w:t>
      </w:r>
      <w:r w:rsidR="00752CBF">
        <w:rPr>
          <w:rFonts w:eastAsia="TimesNewRomanPS-BoldMT" w:cstheme="minorHAnsi"/>
          <w:bCs/>
          <w:sz w:val="28"/>
          <w:szCs w:val="28"/>
          <w:lang w:val="uk-UA"/>
        </w:rPr>
        <w:t>1</w:t>
      </w:r>
    </w:p>
    <w:p w:rsidR="00EF1655" w:rsidRDefault="00EF1655" w:rsidP="00EF1655">
      <w:pPr>
        <w:widowControl w:val="0"/>
        <w:spacing w:after="0" w:line="240" w:lineRule="auto"/>
        <w:jc w:val="right"/>
        <w:rPr>
          <w:sz w:val="28"/>
          <w:szCs w:val="28"/>
          <w:lang w:val="uk-UA"/>
        </w:rPr>
      </w:pPr>
    </w:p>
    <w:p w:rsidR="00EF1655" w:rsidRDefault="00EF1655" w:rsidP="00EF1655">
      <w:pPr>
        <w:widowControl w:val="0"/>
        <w:spacing w:after="0" w:line="240" w:lineRule="auto"/>
        <w:jc w:val="right"/>
        <w:rPr>
          <w:sz w:val="28"/>
          <w:szCs w:val="28"/>
          <w:lang w:val="uk-UA"/>
        </w:rPr>
      </w:pPr>
    </w:p>
    <w:p w:rsidR="00752CBF" w:rsidRDefault="00752CBF" w:rsidP="00EF1655">
      <w:pPr>
        <w:widowControl w:val="0"/>
        <w:spacing w:after="0" w:line="240" w:lineRule="auto"/>
        <w:jc w:val="center"/>
        <w:rPr>
          <w:b/>
          <w:sz w:val="28"/>
          <w:szCs w:val="28"/>
          <w:lang w:val="uk-UA"/>
        </w:rPr>
      </w:pPr>
      <w:r w:rsidRPr="00752CBF">
        <w:rPr>
          <w:b/>
          <w:sz w:val="28"/>
          <w:szCs w:val="28"/>
          <w:lang w:val="uk-UA"/>
        </w:rPr>
        <w:t xml:space="preserve">ДОСЛІДЖЕННЯ ЗАХОДІВ ВИРІВНЮВАННЯ ГРАФІКА ЕЛЕКТРИЧНИХ НАВАНТАЖЕНЬ ІНСТРУМЕНТАЛЬНОГО ЦЕХУ </w:t>
      </w:r>
    </w:p>
    <w:p w:rsidR="00B1203A" w:rsidRDefault="00335535" w:rsidP="00EF1655">
      <w:pPr>
        <w:widowControl w:val="0"/>
        <w:spacing w:after="0" w:line="240" w:lineRule="auto"/>
        <w:jc w:val="center"/>
        <w:rPr>
          <w:sz w:val="28"/>
          <w:szCs w:val="28"/>
          <w:lang w:val="uk-UA"/>
        </w:rPr>
      </w:pPr>
      <w:r>
        <w:rPr>
          <w:sz w:val="28"/>
          <w:szCs w:val="28"/>
          <w:lang w:val="uk-UA"/>
        </w:rPr>
        <w:t>141</w:t>
      </w:r>
      <w:r w:rsidR="00B1203A">
        <w:rPr>
          <w:sz w:val="28"/>
          <w:szCs w:val="28"/>
          <w:lang w:val="uk-UA"/>
        </w:rPr>
        <w:t xml:space="preserve"> «Електр</w:t>
      </w:r>
      <w:r>
        <w:rPr>
          <w:sz w:val="28"/>
          <w:szCs w:val="28"/>
          <w:lang w:val="uk-UA"/>
        </w:rPr>
        <w:t>оенергетика, електротехніка та електромеханіка</w:t>
      </w:r>
      <w:r w:rsidR="00B1203A">
        <w:rPr>
          <w:sz w:val="28"/>
          <w:szCs w:val="28"/>
          <w:lang w:val="uk-UA"/>
        </w:rPr>
        <w:t>»</w:t>
      </w: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335535" w:rsidRDefault="00335535"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b/>
          <w:sz w:val="28"/>
          <w:szCs w:val="28"/>
          <w:lang w:val="uk-UA"/>
        </w:rPr>
        <w:t>Автореферат</w:t>
      </w:r>
    </w:p>
    <w:p w:rsidR="00B1203A" w:rsidRDefault="00B1203A" w:rsidP="00EF1655">
      <w:pPr>
        <w:widowControl w:val="0"/>
        <w:spacing w:after="0" w:line="240" w:lineRule="auto"/>
        <w:jc w:val="center"/>
        <w:rPr>
          <w:sz w:val="28"/>
          <w:szCs w:val="28"/>
          <w:lang w:val="uk-UA"/>
        </w:rPr>
      </w:pPr>
      <w:r>
        <w:rPr>
          <w:sz w:val="28"/>
          <w:szCs w:val="28"/>
          <w:lang w:val="uk-UA"/>
        </w:rPr>
        <w:t>дипломної роботи на здобуття освітнього ступеня «магістр»</w:t>
      </w: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023029" w:rsidRDefault="00023029" w:rsidP="00EF1655">
      <w:pPr>
        <w:widowControl w:val="0"/>
        <w:spacing w:after="0" w:line="240" w:lineRule="auto"/>
        <w:jc w:val="center"/>
        <w:rPr>
          <w:sz w:val="28"/>
          <w:szCs w:val="28"/>
          <w:lang w:val="uk-UA"/>
        </w:rPr>
      </w:pPr>
    </w:p>
    <w:p w:rsidR="008F45F3" w:rsidRDefault="008F45F3"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5F3C49" w:rsidRDefault="005F3C49" w:rsidP="00EF1655">
      <w:pPr>
        <w:widowControl w:val="0"/>
        <w:spacing w:after="0" w:line="240" w:lineRule="auto"/>
        <w:jc w:val="center"/>
        <w:rPr>
          <w:sz w:val="28"/>
          <w:szCs w:val="28"/>
          <w:lang w:val="uk-UA"/>
        </w:rPr>
      </w:pPr>
    </w:p>
    <w:p w:rsidR="00B1203A" w:rsidRDefault="00B1203A" w:rsidP="006739FC">
      <w:pPr>
        <w:widowControl w:val="0"/>
        <w:spacing w:after="0" w:line="240" w:lineRule="auto"/>
        <w:rPr>
          <w:sz w:val="28"/>
          <w:szCs w:val="28"/>
          <w:lang w:val="uk-UA"/>
        </w:rPr>
      </w:pPr>
    </w:p>
    <w:p w:rsidR="0090008B" w:rsidRDefault="0090008B" w:rsidP="00EF1655">
      <w:pPr>
        <w:widowControl w:val="0"/>
        <w:spacing w:after="0" w:line="240" w:lineRule="auto"/>
        <w:jc w:val="center"/>
        <w:rPr>
          <w:sz w:val="28"/>
          <w:szCs w:val="28"/>
          <w:lang w:val="uk-UA"/>
        </w:rPr>
      </w:pPr>
    </w:p>
    <w:p w:rsidR="0090008B" w:rsidRDefault="0090008B"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sz w:val="28"/>
          <w:szCs w:val="28"/>
          <w:lang w:val="uk-UA"/>
        </w:rPr>
        <w:t>Тернопіль</w:t>
      </w:r>
    </w:p>
    <w:p w:rsidR="00F738CE" w:rsidRDefault="00335535" w:rsidP="00EF1655">
      <w:pPr>
        <w:widowControl w:val="0"/>
        <w:spacing w:after="0" w:line="240" w:lineRule="auto"/>
        <w:jc w:val="center"/>
        <w:rPr>
          <w:sz w:val="28"/>
          <w:szCs w:val="28"/>
          <w:lang w:val="uk-UA"/>
        </w:rPr>
      </w:pPr>
      <w:r>
        <w:rPr>
          <w:sz w:val="28"/>
          <w:szCs w:val="28"/>
          <w:lang w:val="uk-UA"/>
        </w:rPr>
        <w:t>2018</w:t>
      </w:r>
    </w:p>
    <w:p w:rsidR="00B1203A" w:rsidRDefault="00F738CE" w:rsidP="00F738CE">
      <w:pPr>
        <w:widowControl w:val="0"/>
        <w:spacing w:after="0" w:line="240" w:lineRule="auto"/>
        <w:ind w:firstLine="567"/>
        <w:jc w:val="both"/>
        <w:rPr>
          <w:sz w:val="28"/>
          <w:szCs w:val="28"/>
          <w:lang w:val="uk-UA"/>
        </w:rPr>
      </w:pPr>
      <w:r>
        <w:rPr>
          <w:sz w:val="28"/>
          <w:szCs w:val="28"/>
          <w:lang w:val="uk-UA"/>
        </w:rPr>
        <w:lastRenderedPageBreak/>
        <w:t>Роботу</w:t>
      </w:r>
      <w:r w:rsidR="0036449A">
        <w:rPr>
          <w:sz w:val="28"/>
          <w:szCs w:val="28"/>
          <w:lang w:val="uk-UA"/>
        </w:rPr>
        <w:t xml:space="preserve"> виконано на кафедрі </w:t>
      </w:r>
      <w:r w:rsidR="00CD3D90">
        <w:rPr>
          <w:sz w:val="28"/>
          <w:szCs w:val="28"/>
          <w:lang w:val="uk-UA"/>
        </w:rPr>
        <w:t>електричної інженерії</w:t>
      </w:r>
      <w:r w:rsidR="0036449A">
        <w:rPr>
          <w:sz w:val="28"/>
          <w:szCs w:val="28"/>
          <w:lang w:val="uk-UA"/>
        </w:rPr>
        <w:t xml:space="preserve"> Тернопільського національного технічного університету імені Івана Пулюя міністерства освіти і науки України.</w:t>
      </w: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tbl>
      <w:tblPr>
        <w:tblW w:w="10080" w:type="dxa"/>
        <w:tblLayout w:type="fixed"/>
        <w:tblLook w:val="04A0" w:firstRow="1" w:lastRow="0" w:firstColumn="1" w:lastColumn="0" w:noHBand="0" w:noVBand="1"/>
      </w:tblPr>
      <w:tblGrid>
        <w:gridCol w:w="2989"/>
        <w:gridCol w:w="7091"/>
      </w:tblGrid>
      <w:tr w:rsidR="001820D5" w:rsidRPr="00CE5C6E" w:rsidTr="004E2999">
        <w:trPr>
          <w:trHeight w:val="293"/>
        </w:trPr>
        <w:tc>
          <w:tcPr>
            <w:tcW w:w="2988" w:type="dxa"/>
            <w:hideMark/>
          </w:tcPr>
          <w:p w:rsidR="001820D5" w:rsidRPr="005B2C98" w:rsidRDefault="001820D5" w:rsidP="004E2999">
            <w:pPr>
              <w:autoSpaceDE w:val="0"/>
              <w:autoSpaceDN w:val="0"/>
              <w:spacing w:before="240" w:after="0" w:line="256" w:lineRule="auto"/>
              <w:jc w:val="both"/>
              <w:rPr>
                <w:rFonts w:ascii="Times New Roman" w:eastAsia="Times New Roman" w:hAnsi="Times New Roman" w:cs="Times New Roman"/>
                <w:sz w:val="28"/>
                <w:szCs w:val="28"/>
                <w:lang w:val="uk-UA"/>
              </w:rPr>
            </w:pPr>
            <w:r w:rsidRPr="005B2C98">
              <w:rPr>
                <w:rFonts w:ascii="Times New Roman" w:eastAsia="Times New Roman" w:hAnsi="Times New Roman" w:cs="Times New Roman"/>
                <w:b/>
                <w:bCs/>
                <w:sz w:val="28"/>
                <w:szCs w:val="28"/>
                <w:lang w:val="uk-UA"/>
              </w:rPr>
              <w:t>Керівник роботи:</w:t>
            </w:r>
          </w:p>
        </w:tc>
        <w:tc>
          <w:tcPr>
            <w:tcW w:w="7087" w:type="dxa"/>
          </w:tcPr>
          <w:p w:rsidR="001820D5" w:rsidRPr="005B2C98" w:rsidRDefault="001820D5" w:rsidP="004E2999">
            <w:pPr>
              <w:autoSpaceDE w:val="0"/>
              <w:autoSpaceDN w:val="0"/>
              <w:spacing w:after="0" w:line="256" w:lineRule="auto"/>
              <w:rPr>
                <w:rFonts w:ascii="Times New Roman" w:eastAsia="Times New Roman" w:hAnsi="Times New Roman" w:cs="Times New Roman"/>
                <w:sz w:val="28"/>
                <w:szCs w:val="28"/>
                <w:lang w:val="uk-UA"/>
              </w:rPr>
            </w:pPr>
          </w:p>
          <w:p w:rsidR="001820D5" w:rsidRPr="005B2C98" w:rsidRDefault="001820D5" w:rsidP="004E2999">
            <w:pPr>
              <w:autoSpaceDE w:val="0"/>
              <w:autoSpaceDN w:val="0"/>
              <w:spacing w:after="0" w:line="256" w:lineRule="auto"/>
              <w:rPr>
                <w:rFonts w:ascii="Times New Roman" w:eastAsia="Times New Roman" w:hAnsi="Times New Roman" w:cs="Times New Roman"/>
                <w:sz w:val="28"/>
                <w:szCs w:val="28"/>
                <w:lang w:val="uk-UA"/>
              </w:rPr>
            </w:pPr>
            <w:r w:rsidRPr="005B2C98">
              <w:rPr>
                <w:rFonts w:ascii="Times New Roman" w:eastAsia="Times New Roman" w:hAnsi="Times New Roman" w:cs="Times New Roman"/>
                <w:sz w:val="28"/>
                <w:szCs w:val="28"/>
                <w:lang w:val="uk-UA"/>
              </w:rPr>
              <w:t>кандидат технічних наук, доцент кафедри електричної інженерії</w:t>
            </w:r>
          </w:p>
          <w:p w:rsidR="001820D5" w:rsidRPr="00F941E4" w:rsidRDefault="0090008B" w:rsidP="004E2999">
            <w:pPr>
              <w:autoSpaceDE w:val="0"/>
              <w:autoSpaceDN w:val="0"/>
              <w:spacing w:after="0" w:line="256"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Мовчан Леонід Тимофійович</w:t>
            </w:r>
          </w:p>
          <w:p w:rsidR="001820D5" w:rsidRPr="005B2C98" w:rsidRDefault="001820D5" w:rsidP="004E2999">
            <w:pPr>
              <w:autoSpaceDE w:val="0"/>
              <w:autoSpaceDN w:val="0"/>
              <w:spacing w:after="0" w:line="256" w:lineRule="auto"/>
              <w:rPr>
                <w:rFonts w:ascii="Times New Roman" w:eastAsia="Times New Roman" w:hAnsi="Times New Roman" w:cs="Times New Roman"/>
                <w:b/>
                <w:sz w:val="28"/>
                <w:szCs w:val="28"/>
                <w:lang w:val="uk-UA"/>
              </w:rPr>
            </w:pPr>
            <w:r w:rsidRPr="005B2C98">
              <w:rPr>
                <w:rFonts w:ascii="Times New Roman" w:eastAsia="Times New Roman" w:hAnsi="Times New Roman" w:cs="Times New Roman"/>
                <w:sz w:val="28"/>
                <w:szCs w:val="28"/>
                <w:lang w:val="uk-UA"/>
              </w:rPr>
              <w:t>Тернопільський національний технічний університет імені Івана Пулюя</w:t>
            </w:r>
          </w:p>
          <w:p w:rsidR="001820D5" w:rsidRPr="005B2C98" w:rsidRDefault="001820D5" w:rsidP="004E2999">
            <w:pPr>
              <w:autoSpaceDE w:val="0"/>
              <w:autoSpaceDN w:val="0"/>
              <w:spacing w:before="240" w:after="0" w:line="256" w:lineRule="auto"/>
              <w:ind w:left="78"/>
              <w:rPr>
                <w:rFonts w:ascii="Times New Roman" w:eastAsia="Times New Roman" w:hAnsi="Times New Roman" w:cs="Times New Roman"/>
                <w:spacing w:val="6"/>
                <w:sz w:val="16"/>
                <w:szCs w:val="28"/>
                <w:lang w:val="uk-UA"/>
              </w:rPr>
            </w:pPr>
          </w:p>
          <w:p w:rsidR="001820D5" w:rsidRPr="005B2C98" w:rsidRDefault="001820D5" w:rsidP="004E2999">
            <w:pPr>
              <w:autoSpaceDE w:val="0"/>
              <w:autoSpaceDN w:val="0"/>
              <w:spacing w:before="240" w:after="0" w:line="256" w:lineRule="auto"/>
              <w:ind w:left="78"/>
              <w:rPr>
                <w:rFonts w:ascii="Times New Roman" w:eastAsia="Times New Roman" w:hAnsi="Times New Roman" w:cs="Times New Roman"/>
                <w:spacing w:val="6"/>
                <w:sz w:val="16"/>
                <w:szCs w:val="28"/>
                <w:lang w:val="uk-UA"/>
              </w:rPr>
            </w:pPr>
          </w:p>
        </w:tc>
      </w:tr>
      <w:tr w:rsidR="001820D5" w:rsidRPr="00CE5C6E" w:rsidTr="004E2999">
        <w:trPr>
          <w:trHeight w:val="293"/>
        </w:trPr>
        <w:tc>
          <w:tcPr>
            <w:tcW w:w="2988" w:type="dxa"/>
            <w:hideMark/>
          </w:tcPr>
          <w:p w:rsidR="001820D5" w:rsidRPr="005B2C98" w:rsidRDefault="001820D5" w:rsidP="004E2999">
            <w:pPr>
              <w:autoSpaceDE w:val="0"/>
              <w:autoSpaceDN w:val="0"/>
              <w:spacing w:before="240" w:after="0" w:line="256" w:lineRule="auto"/>
              <w:jc w:val="both"/>
              <w:rPr>
                <w:rFonts w:ascii="Times New Roman" w:eastAsia="Times New Roman" w:hAnsi="Times New Roman" w:cs="Times New Roman"/>
                <w:sz w:val="28"/>
                <w:szCs w:val="28"/>
                <w:lang w:val="uk-UA"/>
              </w:rPr>
            </w:pPr>
            <w:r w:rsidRPr="005B2C98">
              <w:rPr>
                <w:rFonts w:ascii="Times New Roman" w:eastAsia="Times New Roman" w:hAnsi="Times New Roman" w:cs="Times New Roman"/>
                <w:b/>
                <w:bCs/>
                <w:sz w:val="28"/>
                <w:szCs w:val="28"/>
                <w:lang w:val="uk-UA"/>
              </w:rPr>
              <w:t>Рецензент:</w:t>
            </w:r>
          </w:p>
        </w:tc>
        <w:tc>
          <w:tcPr>
            <w:tcW w:w="7087" w:type="dxa"/>
          </w:tcPr>
          <w:p w:rsidR="001820D5" w:rsidRPr="005B2C98" w:rsidRDefault="001820D5" w:rsidP="004E2999">
            <w:pPr>
              <w:autoSpaceDE w:val="0"/>
              <w:autoSpaceDN w:val="0"/>
              <w:adjustRightInd w:val="0"/>
              <w:spacing w:after="0" w:line="256" w:lineRule="auto"/>
              <w:rPr>
                <w:rFonts w:ascii="Times New Roman" w:eastAsia="Calibri" w:hAnsi="Times New Roman" w:cs="Times New Roman"/>
                <w:sz w:val="28"/>
                <w:szCs w:val="28"/>
                <w:lang w:val="uk-UA"/>
              </w:rPr>
            </w:pPr>
          </w:p>
          <w:p w:rsidR="001820D5" w:rsidRPr="005B2C98" w:rsidRDefault="00F941E4" w:rsidP="004E2999">
            <w:pPr>
              <w:autoSpaceDE w:val="0"/>
              <w:autoSpaceDN w:val="0"/>
              <w:adjustRightInd w:val="0"/>
              <w:spacing w:after="0" w:line="256"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кандидат</w:t>
            </w:r>
            <w:r w:rsidR="00B7472C">
              <w:rPr>
                <w:rFonts w:ascii="Times New Roman" w:eastAsia="Calibri" w:hAnsi="Times New Roman" w:cs="Times New Roman"/>
                <w:sz w:val="28"/>
                <w:szCs w:val="28"/>
                <w:lang w:val="uk-UA"/>
              </w:rPr>
              <w:t xml:space="preserve"> технічних наук, </w:t>
            </w:r>
            <w:r>
              <w:rPr>
                <w:rFonts w:ascii="Times New Roman" w:eastAsia="Calibri" w:hAnsi="Times New Roman" w:cs="Times New Roman"/>
                <w:sz w:val="28"/>
                <w:szCs w:val="28"/>
                <w:lang w:val="uk-UA"/>
              </w:rPr>
              <w:t>доцент</w:t>
            </w:r>
            <w:r w:rsidR="001820D5" w:rsidRPr="005B2C98">
              <w:rPr>
                <w:rFonts w:ascii="Times New Roman" w:eastAsia="Calibri" w:hAnsi="Times New Roman" w:cs="Times New Roman"/>
                <w:sz w:val="28"/>
                <w:szCs w:val="28"/>
                <w:lang w:val="uk-UA"/>
              </w:rPr>
              <w:t xml:space="preserve"> </w:t>
            </w:r>
            <w:r w:rsidR="00B7472C" w:rsidRPr="00B7472C">
              <w:rPr>
                <w:rFonts w:ascii="Times New Roman" w:eastAsia="Calibri" w:hAnsi="Times New Roman" w:cs="Times New Roman"/>
                <w:sz w:val="28"/>
                <w:szCs w:val="28"/>
                <w:lang w:val="uk-UA"/>
              </w:rPr>
              <w:t xml:space="preserve">кафедри </w:t>
            </w:r>
            <w:r w:rsidRPr="00F941E4">
              <w:rPr>
                <w:rFonts w:ascii="Times New Roman" w:eastAsia="Calibri" w:hAnsi="Times New Roman" w:cs="Times New Roman"/>
                <w:sz w:val="28"/>
                <w:szCs w:val="28"/>
                <w:lang w:val="uk-UA"/>
              </w:rPr>
              <w:t>комп’ютерно-інтегрованих технологій</w:t>
            </w:r>
          </w:p>
          <w:p w:rsidR="001820D5" w:rsidRPr="005B2C98" w:rsidRDefault="00F941E4" w:rsidP="004E2999">
            <w:pPr>
              <w:autoSpaceDE w:val="0"/>
              <w:autoSpaceDN w:val="0"/>
              <w:adjustRightInd w:val="0"/>
              <w:spacing w:after="0" w:line="256" w:lineRule="auto"/>
              <w:rPr>
                <w:rFonts w:ascii="Times New Roman" w:eastAsia="Calibri" w:hAnsi="Times New Roman" w:cs="Times New Roman"/>
                <w:sz w:val="28"/>
                <w:szCs w:val="28"/>
                <w:lang w:val="uk-UA"/>
              </w:rPr>
            </w:pPr>
            <w:r>
              <w:rPr>
                <w:rFonts w:ascii="Times New Roman" w:eastAsia="Calibri" w:hAnsi="Times New Roman" w:cs="Times New Roman"/>
                <w:b/>
                <w:bCs/>
                <w:sz w:val="28"/>
                <w:szCs w:val="28"/>
                <w:lang w:val="uk-UA"/>
              </w:rPr>
              <w:t>З</w:t>
            </w:r>
            <w:r w:rsidRPr="00F941E4">
              <w:rPr>
                <w:rFonts w:ascii="Times New Roman" w:eastAsia="Calibri" w:hAnsi="Times New Roman" w:cs="Times New Roman"/>
                <w:b/>
                <w:bCs/>
                <w:sz w:val="28"/>
                <w:szCs w:val="28"/>
                <w:lang w:val="uk-UA"/>
              </w:rPr>
              <w:t>олотий Роман Захарійович</w:t>
            </w:r>
            <w:r w:rsidR="001820D5" w:rsidRPr="005B2C98">
              <w:rPr>
                <w:rFonts w:ascii="Times New Roman" w:eastAsia="Calibri" w:hAnsi="Times New Roman" w:cs="Times New Roman"/>
                <w:b/>
                <w:bCs/>
                <w:sz w:val="28"/>
                <w:szCs w:val="28"/>
                <w:lang w:val="uk-UA"/>
              </w:rPr>
              <w:t>,</w:t>
            </w:r>
          </w:p>
          <w:p w:rsidR="001820D5" w:rsidRPr="005B2C98" w:rsidRDefault="001820D5" w:rsidP="004E2999">
            <w:pPr>
              <w:autoSpaceDE w:val="0"/>
              <w:autoSpaceDN w:val="0"/>
              <w:adjustRightInd w:val="0"/>
              <w:spacing w:after="0" w:line="256" w:lineRule="auto"/>
              <w:rPr>
                <w:rFonts w:ascii="Times New Roman" w:eastAsia="Calibri" w:hAnsi="Times New Roman" w:cs="Times New Roman"/>
                <w:sz w:val="28"/>
                <w:szCs w:val="28"/>
                <w:lang w:val="uk-UA"/>
              </w:rPr>
            </w:pPr>
            <w:r w:rsidRPr="005B2C98">
              <w:rPr>
                <w:rFonts w:ascii="Times New Roman" w:eastAsia="Calibri" w:hAnsi="Times New Roman" w:cs="Times New Roman"/>
                <w:color w:val="000000"/>
                <w:sz w:val="28"/>
                <w:szCs w:val="28"/>
                <w:lang w:val="uk-UA"/>
              </w:rPr>
              <w:t>Тернопільський національний технічний університет імені Івана Пулюя</w:t>
            </w:r>
          </w:p>
          <w:p w:rsidR="001820D5" w:rsidRPr="005B2C98" w:rsidRDefault="001820D5" w:rsidP="004E2999">
            <w:pPr>
              <w:autoSpaceDE w:val="0"/>
              <w:autoSpaceDN w:val="0"/>
              <w:spacing w:before="240" w:after="0" w:line="256" w:lineRule="auto"/>
              <w:rPr>
                <w:rFonts w:ascii="Times New Roman" w:eastAsia="Times New Roman" w:hAnsi="Times New Roman" w:cs="Times New Roman"/>
                <w:sz w:val="28"/>
                <w:szCs w:val="28"/>
                <w:lang w:val="uk-UA"/>
              </w:rPr>
            </w:pPr>
          </w:p>
          <w:p w:rsidR="001820D5" w:rsidRPr="005B2C98" w:rsidRDefault="001820D5" w:rsidP="004E2999">
            <w:pPr>
              <w:autoSpaceDE w:val="0"/>
              <w:autoSpaceDN w:val="0"/>
              <w:spacing w:before="240" w:after="0" w:line="256" w:lineRule="auto"/>
              <w:rPr>
                <w:rFonts w:ascii="Times New Roman" w:eastAsia="Times New Roman" w:hAnsi="Times New Roman" w:cs="Times New Roman"/>
                <w:spacing w:val="6"/>
                <w:sz w:val="28"/>
                <w:szCs w:val="28"/>
                <w:lang w:val="uk-UA"/>
              </w:rPr>
            </w:pPr>
          </w:p>
        </w:tc>
      </w:tr>
    </w:tbl>
    <w:p w:rsidR="00593D0B" w:rsidRPr="00081217"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1820D5" w:rsidRDefault="001820D5" w:rsidP="001820D5">
      <w:pPr>
        <w:widowControl w:val="0"/>
        <w:spacing w:after="0" w:line="240" w:lineRule="auto"/>
        <w:ind w:firstLine="709"/>
        <w:jc w:val="both"/>
        <w:rPr>
          <w:sz w:val="28"/>
          <w:szCs w:val="28"/>
          <w:lang w:val="uk-UA"/>
        </w:rPr>
      </w:pPr>
      <w:r>
        <w:rPr>
          <w:sz w:val="28"/>
          <w:szCs w:val="28"/>
          <w:lang w:val="uk-UA"/>
        </w:rPr>
        <w:t xml:space="preserve">Захист відбудеться 29 грудня 2018 року о </w:t>
      </w:r>
      <w:r w:rsidRPr="00B7472C">
        <w:rPr>
          <w:sz w:val="28"/>
          <w:szCs w:val="28"/>
          <w:lang w:val="uk-UA"/>
        </w:rPr>
        <w:t>14</w:t>
      </w:r>
      <w:r>
        <w:rPr>
          <w:sz w:val="28"/>
          <w:szCs w:val="28"/>
          <w:vertAlign w:val="superscript"/>
          <w:lang w:val="uk-UA"/>
        </w:rPr>
        <w:t>00</w:t>
      </w:r>
      <w:r>
        <w:rPr>
          <w:sz w:val="28"/>
          <w:szCs w:val="28"/>
          <w:lang w:val="uk-UA"/>
        </w:rPr>
        <w:t xml:space="preserve"> годині на засіданні екзаменаційної комісії №36 у Тернопільському національному технічному університеті імені Івана Пулюя за </w:t>
      </w:r>
      <w:proofErr w:type="spellStart"/>
      <w:r>
        <w:rPr>
          <w:sz w:val="28"/>
          <w:szCs w:val="28"/>
          <w:lang w:val="uk-UA"/>
        </w:rPr>
        <w:t>адресою</w:t>
      </w:r>
      <w:proofErr w:type="spellEnd"/>
      <w:r>
        <w:rPr>
          <w:sz w:val="28"/>
          <w:szCs w:val="28"/>
          <w:lang w:val="uk-UA"/>
        </w:rPr>
        <w:t>: 46018, м. Тернопіль, вул. </w:t>
      </w:r>
      <w:proofErr w:type="spellStart"/>
      <w:r>
        <w:rPr>
          <w:sz w:val="28"/>
          <w:szCs w:val="28"/>
          <w:lang w:val="uk-UA"/>
        </w:rPr>
        <w:t>Микулинецька</w:t>
      </w:r>
      <w:proofErr w:type="spellEnd"/>
      <w:r>
        <w:rPr>
          <w:sz w:val="28"/>
          <w:szCs w:val="28"/>
          <w:lang w:val="uk-UA"/>
        </w:rPr>
        <w:t xml:space="preserve">, 46, навчальний корпус №7, </w:t>
      </w:r>
      <w:proofErr w:type="spellStart"/>
      <w:r>
        <w:rPr>
          <w:sz w:val="28"/>
          <w:szCs w:val="28"/>
          <w:lang w:val="uk-UA"/>
        </w:rPr>
        <w:t>ауд</w:t>
      </w:r>
      <w:proofErr w:type="spellEnd"/>
      <w:r>
        <w:rPr>
          <w:sz w:val="28"/>
          <w:szCs w:val="28"/>
          <w:lang w:val="uk-UA"/>
        </w:rPr>
        <w:t>. 310.</w:t>
      </w: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795EF8" w:rsidRDefault="00795EF8" w:rsidP="006739FC">
      <w:pPr>
        <w:widowControl w:val="0"/>
        <w:spacing w:after="0"/>
        <w:rPr>
          <w:rFonts w:eastAsia="Times New Roman" w:cstheme="minorHAnsi"/>
          <w:b/>
          <w:sz w:val="28"/>
          <w:szCs w:val="28"/>
          <w:lang w:val="uk-UA" w:eastAsia="uk-UA"/>
        </w:rPr>
      </w:pPr>
    </w:p>
    <w:p w:rsidR="00BC018D" w:rsidRPr="00EE5AFE" w:rsidRDefault="00BC018D" w:rsidP="0075406C">
      <w:pPr>
        <w:widowControl w:val="0"/>
        <w:spacing w:after="0"/>
        <w:ind w:firstLine="851"/>
        <w:jc w:val="center"/>
        <w:rPr>
          <w:rFonts w:eastAsia="Times New Roman" w:cstheme="minorHAnsi"/>
          <w:b/>
          <w:sz w:val="28"/>
          <w:szCs w:val="28"/>
          <w:lang w:val="uk-UA" w:eastAsia="uk-UA"/>
        </w:rPr>
      </w:pPr>
      <w:r w:rsidRPr="00EE5AFE">
        <w:rPr>
          <w:rFonts w:eastAsia="Times New Roman" w:cstheme="minorHAnsi"/>
          <w:b/>
          <w:sz w:val="28"/>
          <w:szCs w:val="28"/>
          <w:lang w:val="uk-UA" w:eastAsia="uk-UA"/>
        </w:rPr>
        <w:lastRenderedPageBreak/>
        <w:t>ЗАГАЛЬНІ ХАРАКТЕРИСТИКИ РОБОТИ</w:t>
      </w:r>
    </w:p>
    <w:p w:rsidR="0051512E" w:rsidRPr="0051512E" w:rsidRDefault="00BC018D" w:rsidP="0051512E">
      <w:pPr>
        <w:spacing w:after="0" w:line="240" w:lineRule="auto"/>
        <w:ind w:firstLine="851"/>
        <w:contextualSpacing/>
        <w:jc w:val="both"/>
        <w:rPr>
          <w:rFonts w:ascii="Times New Roman" w:eastAsia="Calibri" w:hAnsi="Times New Roman" w:cs="Calibri"/>
          <w:sz w:val="28"/>
          <w:lang w:val="uk-UA"/>
        </w:rPr>
      </w:pPr>
      <w:r w:rsidRPr="00EE5AFE">
        <w:rPr>
          <w:rFonts w:eastAsia="TimesNewRomanPSMT" w:cstheme="minorHAnsi"/>
          <w:b/>
          <w:bCs/>
          <w:sz w:val="28"/>
          <w:szCs w:val="28"/>
          <w:lang w:val="uk-UA"/>
        </w:rPr>
        <w:t xml:space="preserve">Актуальність теми. </w:t>
      </w:r>
      <w:r w:rsidR="0051512E" w:rsidRPr="0051512E">
        <w:rPr>
          <w:rFonts w:ascii="Times New Roman" w:eastAsia="Calibri" w:hAnsi="Times New Roman" w:cs="Calibri"/>
          <w:sz w:val="28"/>
          <w:lang w:val="uk-UA"/>
        </w:rPr>
        <w:t xml:space="preserve">Основним показником системи електропостачання підприємств є графік навантаження. Управляючи графіком навантаження, ми керуємо її режимом роботи. Найбільш оптимально вибрати силове обладнання та досягти оптимального режиму роботи можна за умови незмінності в часі індивідуального чи групового графіка навантаження </w:t>
      </w:r>
      <w:proofErr w:type="spellStart"/>
      <w:r w:rsidR="0051512E" w:rsidRPr="0051512E">
        <w:rPr>
          <w:rFonts w:ascii="Times New Roman" w:eastAsia="Calibri" w:hAnsi="Times New Roman" w:cs="Calibri"/>
          <w:sz w:val="28"/>
          <w:lang w:val="uk-UA"/>
        </w:rPr>
        <w:t>електроприймачів</w:t>
      </w:r>
      <w:proofErr w:type="spellEnd"/>
      <w:r w:rsidR="0051512E" w:rsidRPr="0051512E">
        <w:rPr>
          <w:rFonts w:ascii="Times New Roman" w:eastAsia="Calibri" w:hAnsi="Times New Roman" w:cs="Calibri"/>
          <w:sz w:val="28"/>
          <w:lang w:val="uk-UA"/>
        </w:rPr>
        <w:t xml:space="preserve">. На практиці, на промислових підприємствах незмінні в часі графіки навантаження зустрічаються дуже </w:t>
      </w:r>
      <w:proofErr w:type="spellStart"/>
      <w:r w:rsidR="0051512E" w:rsidRPr="0051512E">
        <w:rPr>
          <w:rFonts w:ascii="Times New Roman" w:eastAsia="Calibri" w:hAnsi="Times New Roman" w:cs="Calibri"/>
          <w:sz w:val="28"/>
          <w:lang w:val="uk-UA"/>
        </w:rPr>
        <w:t>рідко</w:t>
      </w:r>
      <w:proofErr w:type="spellEnd"/>
      <w:r w:rsidR="0051512E" w:rsidRPr="0051512E">
        <w:rPr>
          <w:rFonts w:ascii="Times New Roman" w:eastAsia="Calibri" w:hAnsi="Times New Roman" w:cs="Calibri"/>
          <w:sz w:val="28"/>
          <w:lang w:val="uk-UA"/>
        </w:rPr>
        <w:t xml:space="preserve">, в основному в обладнанні, що не приймає участі в основному виробництві (вентиляція, освітлення). У більшості випадків, має місце змінний індивідуальний графік навантаження для кожної одиниці обладнання, що в результаті формує змінний графік навантаження для всього підприємства. Існуючий графік добового навантаження інструментального цеху є далеко не оптимальним і відзначається високим споживанням електроенергії в час пік і </w:t>
      </w:r>
      <w:proofErr w:type="spellStart"/>
      <w:r w:rsidR="0051512E" w:rsidRPr="0051512E">
        <w:rPr>
          <w:rFonts w:ascii="Times New Roman" w:eastAsia="Calibri" w:hAnsi="Times New Roman" w:cs="Calibri"/>
          <w:sz w:val="28"/>
          <w:lang w:val="uk-UA"/>
        </w:rPr>
        <w:t>напівпік</w:t>
      </w:r>
      <w:proofErr w:type="spellEnd"/>
      <w:r w:rsidR="0051512E" w:rsidRPr="0051512E">
        <w:rPr>
          <w:rFonts w:ascii="Times New Roman" w:eastAsia="Calibri" w:hAnsi="Times New Roman" w:cs="Calibri"/>
          <w:sz w:val="28"/>
          <w:lang w:val="uk-UA"/>
        </w:rPr>
        <w:t>.</w:t>
      </w:r>
    </w:p>
    <w:p w:rsidR="0051512E" w:rsidRDefault="0051512E" w:rsidP="0051512E">
      <w:pPr>
        <w:spacing w:after="0" w:line="240" w:lineRule="auto"/>
        <w:ind w:firstLine="851"/>
        <w:contextualSpacing/>
        <w:jc w:val="both"/>
        <w:rPr>
          <w:rFonts w:ascii="Times New Roman" w:eastAsia="Calibri" w:hAnsi="Times New Roman" w:cs="Calibri"/>
          <w:sz w:val="28"/>
          <w:lang w:val="uk-UA"/>
        </w:rPr>
      </w:pPr>
      <w:r w:rsidRPr="0051512E">
        <w:rPr>
          <w:rFonts w:ascii="Times New Roman" w:eastAsia="Calibri" w:hAnsi="Times New Roman" w:cs="Calibri"/>
          <w:sz w:val="28"/>
          <w:lang w:val="uk-UA"/>
        </w:rPr>
        <w:t>Вирівнювання графіка електричного навантаження дозволить отримати значне покращення режиму роботи системи електропостачання за рахунок зменшення добової нерівномірності навантаження, що, в свою чергу, дозволяє покращити параметри передачі і розподілу електроенергії та зменшити втрати електроенергії в системі електропостачання, що є досить актуальним.</w:t>
      </w:r>
    </w:p>
    <w:p w:rsidR="0051512E" w:rsidRDefault="0075406C" w:rsidP="0051512E">
      <w:pPr>
        <w:spacing w:after="0" w:line="240" w:lineRule="auto"/>
        <w:ind w:firstLine="851"/>
        <w:contextualSpacing/>
        <w:jc w:val="both"/>
        <w:rPr>
          <w:rFonts w:ascii="Times New Roman" w:eastAsia="Calibri" w:hAnsi="Times New Roman" w:cs="Calibri"/>
          <w:bCs/>
          <w:sz w:val="28"/>
          <w:lang w:val="uk-UA"/>
        </w:rPr>
      </w:pPr>
      <w:r w:rsidRPr="0075406C">
        <w:rPr>
          <w:rFonts w:ascii="Times New Roman" w:eastAsia="Times New Roman" w:hAnsi="Times New Roman" w:cs="Calibri"/>
          <w:b/>
          <w:bCs/>
          <w:sz w:val="28"/>
          <w:lang w:val="uk-UA" w:eastAsia="uk-UA"/>
        </w:rPr>
        <w:t xml:space="preserve">Метою </w:t>
      </w:r>
      <w:r w:rsidRPr="0075406C">
        <w:rPr>
          <w:rFonts w:ascii="Times New Roman" w:eastAsia="Times New Roman" w:hAnsi="Times New Roman" w:cs="Calibri"/>
          <w:bCs/>
          <w:sz w:val="28"/>
          <w:lang w:val="uk-UA" w:eastAsia="uk-UA"/>
        </w:rPr>
        <w:t xml:space="preserve">дипломної роботи </w:t>
      </w:r>
      <w:r w:rsidRPr="0075406C">
        <w:rPr>
          <w:rFonts w:ascii="Times New Roman" w:eastAsia="Calibri" w:hAnsi="Times New Roman" w:cs="Calibri"/>
          <w:sz w:val="28"/>
          <w:lang w:val="uk-UA"/>
        </w:rPr>
        <w:t xml:space="preserve">є </w:t>
      </w:r>
      <w:r w:rsidR="0051512E" w:rsidRPr="0051512E">
        <w:rPr>
          <w:rFonts w:ascii="Times New Roman" w:eastAsia="Calibri" w:hAnsi="Times New Roman" w:cs="Calibri"/>
          <w:bCs/>
          <w:sz w:val="28"/>
          <w:lang w:val="uk-UA"/>
        </w:rPr>
        <w:t>дослідження заходів вирівнювання графіка електричних навантажень інструментального цеху для покращення економічних показників ефективності електроспоживання.</w:t>
      </w:r>
    </w:p>
    <w:p w:rsidR="0075406C" w:rsidRPr="0075406C" w:rsidRDefault="0075406C" w:rsidP="0051512E">
      <w:pPr>
        <w:spacing w:after="0" w:line="240" w:lineRule="auto"/>
        <w:ind w:firstLine="851"/>
        <w:contextualSpacing/>
        <w:jc w:val="both"/>
        <w:rPr>
          <w:rFonts w:ascii="Times New Roman" w:eastAsia="Calibri" w:hAnsi="Times New Roman" w:cs="Calibri"/>
          <w:bCs/>
          <w:sz w:val="28"/>
          <w:lang w:val="uk-UA"/>
        </w:rPr>
      </w:pPr>
      <w:r w:rsidRPr="0075406C">
        <w:rPr>
          <w:rFonts w:ascii="Times New Roman" w:eastAsia="Times New Roman" w:hAnsi="Times New Roman" w:cs="Calibri"/>
          <w:b/>
          <w:sz w:val="28"/>
          <w:lang w:val="uk-UA"/>
        </w:rPr>
        <w:t>Завдання дослідження:</w:t>
      </w:r>
    </w:p>
    <w:p w:rsidR="0051512E" w:rsidRPr="0051512E" w:rsidRDefault="0051512E" w:rsidP="0051512E">
      <w:pPr>
        <w:spacing w:after="0" w:line="240" w:lineRule="auto"/>
        <w:ind w:firstLine="709"/>
        <w:jc w:val="both"/>
        <w:rPr>
          <w:rFonts w:ascii="Times New Roman" w:eastAsia="Times New Roman" w:hAnsi="Times New Roman" w:cs="Calibri"/>
          <w:sz w:val="28"/>
          <w:lang w:val="uk-UA" w:eastAsia="uk-UA"/>
        </w:rPr>
      </w:pPr>
      <w:r w:rsidRPr="0051512E">
        <w:rPr>
          <w:rFonts w:ascii="Times New Roman" w:eastAsia="Times New Roman" w:hAnsi="Times New Roman" w:cs="Calibri"/>
          <w:sz w:val="28"/>
          <w:lang w:val="uk-UA" w:eastAsia="uk-UA"/>
        </w:rPr>
        <w:t>-</w:t>
      </w:r>
      <w:r w:rsidRPr="0051512E">
        <w:rPr>
          <w:rFonts w:ascii="Times New Roman" w:eastAsia="Times New Roman" w:hAnsi="Times New Roman" w:cs="Calibri"/>
          <w:sz w:val="28"/>
          <w:lang w:val="uk-UA" w:eastAsia="uk-UA"/>
        </w:rPr>
        <w:tab/>
        <w:t>провести аналіз і оцінку заходів вирівнювання графіка електричних навантажень інструментального цеху;</w:t>
      </w:r>
    </w:p>
    <w:p w:rsidR="0051512E" w:rsidRPr="0051512E" w:rsidRDefault="0051512E" w:rsidP="0051512E">
      <w:pPr>
        <w:spacing w:after="0" w:line="240" w:lineRule="auto"/>
        <w:ind w:firstLine="709"/>
        <w:jc w:val="both"/>
        <w:rPr>
          <w:rFonts w:ascii="Times New Roman" w:eastAsia="Times New Roman" w:hAnsi="Times New Roman" w:cs="Calibri"/>
          <w:sz w:val="28"/>
          <w:lang w:val="uk-UA" w:eastAsia="uk-UA"/>
        </w:rPr>
      </w:pPr>
      <w:r w:rsidRPr="0051512E">
        <w:rPr>
          <w:rFonts w:ascii="Times New Roman" w:eastAsia="Times New Roman" w:hAnsi="Times New Roman" w:cs="Calibri"/>
          <w:sz w:val="28"/>
          <w:lang w:val="uk-UA" w:eastAsia="uk-UA"/>
        </w:rPr>
        <w:t>-</w:t>
      </w:r>
      <w:r w:rsidRPr="0051512E">
        <w:rPr>
          <w:rFonts w:ascii="Times New Roman" w:eastAsia="Times New Roman" w:hAnsi="Times New Roman" w:cs="Calibri"/>
          <w:sz w:val="28"/>
          <w:lang w:val="uk-UA" w:eastAsia="uk-UA"/>
        </w:rPr>
        <w:tab/>
        <w:t>здійснити розрахунок електричних навантажень інструментального цеху, вибір потужності і кількості силових трансформаторів цехової КТП;</w:t>
      </w:r>
    </w:p>
    <w:p w:rsidR="0051512E" w:rsidRPr="0051512E" w:rsidRDefault="0051512E" w:rsidP="0051512E">
      <w:pPr>
        <w:spacing w:after="0" w:line="240" w:lineRule="auto"/>
        <w:ind w:firstLine="709"/>
        <w:jc w:val="both"/>
        <w:rPr>
          <w:rFonts w:ascii="Times New Roman" w:eastAsia="Times New Roman" w:hAnsi="Times New Roman" w:cs="Calibri"/>
          <w:sz w:val="28"/>
          <w:lang w:val="uk-UA" w:eastAsia="uk-UA"/>
        </w:rPr>
      </w:pPr>
      <w:r w:rsidRPr="0051512E">
        <w:rPr>
          <w:rFonts w:ascii="Times New Roman" w:eastAsia="Times New Roman" w:hAnsi="Times New Roman" w:cs="Calibri"/>
          <w:sz w:val="28"/>
          <w:lang w:val="uk-UA" w:eastAsia="uk-UA"/>
        </w:rPr>
        <w:t>-</w:t>
      </w:r>
      <w:r w:rsidRPr="0051512E">
        <w:rPr>
          <w:rFonts w:ascii="Times New Roman" w:eastAsia="Times New Roman" w:hAnsi="Times New Roman" w:cs="Calibri"/>
          <w:sz w:val="28"/>
          <w:lang w:val="uk-UA" w:eastAsia="uk-UA"/>
        </w:rPr>
        <w:tab/>
        <w:t>провести вибір оптимальної схеми силової та освітлювальної мережі, розрахунок елементів розподільної мережі та вибір комутаційних апаратів і пристроїв захисту;</w:t>
      </w:r>
    </w:p>
    <w:p w:rsidR="0051512E" w:rsidRPr="0051512E" w:rsidRDefault="0051512E" w:rsidP="0051512E">
      <w:pPr>
        <w:spacing w:after="0" w:line="240" w:lineRule="auto"/>
        <w:ind w:firstLine="709"/>
        <w:jc w:val="both"/>
        <w:rPr>
          <w:rFonts w:ascii="Times New Roman" w:eastAsia="Times New Roman" w:hAnsi="Times New Roman" w:cs="Calibri"/>
          <w:sz w:val="28"/>
          <w:lang w:val="uk-UA" w:eastAsia="uk-UA"/>
        </w:rPr>
      </w:pPr>
      <w:r w:rsidRPr="0051512E">
        <w:rPr>
          <w:rFonts w:ascii="Times New Roman" w:eastAsia="Times New Roman" w:hAnsi="Times New Roman" w:cs="Calibri"/>
          <w:sz w:val="28"/>
          <w:lang w:val="uk-UA" w:eastAsia="uk-UA"/>
        </w:rPr>
        <w:t>-</w:t>
      </w:r>
      <w:r w:rsidRPr="0051512E">
        <w:rPr>
          <w:rFonts w:ascii="Times New Roman" w:eastAsia="Times New Roman" w:hAnsi="Times New Roman" w:cs="Calibri"/>
          <w:sz w:val="28"/>
          <w:lang w:val="uk-UA" w:eastAsia="uk-UA"/>
        </w:rPr>
        <w:tab/>
        <w:t>здійснити розрахунок струмів трифазного і однофазного КЗ та перевірку захисної та комутаційної апаратури на селективну роботу.</w:t>
      </w:r>
    </w:p>
    <w:p w:rsidR="0051512E" w:rsidRDefault="0051512E" w:rsidP="0051512E">
      <w:pPr>
        <w:spacing w:after="0" w:line="240" w:lineRule="auto"/>
        <w:ind w:firstLine="709"/>
        <w:jc w:val="both"/>
        <w:rPr>
          <w:rFonts w:ascii="Times New Roman" w:eastAsia="Times New Roman" w:hAnsi="Times New Roman" w:cs="Calibri"/>
          <w:sz w:val="28"/>
          <w:lang w:val="uk-UA" w:eastAsia="uk-UA"/>
        </w:rPr>
      </w:pPr>
      <w:r w:rsidRPr="0051512E">
        <w:rPr>
          <w:rFonts w:ascii="Times New Roman" w:eastAsia="Times New Roman" w:hAnsi="Times New Roman" w:cs="Calibri"/>
          <w:sz w:val="28"/>
          <w:lang w:val="uk-UA" w:eastAsia="uk-UA"/>
        </w:rPr>
        <w:t>-</w:t>
      </w:r>
      <w:r w:rsidRPr="0051512E">
        <w:rPr>
          <w:rFonts w:ascii="Times New Roman" w:eastAsia="Times New Roman" w:hAnsi="Times New Roman" w:cs="Calibri"/>
          <w:sz w:val="28"/>
          <w:lang w:val="uk-UA" w:eastAsia="uk-UA"/>
        </w:rPr>
        <w:tab/>
        <w:t xml:space="preserve">сформувати модель оптимізації добового графіка навантаження та  провести дослідження впливу застосування цієї моделі на добовий графік навантаження </w:t>
      </w:r>
      <w:proofErr w:type="spellStart"/>
      <w:r w:rsidRPr="0051512E">
        <w:rPr>
          <w:rFonts w:ascii="Times New Roman" w:eastAsia="Times New Roman" w:hAnsi="Times New Roman" w:cs="Calibri"/>
          <w:sz w:val="28"/>
          <w:lang w:val="uk-UA" w:eastAsia="uk-UA"/>
        </w:rPr>
        <w:t>інструментальнаого</w:t>
      </w:r>
      <w:proofErr w:type="spellEnd"/>
      <w:r w:rsidRPr="0051512E">
        <w:rPr>
          <w:rFonts w:ascii="Times New Roman" w:eastAsia="Times New Roman" w:hAnsi="Times New Roman" w:cs="Calibri"/>
          <w:sz w:val="28"/>
          <w:lang w:val="uk-UA" w:eastAsia="uk-UA"/>
        </w:rPr>
        <w:t xml:space="preserve"> цеху. </w:t>
      </w:r>
    </w:p>
    <w:p w:rsidR="0051512E" w:rsidRDefault="0075406C" w:rsidP="0051512E">
      <w:pPr>
        <w:spacing w:after="0" w:line="240" w:lineRule="auto"/>
        <w:ind w:firstLine="709"/>
        <w:jc w:val="both"/>
        <w:rPr>
          <w:rFonts w:ascii="Times New Roman" w:eastAsia="Times New Roman" w:hAnsi="Times New Roman" w:cs="Calibri"/>
          <w:sz w:val="28"/>
          <w:lang w:val="ru-RU"/>
        </w:rPr>
      </w:pPr>
      <w:proofErr w:type="spellStart"/>
      <w:r w:rsidRPr="0075406C">
        <w:rPr>
          <w:rFonts w:ascii="Times New Roman" w:eastAsia="Times New Roman" w:hAnsi="Times New Roman" w:cs="Calibri"/>
          <w:b/>
          <w:sz w:val="28"/>
          <w:lang w:val="ru-RU"/>
        </w:rPr>
        <w:t>Об’єкт</w:t>
      </w:r>
      <w:proofErr w:type="spellEnd"/>
      <w:r w:rsidRPr="0075406C">
        <w:rPr>
          <w:rFonts w:ascii="Times New Roman" w:eastAsia="Times New Roman" w:hAnsi="Times New Roman" w:cs="Calibri"/>
          <w:b/>
          <w:sz w:val="28"/>
          <w:lang w:val="ru-RU"/>
        </w:rPr>
        <w:t xml:space="preserve"> </w:t>
      </w:r>
      <w:proofErr w:type="spellStart"/>
      <w:r w:rsidRPr="0075406C">
        <w:rPr>
          <w:rFonts w:ascii="Times New Roman" w:eastAsia="Times New Roman" w:hAnsi="Times New Roman" w:cs="Calibri"/>
          <w:b/>
          <w:sz w:val="28"/>
          <w:lang w:val="ru-RU"/>
        </w:rPr>
        <w:t>дослідження</w:t>
      </w:r>
      <w:proofErr w:type="spellEnd"/>
      <w:r w:rsidRPr="0075406C">
        <w:rPr>
          <w:rFonts w:ascii="Times New Roman" w:eastAsia="Times New Roman" w:hAnsi="Times New Roman" w:cs="Calibri"/>
          <w:sz w:val="28"/>
          <w:lang w:val="ru-RU"/>
        </w:rPr>
        <w:t xml:space="preserve"> –</w:t>
      </w:r>
      <w:r w:rsidRPr="0075406C">
        <w:rPr>
          <w:rFonts w:ascii="Times New Roman" w:eastAsia="Times New Roman" w:hAnsi="Times New Roman" w:cs="Calibri"/>
          <w:lang w:val="ru-RU"/>
        </w:rPr>
        <w:t xml:space="preserve"> </w:t>
      </w:r>
      <w:proofErr w:type="spellStart"/>
      <w:r w:rsidR="0051512E" w:rsidRPr="0051512E">
        <w:rPr>
          <w:rFonts w:ascii="Times New Roman" w:eastAsia="Times New Roman" w:hAnsi="Times New Roman" w:cs="Calibri"/>
          <w:sz w:val="28"/>
          <w:lang w:val="ru-RU"/>
        </w:rPr>
        <w:t>добовий</w:t>
      </w:r>
      <w:proofErr w:type="spellEnd"/>
      <w:r w:rsidR="0051512E" w:rsidRPr="0051512E">
        <w:rPr>
          <w:rFonts w:ascii="Times New Roman" w:eastAsia="Times New Roman" w:hAnsi="Times New Roman" w:cs="Calibri"/>
          <w:sz w:val="28"/>
          <w:lang w:val="ru-RU"/>
        </w:rPr>
        <w:t xml:space="preserve"> </w:t>
      </w:r>
      <w:proofErr w:type="spellStart"/>
      <w:r w:rsidR="0051512E" w:rsidRPr="0051512E">
        <w:rPr>
          <w:rFonts w:ascii="Times New Roman" w:eastAsia="Times New Roman" w:hAnsi="Times New Roman" w:cs="Calibri"/>
          <w:sz w:val="28"/>
          <w:lang w:val="ru-RU"/>
        </w:rPr>
        <w:t>графік</w:t>
      </w:r>
      <w:proofErr w:type="spellEnd"/>
      <w:r w:rsidR="0051512E" w:rsidRPr="0051512E">
        <w:rPr>
          <w:rFonts w:ascii="Times New Roman" w:eastAsia="Times New Roman" w:hAnsi="Times New Roman" w:cs="Calibri"/>
          <w:sz w:val="28"/>
          <w:lang w:val="ru-RU"/>
        </w:rPr>
        <w:t xml:space="preserve"> </w:t>
      </w:r>
      <w:proofErr w:type="spellStart"/>
      <w:r w:rsidR="0051512E" w:rsidRPr="0051512E">
        <w:rPr>
          <w:rFonts w:ascii="Times New Roman" w:eastAsia="Times New Roman" w:hAnsi="Times New Roman" w:cs="Calibri"/>
          <w:sz w:val="28"/>
          <w:lang w:val="ru-RU"/>
        </w:rPr>
        <w:t>навантаження</w:t>
      </w:r>
      <w:proofErr w:type="spellEnd"/>
      <w:r w:rsidR="0051512E" w:rsidRPr="0051512E">
        <w:rPr>
          <w:rFonts w:ascii="Times New Roman" w:eastAsia="Times New Roman" w:hAnsi="Times New Roman" w:cs="Calibri"/>
          <w:sz w:val="28"/>
          <w:lang w:val="ru-RU"/>
        </w:rPr>
        <w:t xml:space="preserve"> </w:t>
      </w:r>
      <w:proofErr w:type="spellStart"/>
      <w:r w:rsidR="0051512E" w:rsidRPr="0051512E">
        <w:rPr>
          <w:rFonts w:ascii="Times New Roman" w:eastAsia="Times New Roman" w:hAnsi="Times New Roman" w:cs="Calibri"/>
          <w:sz w:val="28"/>
          <w:lang w:val="ru-RU"/>
        </w:rPr>
        <w:t>інструментального</w:t>
      </w:r>
      <w:proofErr w:type="spellEnd"/>
      <w:r w:rsidR="0051512E" w:rsidRPr="0051512E">
        <w:rPr>
          <w:rFonts w:ascii="Times New Roman" w:eastAsia="Times New Roman" w:hAnsi="Times New Roman" w:cs="Calibri"/>
          <w:sz w:val="28"/>
          <w:lang w:val="ru-RU"/>
        </w:rPr>
        <w:t xml:space="preserve"> цеху.</w:t>
      </w:r>
    </w:p>
    <w:p w:rsidR="0051512E" w:rsidRDefault="0075406C" w:rsidP="0051512E">
      <w:pPr>
        <w:spacing w:after="0" w:line="240" w:lineRule="auto"/>
        <w:ind w:firstLine="709"/>
        <w:jc w:val="both"/>
        <w:rPr>
          <w:rFonts w:ascii="Times New Roman" w:eastAsia="Times New Roman" w:hAnsi="Times New Roman" w:cs="Calibri"/>
          <w:sz w:val="28"/>
          <w:lang w:val="uk-UA"/>
        </w:rPr>
      </w:pPr>
      <w:r w:rsidRPr="0075406C">
        <w:rPr>
          <w:rFonts w:ascii="Times New Roman" w:eastAsia="Times New Roman" w:hAnsi="Times New Roman" w:cs="Calibri"/>
          <w:b/>
          <w:sz w:val="28"/>
          <w:lang w:val="uk-UA"/>
        </w:rPr>
        <w:t>Предмет дослідження</w:t>
      </w:r>
      <w:r w:rsidRPr="0075406C">
        <w:rPr>
          <w:rFonts w:ascii="Times New Roman" w:eastAsia="Times New Roman" w:hAnsi="Times New Roman" w:cs="Calibri"/>
          <w:sz w:val="28"/>
          <w:lang w:val="uk-UA"/>
        </w:rPr>
        <w:t xml:space="preserve"> – </w:t>
      </w:r>
      <w:r w:rsidR="0051512E" w:rsidRPr="0051512E">
        <w:rPr>
          <w:rFonts w:ascii="Times New Roman" w:eastAsia="Times New Roman" w:hAnsi="Times New Roman" w:cs="Calibri"/>
          <w:sz w:val="28"/>
          <w:lang w:val="uk-UA"/>
        </w:rPr>
        <w:t>заходи вирівнювання графіків електричних навантажень.</w:t>
      </w:r>
    </w:p>
    <w:p w:rsidR="0051512E" w:rsidRDefault="0075406C" w:rsidP="0051512E">
      <w:pPr>
        <w:spacing w:after="0" w:line="240" w:lineRule="auto"/>
        <w:ind w:firstLine="709"/>
        <w:jc w:val="both"/>
        <w:rPr>
          <w:rFonts w:ascii="Times New Roman" w:eastAsia="Times New Roman" w:hAnsi="Times New Roman" w:cs="Calibri"/>
          <w:color w:val="000000"/>
          <w:sz w:val="28"/>
          <w:lang w:val="uk-UA" w:eastAsia="uk-UA"/>
        </w:rPr>
      </w:pPr>
      <w:r w:rsidRPr="0075406C">
        <w:rPr>
          <w:rFonts w:ascii="Times New Roman" w:eastAsia="Times New Roman" w:hAnsi="Times New Roman" w:cs="Calibri"/>
          <w:b/>
          <w:sz w:val="28"/>
          <w:lang w:val="uk-UA" w:eastAsia="uk-UA"/>
        </w:rPr>
        <w:t>Наукова новизна отриманих результатів:</w:t>
      </w:r>
      <w:r w:rsidRPr="0075406C">
        <w:rPr>
          <w:rFonts w:ascii="Times New Roman" w:eastAsia="Times New Roman" w:hAnsi="Times New Roman" w:cs="Calibri"/>
          <w:sz w:val="28"/>
          <w:lang w:val="uk-UA" w:eastAsia="uk-UA"/>
        </w:rPr>
        <w:t xml:space="preserve"> </w:t>
      </w:r>
      <w:r w:rsidR="0051512E" w:rsidRPr="0051512E">
        <w:rPr>
          <w:rFonts w:ascii="Times New Roman" w:eastAsia="Times New Roman" w:hAnsi="Times New Roman" w:cs="Calibri"/>
          <w:color w:val="000000"/>
          <w:sz w:val="28"/>
          <w:lang w:val="uk-UA" w:eastAsia="uk-UA"/>
        </w:rPr>
        <w:t>дістали подальший розвиток заходи оптимізації та вирівнювання графіка електричних навантажень інструментального цеху.</w:t>
      </w:r>
    </w:p>
    <w:p w:rsidR="006739FC" w:rsidRDefault="006739FC" w:rsidP="0051512E">
      <w:pPr>
        <w:spacing w:after="0" w:line="240" w:lineRule="auto"/>
        <w:ind w:firstLine="709"/>
        <w:jc w:val="both"/>
        <w:rPr>
          <w:rFonts w:ascii="Times New Roman" w:eastAsia="Times New Roman" w:hAnsi="Times New Roman" w:cs="Calibri"/>
          <w:b/>
          <w:sz w:val="28"/>
          <w:lang w:val="uk-UA" w:eastAsia="uk-UA"/>
        </w:rPr>
      </w:pPr>
    </w:p>
    <w:p w:rsidR="006739FC" w:rsidRDefault="006739FC" w:rsidP="0051512E">
      <w:pPr>
        <w:spacing w:after="0" w:line="240" w:lineRule="auto"/>
        <w:ind w:firstLine="709"/>
        <w:jc w:val="both"/>
        <w:rPr>
          <w:rFonts w:ascii="Times New Roman" w:eastAsia="Times New Roman" w:hAnsi="Times New Roman" w:cs="Calibri"/>
          <w:b/>
          <w:sz w:val="28"/>
          <w:lang w:val="uk-UA" w:eastAsia="uk-UA"/>
        </w:rPr>
      </w:pPr>
    </w:p>
    <w:p w:rsidR="00795EF8" w:rsidRPr="006739FC" w:rsidRDefault="0075406C" w:rsidP="006739FC">
      <w:pPr>
        <w:spacing w:after="0" w:line="240" w:lineRule="auto"/>
        <w:ind w:firstLine="709"/>
        <w:jc w:val="both"/>
        <w:rPr>
          <w:rFonts w:ascii="Times New Roman" w:eastAsia="Times New Roman" w:hAnsi="Times New Roman" w:cs="Calibri"/>
          <w:sz w:val="28"/>
          <w:lang w:val="uk-UA"/>
        </w:rPr>
      </w:pPr>
      <w:r w:rsidRPr="0075406C">
        <w:rPr>
          <w:rFonts w:ascii="Times New Roman" w:eastAsia="Times New Roman" w:hAnsi="Times New Roman" w:cs="Calibri"/>
          <w:b/>
          <w:sz w:val="28"/>
          <w:lang w:val="uk-UA" w:eastAsia="uk-UA"/>
        </w:rPr>
        <w:lastRenderedPageBreak/>
        <w:t xml:space="preserve">Практичне значення отриманих результатів </w:t>
      </w:r>
      <w:r w:rsidR="0051512E">
        <w:rPr>
          <w:rFonts w:ascii="Times New Roman" w:eastAsia="Times New Roman" w:hAnsi="Times New Roman" w:cs="Calibri"/>
          <w:sz w:val="28"/>
          <w:lang w:val="uk-UA"/>
        </w:rPr>
        <w:t>в</w:t>
      </w:r>
      <w:r w:rsidR="0051512E" w:rsidRPr="0051512E">
        <w:rPr>
          <w:rFonts w:ascii="Times New Roman" w:eastAsia="Times New Roman" w:hAnsi="Times New Roman" w:cs="Calibri"/>
          <w:sz w:val="28"/>
          <w:lang w:val="uk-UA"/>
        </w:rPr>
        <w:t>иявляється у можливості вирівнювання графіка електричного навантаження, покращення режиму роботи системи електропостачання інструментального цеху та зменшення втрат електроенергії за рахунок зменшення добової нерівномірності навантаження.</w:t>
      </w:r>
    </w:p>
    <w:p w:rsidR="0075406C" w:rsidRPr="0075406C" w:rsidRDefault="0075406C" w:rsidP="0051512E">
      <w:pPr>
        <w:spacing w:after="0" w:line="240" w:lineRule="auto"/>
        <w:ind w:firstLine="709"/>
        <w:jc w:val="both"/>
        <w:rPr>
          <w:rFonts w:ascii="Times New Roman" w:eastAsia="Times New Roman" w:hAnsi="Times New Roman" w:cs="Times New Roman"/>
          <w:b/>
          <w:sz w:val="28"/>
          <w:szCs w:val="28"/>
          <w:lang w:val="uk-UA" w:eastAsia="ru-RU"/>
        </w:rPr>
      </w:pPr>
      <w:r w:rsidRPr="0075406C">
        <w:rPr>
          <w:rFonts w:ascii="Times New Roman" w:eastAsia="Times New Roman" w:hAnsi="Times New Roman" w:cs="Times New Roman"/>
          <w:b/>
          <w:sz w:val="28"/>
          <w:szCs w:val="28"/>
          <w:lang w:val="uk-UA" w:eastAsia="ru-RU"/>
        </w:rPr>
        <w:t>Апробація.</w:t>
      </w:r>
    </w:p>
    <w:p w:rsidR="0075406C" w:rsidRPr="0075406C" w:rsidRDefault="0075406C" w:rsidP="0075406C">
      <w:pPr>
        <w:widowControl w:val="0"/>
        <w:spacing w:after="0" w:line="240" w:lineRule="auto"/>
        <w:ind w:firstLine="709"/>
        <w:jc w:val="both"/>
        <w:rPr>
          <w:rFonts w:ascii="Times New Roman" w:eastAsia="Times New Roman" w:hAnsi="Times New Roman" w:cs="Times New Roman"/>
          <w:b/>
          <w:sz w:val="28"/>
          <w:szCs w:val="28"/>
          <w:lang w:val="uk-UA" w:eastAsia="ru-RU"/>
        </w:rPr>
      </w:pPr>
      <w:r w:rsidRPr="0075406C">
        <w:rPr>
          <w:rFonts w:ascii="Times New Roman" w:eastAsia="Times New Roman" w:hAnsi="Times New Roman" w:cs="Times New Roman"/>
          <w:sz w:val="28"/>
          <w:szCs w:val="28"/>
          <w:lang w:val="uk-UA" w:eastAsia="ru-RU"/>
        </w:rPr>
        <w:t>Результати досліджень за темою дипломної роботи були представлені на VІІ-й Міжнародній науково-технічній конференції молодих учених та студентів «Актуальні задачі сучасних технологій» (28-29 листопада 2018 року), Тернопіль, Тернопільський національний технічний університет імені Івана Пулюя.</w:t>
      </w:r>
    </w:p>
    <w:p w:rsidR="0075406C" w:rsidRPr="0075406C" w:rsidRDefault="0075406C" w:rsidP="0075406C">
      <w:pPr>
        <w:widowControl w:val="0"/>
        <w:spacing w:after="0" w:line="240" w:lineRule="auto"/>
        <w:ind w:firstLine="709"/>
        <w:jc w:val="both"/>
        <w:rPr>
          <w:rFonts w:ascii="Times New Roman" w:eastAsia="Times New Roman" w:hAnsi="Times New Roman" w:cs="Times New Roman"/>
          <w:sz w:val="28"/>
          <w:szCs w:val="28"/>
          <w:lang w:val="uk-UA" w:eastAsia="uk-UA"/>
        </w:rPr>
      </w:pPr>
      <w:r w:rsidRPr="0075406C">
        <w:rPr>
          <w:rFonts w:ascii="Times New Roman" w:eastAsia="Times New Roman" w:hAnsi="Times New Roman" w:cs="Times New Roman"/>
          <w:b/>
          <w:sz w:val="28"/>
          <w:szCs w:val="28"/>
          <w:lang w:val="uk-UA" w:eastAsia="uk-UA"/>
        </w:rPr>
        <w:t xml:space="preserve">Структура роботи. </w:t>
      </w:r>
      <w:r w:rsidRPr="0075406C">
        <w:rPr>
          <w:rFonts w:ascii="Times New Roman" w:eastAsia="Times New Roman" w:hAnsi="Times New Roman" w:cs="Times New Roman"/>
          <w:sz w:val="28"/>
          <w:szCs w:val="28"/>
          <w:lang w:val="uk-UA" w:eastAsia="uk-UA"/>
        </w:rPr>
        <w:t>Робота складається зі вступу, 8-и розділів, висновків, переліку посилань (23 найменувань).</w:t>
      </w:r>
    </w:p>
    <w:p w:rsidR="001B70E8" w:rsidRDefault="0075406C" w:rsidP="00947BF1">
      <w:pPr>
        <w:widowControl w:val="0"/>
        <w:spacing w:after="0" w:line="240" w:lineRule="auto"/>
        <w:ind w:firstLine="709"/>
        <w:jc w:val="both"/>
        <w:rPr>
          <w:rFonts w:ascii="Times New Roman" w:eastAsia="Times New Roman" w:hAnsi="Times New Roman" w:cs="Times New Roman"/>
          <w:sz w:val="28"/>
          <w:szCs w:val="28"/>
          <w:lang w:val="uk-UA" w:eastAsia="uk-UA"/>
        </w:rPr>
      </w:pPr>
      <w:r w:rsidRPr="0075406C">
        <w:rPr>
          <w:rFonts w:ascii="Times New Roman" w:eastAsia="Times New Roman" w:hAnsi="Times New Roman" w:cs="Times New Roman"/>
          <w:sz w:val="28"/>
          <w:szCs w:val="28"/>
          <w:lang w:val="uk-UA" w:eastAsia="uk-UA"/>
        </w:rPr>
        <w:t>Загальн</w:t>
      </w:r>
      <w:r w:rsidR="0051512E">
        <w:rPr>
          <w:rFonts w:ascii="Times New Roman" w:eastAsia="Times New Roman" w:hAnsi="Times New Roman" w:cs="Times New Roman"/>
          <w:sz w:val="28"/>
          <w:szCs w:val="28"/>
          <w:lang w:val="uk-UA" w:eastAsia="uk-UA"/>
        </w:rPr>
        <w:t>ий обсяг текстової частини – 117 сторінок</w:t>
      </w:r>
      <w:r w:rsidRPr="0075406C">
        <w:rPr>
          <w:rFonts w:ascii="Times New Roman" w:eastAsia="Times New Roman" w:hAnsi="Times New Roman" w:cs="Times New Roman"/>
          <w:sz w:val="28"/>
          <w:szCs w:val="28"/>
          <w:lang w:val="uk-UA" w:eastAsia="uk-UA"/>
        </w:rPr>
        <w:t xml:space="preserve">, </w:t>
      </w:r>
      <w:r w:rsidR="0051512E">
        <w:rPr>
          <w:rFonts w:ascii="Times New Roman" w:eastAsia="Times New Roman" w:hAnsi="Times New Roman" w:cs="Times New Roman"/>
          <w:sz w:val="28"/>
          <w:szCs w:val="28"/>
          <w:lang w:val="uk-UA" w:eastAsia="uk-UA"/>
        </w:rPr>
        <w:t>8</w:t>
      </w:r>
      <w:r w:rsidRPr="0075406C">
        <w:rPr>
          <w:rFonts w:ascii="Times New Roman" w:eastAsia="Times New Roman" w:hAnsi="Times New Roman" w:cs="Times New Roman"/>
          <w:color w:val="FF0000"/>
          <w:sz w:val="28"/>
          <w:szCs w:val="28"/>
          <w:lang w:val="uk-UA" w:eastAsia="uk-UA"/>
        </w:rPr>
        <w:t xml:space="preserve"> </w:t>
      </w:r>
      <w:r w:rsidR="0051512E">
        <w:rPr>
          <w:rFonts w:ascii="Times New Roman" w:eastAsia="Times New Roman" w:hAnsi="Times New Roman" w:cs="Times New Roman"/>
          <w:sz w:val="28"/>
          <w:szCs w:val="28"/>
          <w:lang w:val="uk-UA" w:eastAsia="uk-UA"/>
        </w:rPr>
        <w:t>таблиць,</w:t>
      </w:r>
      <w:r w:rsidR="0051512E">
        <w:rPr>
          <w:rFonts w:ascii="Times New Roman" w:eastAsia="Times New Roman" w:hAnsi="Times New Roman" w:cs="Times New Roman"/>
          <w:sz w:val="28"/>
          <w:szCs w:val="28"/>
          <w:lang w:val="uk-UA" w:eastAsia="uk-UA"/>
        </w:rPr>
        <w:br/>
        <w:t>27</w:t>
      </w:r>
      <w:r w:rsidRPr="0075406C">
        <w:rPr>
          <w:rFonts w:ascii="Times New Roman" w:eastAsia="Times New Roman" w:hAnsi="Times New Roman" w:cs="Times New Roman"/>
          <w:sz w:val="28"/>
          <w:szCs w:val="28"/>
          <w:lang w:val="uk-UA" w:eastAsia="uk-UA"/>
        </w:rPr>
        <w:t xml:space="preserve"> рисунків.</w:t>
      </w:r>
    </w:p>
    <w:p w:rsidR="00947BF1" w:rsidRPr="00947BF1" w:rsidRDefault="00947BF1" w:rsidP="00947BF1">
      <w:pPr>
        <w:widowControl w:val="0"/>
        <w:spacing w:after="0" w:line="240" w:lineRule="auto"/>
        <w:ind w:firstLine="709"/>
        <w:jc w:val="both"/>
        <w:rPr>
          <w:rFonts w:ascii="Times New Roman" w:eastAsia="Times New Roman" w:hAnsi="Times New Roman" w:cs="Times New Roman"/>
          <w:sz w:val="28"/>
          <w:szCs w:val="28"/>
          <w:lang w:val="uk-UA" w:eastAsia="uk-UA"/>
        </w:rPr>
      </w:pPr>
    </w:p>
    <w:p w:rsidR="00BC018D" w:rsidRPr="00EE5AFE" w:rsidRDefault="00BC018D" w:rsidP="00BC018D">
      <w:pPr>
        <w:widowControl w:val="0"/>
        <w:spacing w:after="0" w:line="0" w:lineRule="atLeast"/>
        <w:ind w:firstLine="567"/>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ОСНОВНИЙ ЗМІСТ РОБОТИ</w:t>
      </w:r>
    </w:p>
    <w:p w:rsidR="00BC018D" w:rsidRPr="00EE5AFE" w:rsidRDefault="00BC018D" w:rsidP="00BC018D">
      <w:pPr>
        <w:widowControl w:val="0"/>
        <w:spacing w:after="0" w:line="0" w:lineRule="atLeast"/>
        <w:ind w:firstLine="567"/>
        <w:jc w:val="both"/>
        <w:rPr>
          <w:rFonts w:eastAsia="Times New Roman" w:cstheme="minorHAnsi"/>
          <w:sz w:val="28"/>
          <w:szCs w:val="28"/>
          <w:lang w:val="uk-UA" w:eastAsia="uk-UA"/>
        </w:rPr>
      </w:pPr>
      <w:r w:rsidRPr="00EE5AFE">
        <w:rPr>
          <w:rFonts w:eastAsia="Times New Roman" w:cstheme="minorHAnsi"/>
          <w:sz w:val="28"/>
          <w:szCs w:val="28"/>
          <w:lang w:val="uk-UA" w:eastAsia="uk-UA"/>
        </w:rPr>
        <w:t>У</w:t>
      </w:r>
      <w:r w:rsidRPr="00EE5AFE">
        <w:rPr>
          <w:rFonts w:eastAsia="Times New Roman" w:cstheme="minorHAnsi"/>
          <w:b/>
          <w:sz w:val="28"/>
          <w:szCs w:val="28"/>
          <w:lang w:val="uk-UA" w:eastAsia="uk-UA"/>
        </w:rPr>
        <w:t xml:space="preserve"> вступі </w:t>
      </w:r>
      <w:r w:rsidRPr="00EE5AFE">
        <w:rPr>
          <w:rFonts w:eastAsia="Times New Roman" w:cstheme="minorHAnsi"/>
          <w:sz w:val="28"/>
          <w:szCs w:val="28"/>
          <w:lang w:val="uk-UA" w:eastAsia="uk-UA"/>
        </w:rPr>
        <w:t xml:space="preserve">подано загальну характеристику роботи: стан розробки наукової проблеми й актуальність роботи, </w:t>
      </w:r>
      <w:r w:rsidR="00AC2263">
        <w:rPr>
          <w:rFonts w:eastAsia="Times New Roman" w:cstheme="minorHAnsi"/>
          <w:sz w:val="28"/>
          <w:szCs w:val="28"/>
          <w:lang w:val="uk-UA" w:eastAsia="uk-UA"/>
        </w:rPr>
        <w:t xml:space="preserve">мету і завдання роботи, об’єкт і </w:t>
      </w:r>
      <w:r w:rsidRPr="00EE5AFE">
        <w:rPr>
          <w:rFonts w:eastAsia="Times New Roman" w:cstheme="minorHAnsi"/>
          <w:sz w:val="28"/>
          <w:szCs w:val="28"/>
          <w:lang w:val="uk-UA" w:eastAsia="uk-UA"/>
        </w:rPr>
        <w:t>предмет</w:t>
      </w:r>
      <w:r w:rsidR="00AC2263">
        <w:rPr>
          <w:rFonts w:eastAsia="Times New Roman" w:cstheme="minorHAnsi"/>
          <w:sz w:val="28"/>
          <w:szCs w:val="28"/>
          <w:lang w:val="uk-UA" w:eastAsia="uk-UA"/>
        </w:rPr>
        <w:t xml:space="preserve"> дослідження, описано</w:t>
      </w:r>
      <w:r w:rsidRPr="00EE5AFE">
        <w:rPr>
          <w:rFonts w:eastAsia="Times New Roman" w:cstheme="minorHAnsi"/>
          <w:sz w:val="28"/>
          <w:szCs w:val="28"/>
          <w:lang w:val="uk-UA" w:eastAsia="uk-UA"/>
        </w:rPr>
        <w:t xml:space="preserve"> наукову новизну і практичну значимість отриманих результатів.</w:t>
      </w:r>
    </w:p>
    <w:p w:rsidR="00795EF8" w:rsidRPr="00713449" w:rsidRDefault="00BC018D" w:rsidP="00713449">
      <w:pPr>
        <w:widowControl w:val="0"/>
        <w:tabs>
          <w:tab w:val="left" w:pos="4425"/>
        </w:tabs>
        <w:spacing w:after="0" w:line="0" w:lineRule="atLeast"/>
        <w:ind w:firstLine="567"/>
        <w:jc w:val="both"/>
        <w:rPr>
          <w:rFonts w:ascii="Times New Roman" w:hAnsi="Times New Roman"/>
          <w:color w:val="000000" w:themeColor="text1"/>
          <w:sz w:val="28"/>
          <w:szCs w:val="28"/>
          <w:lang w:val="uk-UA"/>
        </w:rPr>
      </w:pPr>
      <w:r w:rsidRPr="00EE5AFE">
        <w:rPr>
          <w:rFonts w:eastAsia="Times New Roman" w:cstheme="minorHAnsi"/>
          <w:b/>
          <w:sz w:val="28"/>
          <w:szCs w:val="28"/>
          <w:lang w:val="uk-UA" w:eastAsia="uk-UA"/>
        </w:rPr>
        <w:t>У першому розділі «Аналітична частина»</w:t>
      </w:r>
      <w:r w:rsidRPr="00EE5AFE">
        <w:rPr>
          <w:rFonts w:cstheme="minorHAnsi"/>
          <w:sz w:val="28"/>
          <w:szCs w:val="28"/>
          <w:lang w:val="uk-UA"/>
        </w:rPr>
        <w:t xml:space="preserve"> </w:t>
      </w:r>
      <w:r w:rsidR="007E6C2F" w:rsidRPr="004C232A">
        <w:rPr>
          <w:color w:val="000000" w:themeColor="text1"/>
          <w:sz w:val="28"/>
          <w:szCs w:val="28"/>
          <w:lang w:val="ru-RU" w:eastAsia="uk-UA"/>
        </w:rPr>
        <w:t xml:space="preserve">проведено </w:t>
      </w:r>
      <w:proofErr w:type="spellStart"/>
      <w:r w:rsidR="007E6C2F" w:rsidRPr="004C232A">
        <w:rPr>
          <w:color w:val="000000" w:themeColor="text1"/>
          <w:sz w:val="28"/>
          <w:szCs w:val="28"/>
          <w:lang w:val="ru-RU" w:eastAsia="uk-UA"/>
        </w:rPr>
        <w:t>аналіз</w:t>
      </w:r>
      <w:proofErr w:type="spellEnd"/>
      <w:r w:rsidR="007E6C2F" w:rsidRPr="004C232A">
        <w:rPr>
          <w:color w:val="000000" w:themeColor="text1"/>
          <w:sz w:val="28"/>
          <w:szCs w:val="28"/>
          <w:lang w:val="ru-RU" w:eastAsia="uk-UA"/>
        </w:rPr>
        <w:t xml:space="preserve"> </w:t>
      </w:r>
      <w:proofErr w:type="spellStart"/>
      <w:r w:rsidR="007E6C2F" w:rsidRPr="004C232A">
        <w:rPr>
          <w:color w:val="000000" w:themeColor="text1"/>
          <w:sz w:val="28"/>
          <w:szCs w:val="28"/>
          <w:lang w:val="ru-RU" w:eastAsia="uk-UA"/>
        </w:rPr>
        <w:t>системи</w:t>
      </w:r>
      <w:proofErr w:type="spellEnd"/>
      <w:r w:rsidR="007E6C2F" w:rsidRPr="004C232A">
        <w:rPr>
          <w:color w:val="000000" w:themeColor="text1"/>
          <w:sz w:val="28"/>
          <w:szCs w:val="28"/>
          <w:lang w:val="ru-RU" w:eastAsia="uk-UA"/>
        </w:rPr>
        <w:t xml:space="preserve"> </w:t>
      </w:r>
      <w:proofErr w:type="spellStart"/>
      <w:r w:rsidR="007E6C2F" w:rsidRPr="004C232A">
        <w:rPr>
          <w:color w:val="000000" w:themeColor="text1"/>
          <w:sz w:val="28"/>
          <w:szCs w:val="28"/>
          <w:lang w:val="ru-RU" w:eastAsia="uk-UA"/>
        </w:rPr>
        <w:t>електропостачання</w:t>
      </w:r>
      <w:proofErr w:type="spellEnd"/>
      <w:r w:rsidR="007E6C2F" w:rsidRPr="004C232A">
        <w:rPr>
          <w:color w:val="000000" w:themeColor="text1"/>
          <w:sz w:val="28"/>
          <w:szCs w:val="28"/>
          <w:lang w:val="ru-RU" w:eastAsia="uk-UA"/>
        </w:rPr>
        <w:t xml:space="preserve"> </w:t>
      </w:r>
      <w:r w:rsidR="004C232A" w:rsidRPr="004C232A">
        <w:rPr>
          <w:color w:val="000000" w:themeColor="text1"/>
          <w:sz w:val="28"/>
          <w:szCs w:val="28"/>
          <w:lang w:val="ru-RU" w:eastAsia="uk-UA"/>
        </w:rPr>
        <w:t xml:space="preserve">та </w:t>
      </w:r>
      <w:proofErr w:type="spellStart"/>
      <w:r w:rsidR="00795EF8">
        <w:rPr>
          <w:color w:val="000000" w:themeColor="text1"/>
          <w:sz w:val="28"/>
          <w:szCs w:val="28"/>
          <w:lang w:val="ru-RU" w:eastAsia="uk-UA"/>
        </w:rPr>
        <w:t>добового</w:t>
      </w:r>
      <w:proofErr w:type="spellEnd"/>
      <w:r w:rsidR="00795EF8">
        <w:rPr>
          <w:color w:val="000000" w:themeColor="text1"/>
          <w:sz w:val="28"/>
          <w:szCs w:val="28"/>
          <w:lang w:val="ru-RU" w:eastAsia="uk-UA"/>
        </w:rPr>
        <w:t xml:space="preserve"> </w:t>
      </w:r>
      <w:proofErr w:type="spellStart"/>
      <w:r w:rsidR="00795EF8">
        <w:rPr>
          <w:color w:val="000000" w:themeColor="text1"/>
          <w:sz w:val="28"/>
          <w:szCs w:val="28"/>
          <w:lang w:val="ru-RU" w:eastAsia="uk-UA"/>
        </w:rPr>
        <w:t>графіка</w:t>
      </w:r>
      <w:proofErr w:type="spellEnd"/>
      <w:r w:rsidR="00795EF8">
        <w:rPr>
          <w:color w:val="000000" w:themeColor="text1"/>
          <w:sz w:val="28"/>
          <w:szCs w:val="28"/>
          <w:lang w:val="ru-RU" w:eastAsia="uk-UA"/>
        </w:rPr>
        <w:t xml:space="preserve"> </w:t>
      </w:r>
      <w:proofErr w:type="spellStart"/>
      <w:r w:rsidR="00795EF8">
        <w:rPr>
          <w:color w:val="000000" w:themeColor="text1"/>
          <w:sz w:val="28"/>
          <w:szCs w:val="28"/>
          <w:lang w:val="ru-RU" w:eastAsia="uk-UA"/>
        </w:rPr>
        <w:t>навантаження</w:t>
      </w:r>
      <w:proofErr w:type="spellEnd"/>
      <w:r w:rsidR="00795EF8">
        <w:rPr>
          <w:color w:val="000000" w:themeColor="text1"/>
          <w:sz w:val="28"/>
          <w:szCs w:val="28"/>
          <w:lang w:val="ru-RU" w:eastAsia="uk-UA"/>
        </w:rPr>
        <w:t xml:space="preserve"> </w:t>
      </w:r>
      <w:proofErr w:type="spellStart"/>
      <w:r w:rsidR="00795EF8">
        <w:rPr>
          <w:color w:val="000000" w:themeColor="text1"/>
          <w:sz w:val="28"/>
          <w:szCs w:val="28"/>
          <w:lang w:val="ru-RU" w:eastAsia="uk-UA"/>
        </w:rPr>
        <w:t>інстументального</w:t>
      </w:r>
      <w:proofErr w:type="spellEnd"/>
      <w:r w:rsidR="00795EF8">
        <w:rPr>
          <w:color w:val="000000" w:themeColor="text1"/>
          <w:sz w:val="28"/>
          <w:szCs w:val="28"/>
          <w:lang w:val="ru-RU" w:eastAsia="uk-UA"/>
        </w:rPr>
        <w:t xml:space="preserve"> цеху. </w:t>
      </w:r>
      <w:proofErr w:type="spellStart"/>
      <w:r w:rsidR="00795EF8" w:rsidRPr="00795EF8">
        <w:rPr>
          <w:color w:val="000000" w:themeColor="text1"/>
          <w:sz w:val="28"/>
          <w:szCs w:val="28"/>
          <w:lang w:val="ru-RU" w:eastAsia="uk-UA"/>
        </w:rPr>
        <w:t>Також</w:t>
      </w:r>
      <w:proofErr w:type="spellEnd"/>
      <w:r w:rsidR="00795EF8" w:rsidRPr="00795EF8">
        <w:rPr>
          <w:color w:val="000000" w:themeColor="text1"/>
          <w:sz w:val="28"/>
          <w:szCs w:val="28"/>
          <w:lang w:val="ru-RU" w:eastAsia="uk-UA"/>
        </w:rPr>
        <w:t xml:space="preserve"> </w:t>
      </w:r>
      <w:r w:rsidR="00795EF8">
        <w:rPr>
          <w:rFonts w:cstheme="minorHAnsi"/>
          <w:sz w:val="28"/>
          <w:szCs w:val="28"/>
          <w:lang w:val="uk-UA"/>
        </w:rPr>
        <w:t>п</w:t>
      </w:r>
      <w:r w:rsidR="00795EF8" w:rsidRPr="00795EF8">
        <w:rPr>
          <w:rFonts w:cstheme="minorHAnsi"/>
          <w:sz w:val="28"/>
          <w:szCs w:val="28"/>
          <w:lang w:val="uk-UA"/>
        </w:rPr>
        <w:t>роведено оцінку заходів, які направлені на покращення параметрів графіків електричних навантажень. Заходи, що не потребують додатков</w:t>
      </w:r>
      <w:r w:rsidR="00795EF8">
        <w:rPr>
          <w:rFonts w:cstheme="minorHAnsi"/>
          <w:sz w:val="28"/>
          <w:szCs w:val="28"/>
          <w:lang w:val="uk-UA"/>
        </w:rPr>
        <w:t xml:space="preserve">их капіталовкладень, пов’язані </w:t>
      </w:r>
      <w:r w:rsidR="00795EF8" w:rsidRPr="00795EF8">
        <w:rPr>
          <w:rFonts w:cstheme="minorHAnsi"/>
          <w:sz w:val="28"/>
          <w:szCs w:val="28"/>
          <w:lang w:val="uk-UA"/>
        </w:rPr>
        <w:t xml:space="preserve">зі зміною графіка роботи тих </w:t>
      </w:r>
      <w:proofErr w:type="spellStart"/>
      <w:r w:rsidR="00795EF8" w:rsidRPr="00795EF8">
        <w:rPr>
          <w:rFonts w:cstheme="minorHAnsi"/>
          <w:sz w:val="28"/>
          <w:szCs w:val="28"/>
          <w:lang w:val="uk-UA"/>
        </w:rPr>
        <w:t>електроприймачів</w:t>
      </w:r>
      <w:proofErr w:type="spellEnd"/>
      <w:r w:rsidR="00795EF8" w:rsidRPr="00795EF8">
        <w:rPr>
          <w:rFonts w:cstheme="minorHAnsi"/>
          <w:sz w:val="28"/>
          <w:szCs w:val="28"/>
          <w:lang w:val="uk-UA"/>
        </w:rPr>
        <w:t xml:space="preserve">, які без збитків можна перевести на роботу поза годинами максимуму енергосистеми, тобто споживачів-регуляторів. </w:t>
      </w:r>
      <w:r w:rsidR="00795EF8">
        <w:rPr>
          <w:rFonts w:cstheme="minorHAnsi"/>
          <w:sz w:val="28"/>
          <w:szCs w:val="28"/>
          <w:lang w:val="uk-UA"/>
        </w:rPr>
        <w:t>Це може бути один потужний споживач чи</w:t>
      </w:r>
      <w:r w:rsidR="00795EF8" w:rsidRPr="00795EF8">
        <w:rPr>
          <w:rFonts w:cstheme="minorHAnsi"/>
          <w:sz w:val="28"/>
          <w:szCs w:val="28"/>
          <w:lang w:val="uk-UA"/>
        </w:rPr>
        <w:t xml:space="preserve"> </w:t>
      </w:r>
      <w:r w:rsidR="00795EF8">
        <w:rPr>
          <w:rFonts w:cstheme="minorHAnsi"/>
          <w:sz w:val="28"/>
          <w:szCs w:val="28"/>
          <w:lang w:val="uk-UA"/>
        </w:rPr>
        <w:t>група</w:t>
      </w:r>
      <w:r w:rsidR="00795EF8" w:rsidRPr="00795EF8">
        <w:rPr>
          <w:rFonts w:cstheme="minorHAnsi"/>
          <w:sz w:val="28"/>
          <w:szCs w:val="28"/>
          <w:lang w:val="uk-UA"/>
        </w:rPr>
        <w:t xml:space="preserve"> споживачів, що є споживачем-регулятором тільки для конкретного підприємства, враховуючи режим роботи. </w:t>
      </w:r>
      <w:r w:rsidR="00795EF8" w:rsidRPr="00713449">
        <w:rPr>
          <w:rFonts w:cstheme="minorHAnsi"/>
          <w:sz w:val="28"/>
          <w:szCs w:val="28"/>
          <w:lang w:val="uk-UA"/>
        </w:rPr>
        <w:t xml:space="preserve">До заходів, здійснення яких потребує додаткових капіталовкладень </w:t>
      </w:r>
      <w:r w:rsidR="00713449">
        <w:rPr>
          <w:rFonts w:cstheme="minorHAnsi"/>
          <w:sz w:val="28"/>
          <w:szCs w:val="28"/>
          <w:lang w:val="uk-UA"/>
        </w:rPr>
        <w:t>віднесено</w:t>
      </w:r>
      <w:r w:rsidR="00795EF8" w:rsidRPr="00713449">
        <w:rPr>
          <w:rFonts w:cstheme="minorHAnsi"/>
          <w:sz w:val="28"/>
          <w:szCs w:val="28"/>
          <w:lang w:val="uk-UA"/>
        </w:rPr>
        <w:t xml:space="preserve">: встановлення обладнання з більш інтенсивним режимом роботи; встановлення додаткових </w:t>
      </w:r>
      <w:proofErr w:type="spellStart"/>
      <w:r w:rsidR="00795EF8" w:rsidRPr="00713449">
        <w:rPr>
          <w:rFonts w:cstheme="minorHAnsi"/>
          <w:sz w:val="28"/>
          <w:szCs w:val="28"/>
          <w:lang w:val="uk-UA"/>
        </w:rPr>
        <w:t>потужностей</w:t>
      </w:r>
      <w:proofErr w:type="spellEnd"/>
      <w:r w:rsidR="00795EF8" w:rsidRPr="00713449">
        <w:rPr>
          <w:rFonts w:cstheme="minorHAnsi"/>
          <w:sz w:val="28"/>
          <w:szCs w:val="28"/>
          <w:lang w:val="uk-UA"/>
        </w:rPr>
        <w:t>; встановлення обладнання з більш кращими енергетичними характеристиками;</w:t>
      </w:r>
      <w:r w:rsidR="00713449" w:rsidRPr="00713449">
        <w:rPr>
          <w:rFonts w:cstheme="minorHAnsi"/>
          <w:sz w:val="28"/>
          <w:szCs w:val="28"/>
          <w:lang w:val="uk-UA"/>
        </w:rPr>
        <w:t xml:space="preserve"> </w:t>
      </w:r>
      <w:r w:rsidR="00795EF8" w:rsidRPr="00713449">
        <w:rPr>
          <w:rFonts w:cstheme="minorHAnsi"/>
          <w:sz w:val="28"/>
          <w:szCs w:val="28"/>
          <w:lang w:val="uk-UA"/>
        </w:rPr>
        <w:t xml:space="preserve">використання </w:t>
      </w:r>
      <w:r w:rsidR="00713449">
        <w:rPr>
          <w:rFonts w:cstheme="minorHAnsi"/>
          <w:sz w:val="28"/>
          <w:szCs w:val="28"/>
          <w:lang w:val="uk-UA"/>
        </w:rPr>
        <w:t>диференційованого тарифу обліку.</w:t>
      </w:r>
    </w:p>
    <w:p w:rsidR="00795EF8" w:rsidRDefault="00713449" w:rsidP="00795EF8">
      <w:pPr>
        <w:pStyle w:val="QuantAntiqua"/>
        <w:widowControl w:val="0"/>
        <w:spacing w:line="0" w:lineRule="atLeast"/>
        <w:ind w:firstLine="567"/>
        <w:rPr>
          <w:rFonts w:asciiTheme="minorHAnsi" w:hAnsiTheme="minorHAnsi" w:cstheme="minorHAnsi"/>
          <w:lang w:val="uk-UA"/>
        </w:rPr>
      </w:pPr>
      <w:r>
        <w:rPr>
          <w:rFonts w:asciiTheme="minorHAnsi" w:hAnsiTheme="minorHAnsi" w:cstheme="minorHAnsi"/>
          <w:lang w:val="uk-UA"/>
        </w:rPr>
        <w:t>Зроблено висновок, що</w:t>
      </w:r>
      <w:r w:rsidR="00795EF8" w:rsidRPr="00795EF8">
        <w:rPr>
          <w:rFonts w:asciiTheme="minorHAnsi" w:hAnsiTheme="minorHAnsi" w:cstheme="minorHAnsi"/>
          <w:lang w:val="uk-UA"/>
        </w:rPr>
        <w:t xml:space="preserve"> першочерговими до здійснення на підприємствах є заходи, що відносяться до першої групи, через те, що вони не потребують додаткових коштів і дозволяють значно впорядкувати технологічний процес і згладити графік навантаження.</w:t>
      </w:r>
    </w:p>
    <w:p w:rsidR="00713449" w:rsidRPr="00713449" w:rsidRDefault="00BC018D" w:rsidP="009F02DC">
      <w:pPr>
        <w:tabs>
          <w:tab w:val="num" w:pos="993"/>
        </w:tabs>
        <w:spacing w:after="0" w:line="240" w:lineRule="auto"/>
        <w:ind w:right="-1" w:firstLine="709"/>
        <w:jc w:val="both"/>
        <w:rPr>
          <w:rFonts w:ascii="Times New Roman" w:eastAsia="Calibri" w:hAnsi="Times New Roman" w:cs="Times New Roman"/>
          <w:sz w:val="28"/>
          <w:szCs w:val="28"/>
          <w:lang w:val="uk-UA" w:eastAsia="ru-RU"/>
        </w:rPr>
      </w:pPr>
      <w:r w:rsidRPr="00713449">
        <w:rPr>
          <w:rFonts w:cstheme="minorHAnsi"/>
          <w:b/>
          <w:sz w:val="28"/>
          <w:szCs w:val="28"/>
          <w:lang w:val="uk-UA"/>
        </w:rPr>
        <w:t>У другому розділі «Науково-дослідна частина»</w:t>
      </w:r>
      <w:r w:rsidR="00CA555E" w:rsidRPr="00713449">
        <w:rPr>
          <w:rFonts w:cstheme="minorHAnsi"/>
          <w:sz w:val="28"/>
          <w:szCs w:val="28"/>
          <w:lang w:val="uk-UA"/>
        </w:rPr>
        <w:t xml:space="preserve"> </w:t>
      </w:r>
      <w:r w:rsidR="00DF357F" w:rsidRPr="00713449">
        <w:rPr>
          <w:rFonts w:cstheme="minorHAnsi"/>
          <w:sz w:val="28"/>
          <w:szCs w:val="28"/>
          <w:lang w:val="uk-UA"/>
        </w:rPr>
        <w:t xml:space="preserve">було </w:t>
      </w:r>
      <w:r w:rsidR="009F02DC">
        <w:rPr>
          <w:rFonts w:cstheme="minorHAnsi"/>
          <w:sz w:val="28"/>
          <w:szCs w:val="28"/>
          <w:lang w:val="uk-UA"/>
        </w:rPr>
        <w:t>сформовано</w:t>
      </w:r>
      <w:r w:rsidR="00EC14F9" w:rsidRPr="00713449">
        <w:rPr>
          <w:rFonts w:cstheme="minorHAnsi"/>
          <w:sz w:val="28"/>
          <w:szCs w:val="28"/>
          <w:lang w:val="uk-UA"/>
        </w:rPr>
        <w:t xml:space="preserve"> </w:t>
      </w:r>
      <w:r w:rsidR="00713449" w:rsidRPr="00713449">
        <w:rPr>
          <w:rFonts w:ascii="Times New Roman" w:eastAsia="Calibri" w:hAnsi="Times New Roman" w:cs="Times New Roman"/>
          <w:sz w:val="28"/>
          <w:szCs w:val="28"/>
          <w:lang w:val="uk-UA" w:eastAsia="ru-RU"/>
        </w:rPr>
        <w:t>модель добового графіка навантаження, що враховує декілька критеріїв оптимальності:</w:t>
      </w:r>
    </w:p>
    <w:p w:rsidR="00713449" w:rsidRPr="00713449" w:rsidRDefault="009F02DC" w:rsidP="00C5052D">
      <w:pPr>
        <w:spacing w:after="0" w:line="240" w:lineRule="auto"/>
        <w:ind w:right="-1"/>
        <w:contextualSpacing/>
        <w:jc w:val="both"/>
        <w:rPr>
          <w:rFonts w:ascii="Times New Roman" w:eastAsia="Calibri" w:hAnsi="Times New Roman" w:cs="Calibri"/>
          <w:sz w:val="28"/>
          <w:szCs w:val="28"/>
          <w:lang w:val="uk-UA" w:eastAsia="ru-RU"/>
        </w:rPr>
      </w:pPr>
      <w:r>
        <w:rPr>
          <w:rFonts w:ascii="Times New Roman" w:eastAsia="Calibri" w:hAnsi="Times New Roman" w:cs="Times New Roman"/>
          <w:sz w:val="28"/>
          <w:szCs w:val="28"/>
          <w:lang w:val="uk-UA" w:eastAsia="ru-RU"/>
        </w:rPr>
        <w:t>д</w:t>
      </w:r>
      <w:r w:rsidR="00713449" w:rsidRPr="00713449">
        <w:rPr>
          <w:rFonts w:ascii="Times New Roman" w:eastAsia="Calibri" w:hAnsi="Times New Roman" w:cs="Times New Roman"/>
          <w:sz w:val="28"/>
          <w:szCs w:val="28"/>
          <w:lang w:val="uk-UA" w:eastAsia="ru-RU"/>
        </w:rPr>
        <w:t>исперсі</w:t>
      </w:r>
      <w:r>
        <w:rPr>
          <w:rFonts w:ascii="Times New Roman" w:eastAsia="Calibri" w:hAnsi="Times New Roman" w:cs="Times New Roman"/>
          <w:sz w:val="28"/>
          <w:szCs w:val="28"/>
          <w:lang w:val="uk-UA" w:eastAsia="ru-RU"/>
        </w:rPr>
        <w:t>я</w:t>
      </w:r>
      <w:r w:rsidR="00713449" w:rsidRPr="00713449">
        <w:rPr>
          <w:rFonts w:ascii="Times New Roman" w:eastAsia="Calibri" w:hAnsi="Times New Roman" w:cs="Times New Roman"/>
          <w:sz w:val="28"/>
          <w:szCs w:val="28"/>
          <w:lang w:val="uk-UA" w:eastAsia="ru-RU"/>
        </w:rPr>
        <w:t xml:space="preserve"> добового графіка </w:t>
      </w:r>
      <w:r>
        <w:rPr>
          <w:rFonts w:ascii="Times New Roman" w:eastAsia="Times New Roman" w:hAnsi="Times New Roman" w:cs="Times New Roman"/>
          <w:sz w:val="28"/>
          <w:szCs w:val="28"/>
          <w:lang w:val="uk-UA" w:eastAsia="ru-RU"/>
        </w:rPr>
        <w:t xml:space="preserve">повинна бути </w:t>
      </w:r>
      <w:proofErr w:type="spellStart"/>
      <w:r>
        <w:rPr>
          <w:rFonts w:ascii="Times New Roman" w:eastAsia="Times New Roman" w:hAnsi="Times New Roman" w:cs="Times New Roman"/>
          <w:sz w:val="28"/>
          <w:szCs w:val="28"/>
          <w:lang w:val="uk-UA" w:eastAsia="ru-RU"/>
        </w:rPr>
        <w:t>якнайменша</w:t>
      </w:r>
      <w:proofErr w:type="spellEnd"/>
      <w:r>
        <w:rPr>
          <w:rFonts w:ascii="Times New Roman" w:eastAsia="Times New Roman" w:hAnsi="Times New Roman" w:cs="Times New Roman"/>
          <w:sz w:val="28"/>
          <w:szCs w:val="28"/>
          <w:lang w:val="uk-UA" w:eastAsia="ru-RU"/>
        </w:rPr>
        <w:t>;</w:t>
      </w:r>
      <w:r w:rsidR="00713449" w:rsidRPr="00713449">
        <w:rPr>
          <w:rFonts w:ascii="Times New Roman" w:eastAsia="Times New Roman" w:hAnsi="Times New Roman" w:cs="Times New Roman"/>
          <w:sz w:val="28"/>
          <w:szCs w:val="28"/>
          <w:lang w:val="uk-UA" w:eastAsia="ru-RU"/>
        </w:rPr>
        <w:t xml:space="preserve"> </w:t>
      </w:r>
      <w:r w:rsidR="00C5052D" w:rsidRPr="00C5052D">
        <w:rPr>
          <w:rFonts w:ascii="Times New Roman" w:eastAsia="Calibri" w:hAnsi="Times New Roman" w:cs="Times New Roman"/>
          <w:sz w:val="28"/>
          <w:szCs w:val="28"/>
          <w:lang w:val="uk-UA" w:eastAsia="ru-RU"/>
        </w:rPr>
        <w:t>економічн</w:t>
      </w:r>
      <w:r w:rsidR="00C5052D">
        <w:rPr>
          <w:rFonts w:ascii="Times New Roman" w:eastAsia="Calibri" w:hAnsi="Times New Roman" w:cs="Times New Roman"/>
          <w:sz w:val="28"/>
          <w:szCs w:val="28"/>
          <w:lang w:val="uk-UA" w:eastAsia="ru-RU"/>
        </w:rPr>
        <w:t>ий критерій</w:t>
      </w:r>
      <w:r w:rsidR="00C5052D" w:rsidRPr="00C5052D">
        <w:rPr>
          <w:rFonts w:ascii="Times New Roman" w:eastAsia="Calibri" w:hAnsi="Times New Roman" w:cs="Times New Roman"/>
          <w:sz w:val="28"/>
          <w:szCs w:val="28"/>
          <w:lang w:val="uk-UA" w:eastAsia="ru-RU"/>
        </w:rPr>
        <w:t xml:space="preserve">  –мінімізаці</w:t>
      </w:r>
      <w:r w:rsidR="00C5052D">
        <w:rPr>
          <w:rFonts w:ascii="Times New Roman" w:eastAsia="Calibri" w:hAnsi="Times New Roman" w:cs="Times New Roman"/>
          <w:sz w:val="28"/>
          <w:szCs w:val="28"/>
          <w:lang w:val="uk-UA" w:eastAsia="ru-RU"/>
        </w:rPr>
        <w:t>я</w:t>
      </w:r>
      <w:r w:rsidR="00C5052D" w:rsidRPr="00C5052D">
        <w:rPr>
          <w:rFonts w:ascii="Times New Roman" w:eastAsia="Calibri" w:hAnsi="Times New Roman" w:cs="Times New Roman"/>
          <w:sz w:val="28"/>
          <w:szCs w:val="28"/>
          <w:lang w:val="uk-UA" w:eastAsia="ru-RU"/>
        </w:rPr>
        <w:t xml:space="preserve"> оплати за спожиту елек</w:t>
      </w:r>
      <w:r w:rsidR="00C5052D">
        <w:rPr>
          <w:rFonts w:ascii="Times New Roman" w:eastAsia="Calibri" w:hAnsi="Times New Roman" w:cs="Times New Roman"/>
          <w:sz w:val="28"/>
          <w:szCs w:val="28"/>
          <w:lang w:val="uk-UA" w:eastAsia="ru-RU"/>
        </w:rPr>
        <w:t>троенергію за тризонним тарифом;</w:t>
      </w:r>
      <w:r w:rsidR="00C5052D" w:rsidRPr="00C5052D">
        <w:rPr>
          <w:rFonts w:ascii="Times New Roman" w:eastAsia="Calibri" w:hAnsi="Times New Roman" w:cs="Times New Roman"/>
          <w:sz w:val="28"/>
          <w:szCs w:val="28"/>
          <w:lang w:val="uk-UA" w:eastAsia="ru-RU"/>
        </w:rPr>
        <w:t xml:space="preserve"> </w:t>
      </w:r>
      <w:r w:rsidR="00713449" w:rsidRPr="00713449">
        <w:rPr>
          <w:rFonts w:ascii="Times New Roman" w:eastAsia="Calibri" w:hAnsi="Times New Roman" w:cs="Times New Roman"/>
          <w:sz w:val="28"/>
          <w:szCs w:val="28"/>
          <w:lang w:val="uk-UA" w:eastAsia="ru-RU"/>
        </w:rPr>
        <w:t>відб</w:t>
      </w:r>
      <w:r w:rsidR="00C5052D">
        <w:rPr>
          <w:rFonts w:ascii="Times New Roman" w:eastAsia="Calibri" w:hAnsi="Times New Roman" w:cs="Times New Roman"/>
          <w:sz w:val="28"/>
          <w:szCs w:val="28"/>
          <w:lang w:val="uk-UA" w:eastAsia="ru-RU"/>
        </w:rPr>
        <w:t>ір споживачів-</w:t>
      </w:r>
      <w:r w:rsidR="00713449" w:rsidRPr="00713449">
        <w:rPr>
          <w:rFonts w:ascii="Times New Roman" w:eastAsia="Calibri" w:hAnsi="Times New Roman" w:cs="Times New Roman"/>
          <w:sz w:val="28"/>
          <w:szCs w:val="28"/>
          <w:lang w:val="uk-UA" w:eastAsia="ru-RU"/>
        </w:rPr>
        <w:t xml:space="preserve">регуляторів </w:t>
      </w:r>
      <w:r w:rsidR="00C5052D">
        <w:rPr>
          <w:rFonts w:ascii="Times New Roman" w:eastAsia="Calibri" w:hAnsi="Times New Roman" w:cs="Calibri"/>
          <w:sz w:val="28"/>
          <w:szCs w:val="28"/>
          <w:lang w:val="uk-UA" w:eastAsia="ru-RU"/>
        </w:rPr>
        <w:t xml:space="preserve">для конкретного підприємства та доцільний час їх ввімкнення; </w:t>
      </w:r>
      <w:r w:rsidR="00C5052D">
        <w:rPr>
          <w:rFonts w:ascii="Times New Roman" w:eastAsia="Times New Roman" w:hAnsi="Times New Roman" w:cs="Times New Roman"/>
          <w:sz w:val="28"/>
          <w:szCs w:val="28"/>
          <w:lang w:val="uk-UA" w:eastAsia="uk-UA"/>
        </w:rPr>
        <w:t>к</w:t>
      </w:r>
      <w:r w:rsidR="00713449" w:rsidRPr="00713449">
        <w:rPr>
          <w:rFonts w:ascii="Times New Roman" w:eastAsia="Times New Roman" w:hAnsi="Times New Roman" w:cs="Times New Roman"/>
          <w:sz w:val="28"/>
          <w:szCs w:val="28"/>
          <w:lang w:val="uk-UA" w:eastAsia="uk-UA"/>
        </w:rPr>
        <w:t>оефіцієнт форми, коефіцієнт максимуму, коефіцієнт заповнення</w:t>
      </w:r>
      <w:r w:rsidR="00C5052D">
        <w:rPr>
          <w:rFonts w:ascii="Times New Roman" w:eastAsia="Times New Roman" w:hAnsi="Times New Roman" w:cs="Times New Roman"/>
          <w:sz w:val="28"/>
          <w:szCs w:val="28"/>
          <w:lang w:val="uk-UA" w:eastAsia="uk-UA"/>
        </w:rPr>
        <w:t xml:space="preserve"> мають прямувати до 1;</w:t>
      </w:r>
      <w:r w:rsidR="00C5052D">
        <w:rPr>
          <w:rFonts w:ascii="Times New Roman" w:eastAsia="Calibri" w:hAnsi="Times New Roman" w:cs="Calibri"/>
          <w:sz w:val="28"/>
          <w:szCs w:val="28"/>
          <w:lang w:val="uk-UA" w:eastAsia="ru-RU"/>
        </w:rPr>
        <w:t xml:space="preserve"> </w:t>
      </w:r>
      <w:r w:rsidR="00C5052D">
        <w:rPr>
          <w:rFonts w:ascii="Times New Roman" w:eastAsia="Times New Roman" w:hAnsi="Times New Roman" w:cs="Times New Roman"/>
          <w:sz w:val="28"/>
          <w:szCs w:val="28"/>
          <w:lang w:val="uk-UA" w:eastAsia="uk-UA"/>
        </w:rPr>
        <w:t>м</w:t>
      </w:r>
      <w:r w:rsidR="00713449" w:rsidRPr="00713449">
        <w:rPr>
          <w:rFonts w:ascii="Times New Roman" w:eastAsia="Times New Roman" w:hAnsi="Times New Roman" w:cs="Times New Roman"/>
          <w:sz w:val="28"/>
          <w:szCs w:val="28"/>
          <w:lang w:val="uk-UA" w:eastAsia="uk-UA"/>
        </w:rPr>
        <w:t>аксимальна і мінімальна потужність групового графіка оптимальною буде при прямуванні до середнього значення потужності</w:t>
      </w:r>
      <w:r w:rsidR="00C5052D">
        <w:rPr>
          <w:rFonts w:ascii="Times New Roman" w:eastAsia="Times New Roman" w:hAnsi="Times New Roman" w:cs="Times New Roman"/>
          <w:sz w:val="28"/>
          <w:szCs w:val="28"/>
          <w:lang w:val="uk-UA" w:eastAsia="uk-UA"/>
        </w:rPr>
        <w:t>.</w:t>
      </w:r>
    </w:p>
    <w:p w:rsidR="009F02DC" w:rsidRPr="006739FC" w:rsidRDefault="00C5052D" w:rsidP="006739FC">
      <w:pPr>
        <w:spacing w:after="0" w:line="240" w:lineRule="auto"/>
        <w:ind w:right="-1" w:firstLine="709"/>
        <w:contextualSpacing/>
        <w:jc w:val="both"/>
        <w:rPr>
          <w:rFonts w:ascii="Times New Roman" w:eastAsia="Calibri"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Визначено, що д</w:t>
      </w:r>
      <w:r w:rsidR="009F02DC" w:rsidRPr="00713449">
        <w:rPr>
          <w:rFonts w:ascii="Times New Roman" w:eastAsia="Times New Roman" w:hAnsi="Times New Roman" w:cs="Times New Roman"/>
          <w:sz w:val="28"/>
          <w:szCs w:val="28"/>
          <w:lang w:val="uk-UA" w:eastAsia="ru-RU"/>
        </w:rPr>
        <w:t xml:space="preserve">исперсія графіка електричного навантаження – показник, що найбільш повно описує графік електричного навантаження, оптимізація якого призведе до суттєвого вирівнювання графіка електричного навантаження. При цьому слід відмітити, що </w:t>
      </w:r>
      <w:proofErr w:type="spellStart"/>
      <w:r w:rsidR="009F02DC" w:rsidRPr="00713449">
        <w:rPr>
          <w:rFonts w:ascii="Times New Roman" w:eastAsia="Times New Roman" w:hAnsi="Times New Roman" w:cs="Times New Roman"/>
          <w:sz w:val="28"/>
          <w:szCs w:val="28"/>
          <w:lang w:val="uk-UA" w:eastAsia="ru-RU"/>
        </w:rPr>
        <w:t>задовільняння</w:t>
      </w:r>
      <w:proofErr w:type="spellEnd"/>
      <w:r w:rsidR="009F02DC" w:rsidRPr="00713449">
        <w:rPr>
          <w:rFonts w:ascii="Times New Roman" w:eastAsia="Times New Roman" w:hAnsi="Times New Roman" w:cs="Times New Roman"/>
          <w:sz w:val="28"/>
          <w:szCs w:val="28"/>
          <w:lang w:val="uk-UA" w:eastAsia="ru-RU"/>
        </w:rPr>
        <w:t xml:space="preserve"> цього критерію автоматично </w:t>
      </w:r>
      <w:proofErr w:type="spellStart"/>
      <w:r w:rsidR="009F02DC" w:rsidRPr="00713449">
        <w:rPr>
          <w:rFonts w:ascii="Times New Roman" w:eastAsia="Times New Roman" w:hAnsi="Times New Roman" w:cs="Times New Roman"/>
          <w:sz w:val="28"/>
          <w:szCs w:val="28"/>
          <w:lang w:val="uk-UA" w:eastAsia="ru-RU"/>
        </w:rPr>
        <w:t>викличе</w:t>
      </w:r>
      <w:proofErr w:type="spellEnd"/>
      <w:r w:rsidR="009F02DC" w:rsidRPr="00713449">
        <w:rPr>
          <w:rFonts w:ascii="Times New Roman" w:eastAsia="Times New Roman" w:hAnsi="Times New Roman" w:cs="Times New Roman"/>
          <w:sz w:val="28"/>
          <w:szCs w:val="28"/>
          <w:lang w:val="uk-UA" w:eastAsia="ru-RU"/>
        </w:rPr>
        <w:t xml:space="preserve"> </w:t>
      </w:r>
      <w:proofErr w:type="spellStart"/>
      <w:r w:rsidR="009F02DC" w:rsidRPr="00713449">
        <w:rPr>
          <w:rFonts w:ascii="Times New Roman" w:eastAsia="Times New Roman" w:hAnsi="Times New Roman" w:cs="Times New Roman"/>
          <w:sz w:val="28"/>
          <w:szCs w:val="28"/>
          <w:lang w:val="uk-UA" w:eastAsia="ru-RU"/>
        </w:rPr>
        <w:t>задовільняння</w:t>
      </w:r>
      <w:proofErr w:type="spellEnd"/>
      <w:r w:rsidR="009F02DC" w:rsidRPr="00713449">
        <w:rPr>
          <w:rFonts w:ascii="Times New Roman" w:eastAsia="Times New Roman" w:hAnsi="Times New Roman" w:cs="Times New Roman"/>
          <w:sz w:val="28"/>
          <w:szCs w:val="28"/>
          <w:lang w:val="uk-UA" w:eastAsia="ru-RU"/>
        </w:rPr>
        <w:t xml:space="preserve"> всіх інших вище згаданих </w:t>
      </w:r>
      <w:r>
        <w:rPr>
          <w:rFonts w:ascii="Times New Roman" w:eastAsia="Times New Roman" w:hAnsi="Times New Roman" w:cs="Times New Roman"/>
          <w:sz w:val="28"/>
          <w:szCs w:val="28"/>
          <w:lang w:val="uk-UA" w:eastAsia="ru-RU"/>
        </w:rPr>
        <w:t>критеріїв.</w:t>
      </w:r>
    </w:p>
    <w:p w:rsidR="00877992" w:rsidRPr="00877992" w:rsidRDefault="00BC018D" w:rsidP="0046759E">
      <w:pPr>
        <w:pStyle w:val="QuantAntiqua"/>
        <w:widowControl w:val="0"/>
        <w:spacing w:line="0" w:lineRule="atLeast"/>
        <w:ind w:firstLine="567"/>
        <w:rPr>
          <w:color w:val="000000" w:themeColor="text1"/>
          <w:lang w:val="uk-UA"/>
        </w:rPr>
      </w:pPr>
      <w:r w:rsidRPr="00EE5AFE">
        <w:rPr>
          <w:rFonts w:asciiTheme="minorHAnsi" w:hAnsiTheme="minorHAnsi" w:cstheme="minorHAnsi"/>
          <w:b/>
        </w:rPr>
        <w:t xml:space="preserve">У </w:t>
      </w:r>
      <w:proofErr w:type="spellStart"/>
      <w:r w:rsidRPr="00EE5AFE">
        <w:rPr>
          <w:rFonts w:asciiTheme="minorHAnsi" w:hAnsiTheme="minorHAnsi" w:cstheme="minorHAnsi"/>
          <w:b/>
        </w:rPr>
        <w:t>третьому</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розділі</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Технологічна</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частина</w:t>
      </w:r>
      <w:proofErr w:type="spellEnd"/>
      <w:r w:rsidRPr="00EE5AFE">
        <w:rPr>
          <w:rFonts w:asciiTheme="minorHAnsi" w:hAnsiTheme="minorHAnsi" w:cstheme="minorHAnsi"/>
          <w:b/>
        </w:rPr>
        <w:t xml:space="preserve">» </w:t>
      </w:r>
      <w:r w:rsidR="0046759E" w:rsidRPr="0046759E">
        <w:rPr>
          <w:rFonts w:asciiTheme="minorHAnsi" w:hAnsiTheme="minorHAnsi" w:cstheme="minorHAnsi"/>
          <w:lang w:val="uk-UA"/>
        </w:rPr>
        <w:t>ви</w:t>
      </w:r>
      <w:r w:rsidR="0046759E" w:rsidRPr="0046759E">
        <w:rPr>
          <w:rFonts w:asciiTheme="minorHAnsi" w:hAnsiTheme="minorHAnsi" w:cstheme="minorHAnsi"/>
          <w:color w:val="000000" w:themeColor="text1"/>
          <w:lang w:val="uk-UA"/>
        </w:rPr>
        <w:t>рішені основні питання з електропостачання і захисту силового енергоощадного електрообл</w:t>
      </w:r>
      <w:r w:rsidR="0046759E">
        <w:rPr>
          <w:rFonts w:asciiTheme="minorHAnsi" w:hAnsiTheme="minorHAnsi" w:cstheme="minorHAnsi"/>
          <w:color w:val="000000" w:themeColor="text1"/>
          <w:lang w:val="uk-UA"/>
        </w:rPr>
        <w:t>аднання інструментального цеху. В</w:t>
      </w:r>
      <w:r w:rsidR="0046759E" w:rsidRPr="0046759E">
        <w:rPr>
          <w:rFonts w:asciiTheme="minorHAnsi" w:hAnsiTheme="minorHAnsi" w:cstheme="minorHAnsi"/>
          <w:color w:val="000000" w:themeColor="text1"/>
          <w:lang w:val="uk-UA"/>
        </w:rPr>
        <w:t xml:space="preserve">становлено </w:t>
      </w:r>
      <w:proofErr w:type="spellStart"/>
      <w:r w:rsidR="0046759E" w:rsidRPr="0046759E">
        <w:rPr>
          <w:rFonts w:asciiTheme="minorHAnsi" w:hAnsiTheme="minorHAnsi" w:cstheme="minorHAnsi"/>
          <w:color w:val="000000" w:themeColor="text1"/>
          <w:lang w:val="uk-UA"/>
        </w:rPr>
        <w:t>двотрансформаторну</w:t>
      </w:r>
      <w:proofErr w:type="spellEnd"/>
      <w:r w:rsidR="0046759E" w:rsidRPr="0046759E">
        <w:rPr>
          <w:rFonts w:asciiTheme="minorHAnsi" w:hAnsiTheme="minorHAnsi" w:cstheme="minorHAnsi"/>
          <w:color w:val="000000" w:themeColor="text1"/>
          <w:lang w:val="uk-UA"/>
        </w:rPr>
        <w:t xml:space="preserve"> КТП потужністю 2×2500 </w:t>
      </w:r>
      <w:proofErr w:type="spellStart"/>
      <w:r w:rsidR="0046759E" w:rsidRPr="0046759E">
        <w:rPr>
          <w:rFonts w:asciiTheme="minorHAnsi" w:hAnsiTheme="minorHAnsi" w:cstheme="minorHAnsi"/>
          <w:color w:val="000000" w:themeColor="text1"/>
          <w:lang w:val="uk-UA"/>
        </w:rPr>
        <w:t>кВ∙А</w:t>
      </w:r>
      <w:proofErr w:type="spellEnd"/>
      <w:r w:rsidR="0046759E" w:rsidRPr="0046759E">
        <w:rPr>
          <w:rFonts w:asciiTheme="minorHAnsi" w:hAnsiTheme="minorHAnsi" w:cstheme="minorHAnsi"/>
          <w:color w:val="000000" w:themeColor="text1"/>
          <w:lang w:val="uk-UA"/>
        </w:rPr>
        <w:t>, вибрано кабелі живлення та автомати захисту.</w:t>
      </w:r>
      <w:r w:rsidR="0046759E" w:rsidRPr="0046759E">
        <w:t xml:space="preserve"> </w:t>
      </w:r>
      <w:r w:rsidR="0046759E" w:rsidRPr="0046759E">
        <w:rPr>
          <w:rFonts w:asciiTheme="minorHAnsi" w:hAnsiTheme="minorHAnsi" w:cstheme="minorHAnsi"/>
          <w:color w:val="000000" w:themeColor="text1"/>
          <w:lang w:val="uk-UA"/>
        </w:rPr>
        <w:t xml:space="preserve">Два силові </w:t>
      </w:r>
      <w:proofErr w:type="spellStart"/>
      <w:r w:rsidR="0046759E" w:rsidRPr="0046759E">
        <w:rPr>
          <w:rFonts w:asciiTheme="minorHAnsi" w:hAnsiTheme="minorHAnsi" w:cstheme="minorHAnsi"/>
          <w:color w:val="000000" w:themeColor="text1"/>
          <w:lang w:val="uk-UA"/>
        </w:rPr>
        <w:t>понижаючі</w:t>
      </w:r>
      <w:proofErr w:type="spellEnd"/>
      <w:r w:rsidR="0046759E" w:rsidRPr="0046759E">
        <w:rPr>
          <w:rFonts w:asciiTheme="minorHAnsi" w:hAnsiTheme="minorHAnsi" w:cstheme="minorHAnsi"/>
          <w:color w:val="000000" w:themeColor="text1"/>
          <w:lang w:val="uk-UA"/>
        </w:rPr>
        <w:t xml:space="preserve"> трансформатори 10/0,4 кВ потужністю живлять 2 секції шин 0,4 кВ через захисні автоматичні вимикачі ВА75-45. На високій стороні встановлені високовольтні вимикачі типу ВМГП та трансформатори струму для вимірювання та обліку електроенергії. Електрообладнання </w:t>
      </w:r>
      <w:proofErr w:type="spellStart"/>
      <w:r w:rsidR="0046759E" w:rsidRPr="0046759E">
        <w:rPr>
          <w:rFonts w:asciiTheme="minorHAnsi" w:hAnsiTheme="minorHAnsi" w:cstheme="minorHAnsi"/>
          <w:color w:val="000000" w:themeColor="text1"/>
          <w:lang w:val="uk-UA"/>
        </w:rPr>
        <w:t>заживлене</w:t>
      </w:r>
      <w:proofErr w:type="spellEnd"/>
      <w:r w:rsidR="0046759E" w:rsidRPr="0046759E">
        <w:rPr>
          <w:rFonts w:asciiTheme="minorHAnsi" w:hAnsiTheme="minorHAnsi" w:cstheme="minorHAnsi"/>
          <w:color w:val="000000" w:themeColor="text1"/>
          <w:lang w:val="uk-UA"/>
        </w:rPr>
        <w:t xml:space="preserve"> від збірних шин напругою 0,4 кВ через захисні автомати типу ВА57-35. Між секціями шин встановлений секційний вимикач у випадку виходу з ладу одного трансформатора</w:t>
      </w:r>
      <w:r w:rsidR="00CE5C6E">
        <w:rPr>
          <w:rFonts w:asciiTheme="minorHAnsi" w:hAnsiTheme="minorHAnsi" w:cstheme="minorHAnsi"/>
          <w:color w:val="000000" w:themeColor="text1"/>
          <w:lang w:val="uk-UA"/>
        </w:rPr>
        <w:t>.</w:t>
      </w:r>
      <w:r w:rsidR="00326485" w:rsidRPr="0046759E">
        <w:rPr>
          <w:rFonts w:asciiTheme="minorHAnsi" w:hAnsiTheme="minorHAnsi" w:cstheme="minorHAnsi"/>
          <w:color w:val="000000" w:themeColor="text1"/>
          <w:lang w:val="uk-UA"/>
        </w:rPr>
        <w:tab/>
      </w:r>
    </w:p>
    <w:p w:rsidR="0083132A" w:rsidRDefault="00BC018D" w:rsidP="0046759E">
      <w:pPr>
        <w:pStyle w:val="QuantAntiqua"/>
        <w:widowControl w:val="0"/>
        <w:spacing w:line="240" w:lineRule="auto"/>
        <w:ind w:firstLine="567"/>
        <w:rPr>
          <w:rFonts w:cstheme="minorHAnsi"/>
          <w:color w:val="000000" w:themeColor="text1"/>
          <w:lang w:val="uk-UA"/>
        </w:rPr>
      </w:pPr>
      <w:r w:rsidRPr="00694851">
        <w:rPr>
          <w:rFonts w:eastAsia="Calibri" w:cstheme="minorHAnsi"/>
          <w:b/>
          <w:lang w:val="uk-UA"/>
        </w:rPr>
        <w:t>У</w:t>
      </w:r>
      <w:r w:rsidRPr="00EE5AFE">
        <w:rPr>
          <w:rFonts w:cstheme="minorHAnsi"/>
          <w:b/>
          <w:lang w:val="uk-UA"/>
        </w:rPr>
        <w:t xml:space="preserve"> четвертому розділі «Проектно-конструкторська частина»</w:t>
      </w:r>
      <w:r w:rsidRPr="00EE5AFE">
        <w:rPr>
          <w:rFonts w:cstheme="minorHAnsi"/>
          <w:lang w:val="uk-UA"/>
        </w:rPr>
        <w:t xml:space="preserve"> </w:t>
      </w:r>
      <w:r w:rsidR="0046759E">
        <w:rPr>
          <w:rFonts w:cstheme="minorHAnsi"/>
          <w:color w:val="000000" w:themeColor="text1"/>
          <w:lang w:val="uk-UA"/>
        </w:rPr>
        <w:t>п</w:t>
      </w:r>
      <w:r w:rsidR="0046759E" w:rsidRPr="0046759E">
        <w:rPr>
          <w:rFonts w:cstheme="minorHAnsi"/>
          <w:color w:val="000000" w:themeColor="text1"/>
          <w:lang w:val="uk-UA"/>
        </w:rPr>
        <w:t xml:space="preserve">роведений розрахунок струмів трифазного і однофазного КЗ, перевірена захисна та комутаційна апаратура на чутливість до струмів КЗ, по </w:t>
      </w:r>
      <w:proofErr w:type="spellStart"/>
      <w:r w:rsidR="0046759E" w:rsidRPr="0046759E">
        <w:rPr>
          <w:rFonts w:cstheme="minorHAnsi"/>
          <w:color w:val="000000" w:themeColor="text1"/>
          <w:lang w:val="uk-UA"/>
        </w:rPr>
        <w:t>відключаючій</w:t>
      </w:r>
      <w:proofErr w:type="spellEnd"/>
      <w:r w:rsidR="0046759E" w:rsidRPr="0046759E">
        <w:rPr>
          <w:rFonts w:cstheme="minorHAnsi"/>
          <w:color w:val="000000" w:themeColor="text1"/>
          <w:lang w:val="uk-UA"/>
        </w:rPr>
        <w:t xml:space="preserve"> здатності, і на селективну роботу. </w:t>
      </w:r>
      <w:r w:rsidR="0083132A">
        <w:rPr>
          <w:rFonts w:cstheme="minorHAnsi"/>
          <w:color w:val="000000" w:themeColor="text1"/>
          <w:lang w:val="uk-UA"/>
        </w:rPr>
        <w:t xml:space="preserve">Також усі </w:t>
      </w:r>
      <w:r w:rsidR="0083132A" w:rsidRPr="0083132A">
        <w:rPr>
          <w:rFonts w:cstheme="minorHAnsi"/>
          <w:color w:val="000000" w:themeColor="text1"/>
          <w:lang w:val="uk-UA"/>
        </w:rPr>
        <w:t xml:space="preserve">кабельні лінії перевірені по перевантажувальній здатності, розраховані можливі відхилення напруги в максимальному і мінімальному режимах електричного навантаження для усіх </w:t>
      </w:r>
      <w:proofErr w:type="spellStart"/>
      <w:r w:rsidR="0083132A" w:rsidRPr="0083132A">
        <w:rPr>
          <w:rFonts w:cstheme="minorHAnsi"/>
          <w:color w:val="000000" w:themeColor="text1"/>
          <w:lang w:val="uk-UA"/>
        </w:rPr>
        <w:t>електроприймачі</w:t>
      </w:r>
      <w:r w:rsidR="0083132A">
        <w:rPr>
          <w:rFonts w:cstheme="minorHAnsi"/>
          <w:color w:val="000000" w:themeColor="text1"/>
          <w:lang w:val="uk-UA"/>
        </w:rPr>
        <w:t>в</w:t>
      </w:r>
      <w:proofErr w:type="spellEnd"/>
      <w:r w:rsidR="0083132A">
        <w:rPr>
          <w:rFonts w:cstheme="minorHAnsi"/>
          <w:color w:val="000000" w:themeColor="text1"/>
          <w:lang w:val="uk-UA"/>
        </w:rPr>
        <w:t>.</w:t>
      </w:r>
    </w:p>
    <w:p w:rsidR="00C5052D" w:rsidRPr="00C5052D" w:rsidRDefault="00BC018D" w:rsidP="0046759E">
      <w:pPr>
        <w:pStyle w:val="QuantAntiqua"/>
        <w:widowControl w:val="0"/>
        <w:spacing w:line="240" w:lineRule="auto"/>
        <w:ind w:firstLine="567"/>
        <w:rPr>
          <w:lang w:val="uk-UA" w:eastAsia="ru-RU"/>
        </w:rPr>
      </w:pPr>
      <w:r w:rsidRPr="00C5052D">
        <w:rPr>
          <w:rFonts w:cstheme="minorHAnsi"/>
          <w:b/>
          <w:lang w:val="uk-UA"/>
        </w:rPr>
        <w:t>У п’ято</w:t>
      </w:r>
      <w:r w:rsidR="00B564B9" w:rsidRPr="00C5052D">
        <w:rPr>
          <w:rFonts w:cstheme="minorHAnsi"/>
          <w:b/>
          <w:lang w:val="uk-UA"/>
        </w:rPr>
        <w:t>му розділі «Спеціальна частина»</w:t>
      </w:r>
      <w:r w:rsidR="00250F51" w:rsidRPr="00C5052D">
        <w:rPr>
          <w:rFonts w:cstheme="minorHAnsi"/>
          <w:lang w:val="uk-UA"/>
        </w:rPr>
        <w:t xml:space="preserve"> </w:t>
      </w:r>
      <w:r w:rsidR="00DF357F" w:rsidRPr="00C5052D">
        <w:rPr>
          <w:rFonts w:cstheme="minorHAnsi"/>
          <w:lang w:val="uk-UA"/>
        </w:rPr>
        <w:t xml:space="preserve">було проведено дослідження </w:t>
      </w:r>
      <w:r w:rsidR="00C5052D">
        <w:rPr>
          <w:rFonts w:cstheme="minorHAnsi"/>
          <w:lang w:val="uk-UA"/>
        </w:rPr>
        <w:t xml:space="preserve">показників </w:t>
      </w:r>
      <w:r w:rsidR="00C5052D" w:rsidRPr="00C5052D">
        <w:rPr>
          <w:lang w:val="uk-UA" w:eastAsia="ru-RU"/>
        </w:rPr>
        <w:t>існуюч</w:t>
      </w:r>
      <w:r w:rsidR="00C5052D">
        <w:rPr>
          <w:lang w:val="uk-UA" w:eastAsia="ru-RU"/>
        </w:rPr>
        <w:t>ого</w:t>
      </w:r>
      <w:r w:rsidR="00C5052D" w:rsidRPr="00C5052D">
        <w:rPr>
          <w:lang w:val="uk-UA" w:eastAsia="ru-RU"/>
        </w:rPr>
        <w:t xml:space="preserve"> графік</w:t>
      </w:r>
      <w:r w:rsidR="00C5052D">
        <w:rPr>
          <w:lang w:val="uk-UA" w:eastAsia="ru-RU"/>
        </w:rPr>
        <w:t>а</w:t>
      </w:r>
      <w:r w:rsidR="00C5052D" w:rsidRPr="00C5052D">
        <w:rPr>
          <w:lang w:val="uk-UA" w:eastAsia="ru-RU"/>
        </w:rPr>
        <w:t xml:space="preserve"> добового навантаження інструментального цеху</w:t>
      </w:r>
      <w:r w:rsidR="00C5052D">
        <w:rPr>
          <w:lang w:val="uk-UA" w:eastAsia="ru-RU"/>
        </w:rPr>
        <w:t xml:space="preserve"> та зазначено, що </w:t>
      </w:r>
      <w:r w:rsidR="00C5052D" w:rsidRPr="00C5052D">
        <w:rPr>
          <w:lang w:val="uk-UA" w:eastAsia="ru-RU"/>
        </w:rPr>
        <w:t>графік є далеко не опт</w:t>
      </w:r>
      <w:r w:rsidR="00C5052D">
        <w:rPr>
          <w:lang w:val="uk-UA" w:eastAsia="ru-RU"/>
        </w:rPr>
        <w:t xml:space="preserve">имальним і </w:t>
      </w:r>
      <w:r w:rsidR="00C5052D" w:rsidRPr="00C5052D">
        <w:rPr>
          <w:lang w:val="uk-UA" w:eastAsia="ru-RU"/>
        </w:rPr>
        <w:t xml:space="preserve">відзначається високим споживанням електроенергії в час пік і </w:t>
      </w:r>
      <w:proofErr w:type="spellStart"/>
      <w:r w:rsidR="00C5052D" w:rsidRPr="00C5052D">
        <w:rPr>
          <w:lang w:val="uk-UA" w:eastAsia="ru-RU"/>
        </w:rPr>
        <w:t>напівпік</w:t>
      </w:r>
      <w:proofErr w:type="spellEnd"/>
      <w:r w:rsidR="00846BFC">
        <w:rPr>
          <w:lang w:val="uk-UA" w:eastAsia="ru-RU"/>
        </w:rPr>
        <w:t>. Д</w:t>
      </w:r>
      <w:r w:rsidR="00C5052D" w:rsidRPr="00C5052D">
        <w:rPr>
          <w:lang w:val="uk-UA" w:eastAsia="ru-RU"/>
        </w:rPr>
        <w:t>исперсія є досить значною</w:t>
      </w:r>
      <w:r w:rsidR="00846BFC">
        <w:rPr>
          <w:lang w:val="uk-UA" w:eastAsia="ru-RU"/>
        </w:rPr>
        <w:t>, а</w:t>
      </w:r>
      <w:r w:rsidR="00C5052D" w:rsidRPr="00C5052D">
        <w:rPr>
          <w:lang w:val="uk-UA" w:eastAsia="ru-RU"/>
        </w:rPr>
        <w:t xml:space="preserve"> коефіцієнт форми набагато менший за одиницю, що свідчить про достатню нерівномірність графіка з яскраво вираженим макс</w:t>
      </w:r>
      <w:r w:rsidR="00846BFC">
        <w:rPr>
          <w:lang w:val="uk-UA" w:eastAsia="ru-RU"/>
        </w:rPr>
        <w:t>имумом.</w:t>
      </w:r>
    </w:p>
    <w:p w:rsidR="00C5052D" w:rsidRPr="00C5052D" w:rsidRDefault="00846BFC" w:rsidP="00846BFC">
      <w:pPr>
        <w:spacing w:after="0" w:line="240" w:lineRule="auto"/>
        <w:ind w:right="-1"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Проведено </w:t>
      </w:r>
      <w:r w:rsidRPr="00846BFC">
        <w:rPr>
          <w:rFonts w:ascii="Times New Roman" w:eastAsia="Calibri" w:hAnsi="Times New Roman" w:cs="Times New Roman"/>
          <w:sz w:val="28"/>
          <w:szCs w:val="28"/>
          <w:lang w:val="uk-UA"/>
        </w:rPr>
        <w:t>дослідження впливу застосування моделі оптимізації добового графіка електричного навантаження</w:t>
      </w:r>
      <w:r>
        <w:rPr>
          <w:rFonts w:ascii="Times New Roman" w:eastAsia="Calibri" w:hAnsi="Times New Roman" w:cs="Times New Roman"/>
          <w:sz w:val="28"/>
          <w:szCs w:val="28"/>
          <w:lang w:val="uk-UA"/>
        </w:rPr>
        <w:t>. В</w:t>
      </w:r>
      <w:r w:rsidR="00C5052D" w:rsidRPr="00C5052D">
        <w:rPr>
          <w:rFonts w:ascii="Times New Roman" w:eastAsia="Calibri" w:hAnsi="Times New Roman" w:cs="Times New Roman"/>
          <w:sz w:val="28"/>
          <w:szCs w:val="28"/>
          <w:lang w:val="uk-UA"/>
        </w:rPr>
        <w:t xml:space="preserve">ибрано в якості споживачів-регуляторів групу потужних </w:t>
      </w:r>
      <w:proofErr w:type="spellStart"/>
      <w:r w:rsidR="00C5052D" w:rsidRPr="00C5052D">
        <w:rPr>
          <w:rFonts w:ascii="Times New Roman" w:eastAsia="Calibri" w:hAnsi="Times New Roman" w:cs="Times New Roman"/>
          <w:sz w:val="28"/>
          <w:szCs w:val="28"/>
          <w:lang w:val="uk-UA"/>
        </w:rPr>
        <w:t>електроприймачів</w:t>
      </w:r>
      <w:proofErr w:type="spellEnd"/>
      <w:r w:rsidR="00C5052D" w:rsidRPr="00C5052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інструментального цеху – печі</w:t>
      </w:r>
      <w:r w:rsidR="00C5052D" w:rsidRPr="00C5052D">
        <w:rPr>
          <w:rFonts w:ascii="Times New Roman" w:eastAsia="Calibri" w:hAnsi="Times New Roman" w:cs="Times New Roman"/>
          <w:sz w:val="28"/>
          <w:szCs w:val="28"/>
          <w:lang w:val="uk-UA"/>
        </w:rPr>
        <w:t xml:space="preserve"> гартівна </w:t>
      </w:r>
      <w:r>
        <w:rPr>
          <w:rFonts w:ascii="Times New Roman" w:eastAsia="Calibri" w:hAnsi="Times New Roman" w:cs="Times New Roman"/>
          <w:sz w:val="28"/>
          <w:szCs w:val="28"/>
          <w:lang w:val="uk-UA"/>
        </w:rPr>
        <w:t xml:space="preserve">та </w:t>
      </w:r>
      <w:r w:rsidR="00C5052D" w:rsidRPr="00C5052D">
        <w:rPr>
          <w:rFonts w:ascii="Times New Roman" w:eastAsia="Calibri" w:hAnsi="Times New Roman" w:cs="Times New Roman"/>
          <w:sz w:val="28"/>
          <w:szCs w:val="28"/>
          <w:lang w:val="uk-UA"/>
        </w:rPr>
        <w:t>відпускна</w:t>
      </w:r>
      <w:r>
        <w:rPr>
          <w:rFonts w:ascii="Times New Roman" w:eastAsia="Calibri" w:hAnsi="Times New Roman" w:cs="Times New Roman"/>
          <w:sz w:val="28"/>
          <w:szCs w:val="28"/>
          <w:lang w:val="uk-UA"/>
        </w:rPr>
        <w:t xml:space="preserve">, загальною потужністю </w:t>
      </w:r>
      <w:r w:rsidR="00C5052D" w:rsidRPr="00C5052D">
        <w:rPr>
          <w:rFonts w:ascii="Times New Roman" w:eastAsia="Calibri" w:hAnsi="Times New Roman" w:cs="Times New Roman"/>
          <w:sz w:val="28"/>
          <w:szCs w:val="28"/>
          <w:lang w:val="uk-UA"/>
        </w:rPr>
        <w:t>за зміну 700 кВт</w:t>
      </w:r>
      <w:r>
        <w:rPr>
          <w:rFonts w:ascii="Times New Roman" w:eastAsia="Calibri" w:hAnsi="Times New Roman" w:cs="Times New Roman"/>
          <w:sz w:val="28"/>
          <w:szCs w:val="28"/>
          <w:lang w:val="uk-UA"/>
        </w:rPr>
        <w:t>. П</w:t>
      </w:r>
      <w:r w:rsidR="00C5052D" w:rsidRPr="00C5052D">
        <w:rPr>
          <w:rFonts w:ascii="Times New Roman" w:eastAsia="Calibri" w:hAnsi="Times New Roman" w:cs="Times New Roman"/>
          <w:sz w:val="28"/>
          <w:szCs w:val="28"/>
          <w:lang w:val="uk-UA"/>
        </w:rPr>
        <w:t xml:space="preserve">ереведено роботу групи споживачів-регуляторів у нічний час, та </w:t>
      </w:r>
      <w:proofErr w:type="spellStart"/>
      <w:r w:rsidR="00C5052D" w:rsidRPr="00C5052D">
        <w:rPr>
          <w:rFonts w:ascii="Times New Roman" w:eastAsia="Calibri" w:hAnsi="Times New Roman" w:cs="Times New Roman"/>
          <w:sz w:val="28"/>
          <w:szCs w:val="28"/>
          <w:lang w:val="uk-UA"/>
        </w:rPr>
        <w:t>скореговано</w:t>
      </w:r>
      <w:proofErr w:type="spellEnd"/>
      <w:r w:rsidR="00C5052D" w:rsidRPr="00C5052D">
        <w:rPr>
          <w:rFonts w:ascii="Times New Roman" w:eastAsia="Calibri" w:hAnsi="Times New Roman" w:cs="Times New Roman"/>
          <w:sz w:val="28"/>
          <w:szCs w:val="28"/>
          <w:lang w:val="uk-UA"/>
        </w:rPr>
        <w:t xml:space="preserve"> таким чином піки споживання електроенергії протягом доби.</w:t>
      </w:r>
      <w:r>
        <w:rPr>
          <w:rFonts w:ascii="Times New Roman" w:eastAsia="Calibri" w:hAnsi="Times New Roman" w:cs="Times New Roman"/>
          <w:sz w:val="28"/>
          <w:szCs w:val="28"/>
          <w:lang w:val="uk-UA"/>
        </w:rPr>
        <w:t xml:space="preserve"> </w:t>
      </w:r>
      <w:r>
        <w:rPr>
          <w:rFonts w:ascii="Times New Roman" w:eastAsia="Times New Roman" w:hAnsi="Times New Roman" w:cs="Times New Roman"/>
          <w:sz w:val="28"/>
          <w:szCs w:val="28"/>
          <w:lang w:val="uk-UA" w:eastAsia="ru-RU"/>
        </w:rPr>
        <w:t>Д</w:t>
      </w:r>
      <w:r w:rsidR="00C5052D" w:rsidRPr="00C5052D">
        <w:rPr>
          <w:rFonts w:ascii="Times New Roman" w:eastAsia="Times New Roman" w:hAnsi="Times New Roman" w:cs="Times New Roman"/>
          <w:sz w:val="28"/>
          <w:szCs w:val="28"/>
          <w:lang w:val="uk-UA" w:eastAsia="ru-RU"/>
        </w:rPr>
        <w:t>исперсія графіка електричного навантаження зменшилася</w:t>
      </w:r>
      <w:r w:rsidR="00716E90">
        <w:rPr>
          <w:rFonts w:ascii="Times New Roman" w:eastAsia="Times New Roman" w:hAnsi="Times New Roman" w:cs="Times New Roman"/>
          <w:sz w:val="28"/>
          <w:szCs w:val="28"/>
          <w:lang w:val="uk-UA" w:eastAsia="ru-RU"/>
        </w:rPr>
        <w:t xml:space="preserve"> на 34%</w:t>
      </w:r>
      <w:r w:rsidR="00C5052D" w:rsidRPr="00C5052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зменшився коефіцієнт максимуму </w:t>
      </w:r>
      <w:r w:rsidR="00C5052D" w:rsidRPr="00C5052D">
        <w:rPr>
          <w:rFonts w:ascii="Times New Roman" w:eastAsia="Times New Roman" w:hAnsi="Times New Roman" w:cs="Times New Roman"/>
          <w:sz w:val="28"/>
          <w:szCs w:val="28"/>
          <w:lang w:val="uk-UA" w:eastAsia="ru-RU"/>
        </w:rPr>
        <w:t>та збі</w:t>
      </w:r>
      <w:r>
        <w:rPr>
          <w:rFonts w:ascii="Times New Roman" w:eastAsia="Times New Roman" w:hAnsi="Times New Roman" w:cs="Times New Roman"/>
          <w:sz w:val="28"/>
          <w:szCs w:val="28"/>
          <w:lang w:val="uk-UA" w:eastAsia="ru-RU"/>
        </w:rPr>
        <w:t>льшився коефіцієнт заповнення</w:t>
      </w:r>
      <w:r w:rsidR="00C5052D" w:rsidRPr="00C5052D">
        <w:rPr>
          <w:rFonts w:ascii="Times New Roman" w:eastAsia="Times New Roman" w:hAnsi="Times New Roman" w:cs="Times New Roman"/>
          <w:sz w:val="28"/>
          <w:szCs w:val="28"/>
          <w:lang w:val="uk-UA" w:eastAsia="ru-RU"/>
        </w:rPr>
        <w:t>, що свідчить про вирівнювання нерівномірності графіка електричного навантаження.</w:t>
      </w:r>
    </w:p>
    <w:p w:rsidR="00694851" w:rsidRPr="00716E90" w:rsidRDefault="00BC018D" w:rsidP="00716E90">
      <w:pPr>
        <w:pStyle w:val="QuantAntiqua"/>
        <w:widowControl w:val="0"/>
        <w:spacing w:line="240" w:lineRule="auto"/>
        <w:ind w:right="-1" w:firstLine="709"/>
        <w:rPr>
          <w:rFonts w:cstheme="minorHAnsi"/>
          <w:lang w:val="uk-UA"/>
        </w:rPr>
      </w:pPr>
      <w:r w:rsidRPr="00EE5AFE">
        <w:rPr>
          <w:rFonts w:cstheme="minorHAnsi"/>
          <w:b/>
          <w:lang w:val="uk-UA"/>
        </w:rPr>
        <w:t>У шостому розділі «Обґрунтування економічної ефективності»</w:t>
      </w:r>
      <w:r w:rsidR="00FB464E">
        <w:rPr>
          <w:rFonts w:cstheme="minorHAnsi"/>
          <w:lang w:val="uk-UA"/>
        </w:rPr>
        <w:t xml:space="preserve"> проведено т</w:t>
      </w:r>
      <w:r w:rsidR="00FB464E" w:rsidRPr="00FB464E">
        <w:rPr>
          <w:rFonts w:cstheme="minorHAnsi"/>
          <w:lang w:val="uk-UA"/>
        </w:rPr>
        <w:t xml:space="preserve">ехніко-економічне </w:t>
      </w:r>
      <w:proofErr w:type="spellStart"/>
      <w:r w:rsidR="00FB464E" w:rsidRPr="00FB464E">
        <w:rPr>
          <w:rFonts w:cstheme="minorHAnsi"/>
          <w:lang w:val="uk-UA"/>
        </w:rPr>
        <w:t>обгрунтування</w:t>
      </w:r>
      <w:proofErr w:type="spellEnd"/>
      <w:r w:rsidR="00FB464E" w:rsidRPr="00FB464E">
        <w:rPr>
          <w:rFonts w:cstheme="minorHAnsi"/>
          <w:lang w:val="uk-UA"/>
        </w:rPr>
        <w:t xml:space="preserve"> використання диференційованого тарифу для обліку сп</w:t>
      </w:r>
      <w:r w:rsidR="00716E90">
        <w:rPr>
          <w:rFonts w:cstheme="minorHAnsi"/>
          <w:lang w:val="uk-UA"/>
        </w:rPr>
        <w:t xml:space="preserve">оживання електричної енергії в інструментальному цеху. </w:t>
      </w:r>
      <w:r w:rsidR="00716E90" w:rsidRPr="00716E90">
        <w:rPr>
          <w:rFonts w:cstheme="minorHAnsi"/>
          <w:lang w:val="uk-UA"/>
        </w:rPr>
        <w:t>При оптимізованому графіку з переведенням споживачів-регуляторів (печей) у нічний час роботи</w:t>
      </w:r>
      <w:r w:rsidR="004A2089">
        <w:rPr>
          <w:rFonts w:cstheme="minorHAnsi"/>
          <w:lang w:val="uk-UA"/>
        </w:rPr>
        <w:t>,</w:t>
      </w:r>
      <w:r w:rsidR="00716E90" w:rsidRPr="00716E90">
        <w:rPr>
          <w:rFonts w:cstheme="minorHAnsi"/>
          <w:lang w:val="uk-UA"/>
        </w:rPr>
        <w:t xml:space="preserve"> економія електроенергії найбільша при тризонному тарифі і може становити 347 тис грн. в рік.</w:t>
      </w:r>
      <w:r w:rsidR="004A2089">
        <w:rPr>
          <w:rFonts w:cstheme="minorHAnsi"/>
          <w:lang w:val="uk-UA"/>
        </w:rPr>
        <w:t xml:space="preserve"> Також складено кошторис </w:t>
      </w:r>
      <w:r w:rsidR="004A2089" w:rsidRPr="004A2089">
        <w:rPr>
          <w:rFonts w:cstheme="minorHAnsi"/>
          <w:lang w:val="uk-UA"/>
        </w:rPr>
        <w:t>для проведення модернізації системи електропостачання інструментального цеху</w:t>
      </w:r>
      <w:r w:rsidR="004A2089">
        <w:rPr>
          <w:rFonts w:cstheme="minorHAnsi"/>
          <w:lang w:val="uk-UA"/>
        </w:rPr>
        <w:t>.</w:t>
      </w:r>
    </w:p>
    <w:p w:rsidR="006739FC" w:rsidRDefault="006739FC" w:rsidP="004A2089">
      <w:pPr>
        <w:widowControl w:val="0"/>
        <w:spacing w:after="0" w:line="240" w:lineRule="auto"/>
        <w:ind w:firstLine="567"/>
        <w:jc w:val="both"/>
        <w:rPr>
          <w:rFonts w:cstheme="minorHAnsi"/>
          <w:b/>
          <w:sz w:val="28"/>
          <w:szCs w:val="28"/>
          <w:lang w:val="uk-UA"/>
        </w:rPr>
      </w:pPr>
    </w:p>
    <w:p w:rsidR="0083132A" w:rsidRPr="006739FC" w:rsidRDefault="00BC018D" w:rsidP="006739FC">
      <w:pPr>
        <w:widowControl w:val="0"/>
        <w:spacing w:after="0" w:line="240" w:lineRule="auto"/>
        <w:ind w:firstLine="567"/>
        <w:jc w:val="both"/>
        <w:rPr>
          <w:sz w:val="28"/>
          <w:szCs w:val="28"/>
          <w:lang w:val="uk-UA"/>
        </w:rPr>
      </w:pPr>
      <w:r w:rsidRPr="00EE5AFE">
        <w:rPr>
          <w:rFonts w:cstheme="minorHAnsi"/>
          <w:b/>
          <w:sz w:val="28"/>
          <w:szCs w:val="28"/>
          <w:lang w:val="uk-UA"/>
        </w:rPr>
        <w:lastRenderedPageBreak/>
        <w:t>У сьомому розділі «Охорона праці та безпека в надзвичайних ситуаціях»</w:t>
      </w:r>
      <w:r w:rsidRPr="00EE5AFE">
        <w:rPr>
          <w:rFonts w:cstheme="minorHAnsi"/>
          <w:sz w:val="28"/>
          <w:szCs w:val="28"/>
          <w:lang w:val="uk-UA"/>
        </w:rPr>
        <w:t xml:space="preserve"> </w:t>
      </w:r>
      <w:r w:rsidR="006928A3">
        <w:rPr>
          <w:rFonts w:cstheme="minorHAnsi"/>
          <w:sz w:val="28"/>
          <w:szCs w:val="28"/>
          <w:lang w:val="uk-UA"/>
        </w:rPr>
        <w:t xml:space="preserve">розглянуто </w:t>
      </w:r>
      <w:r w:rsidR="004A2089">
        <w:rPr>
          <w:rFonts w:cstheme="minorHAnsi"/>
          <w:sz w:val="28"/>
          <w:szCs w:val="28"/>
          <w:lang w:val="uk-UA"/>
        </w:rPr>
        <w:t>з</w:t>
      </w:r>
      <w:r w:rsidR="004A2089" w:rsidRPr="004A2089">
        <w:rPr>
          <w:rFonts w:cstheme="minorHAnsi"/>
          <w:sz w:val="28"/>
          <w:szCs w:val="28"/>
          <w:lang w:val="uk-UA"/>
        </w:rPr>
        <w:t xml:space="preserve">аходи і засоби щодо забезпечення безпеки праці </w:t>
      </w:r>
      <w:r w:rsidR="004A2089">
        <w:rPr>
          <w:rFonts w:cstheme="minorHAnsi"/>
          <w:sz w:val="28"/>
          <w:szCs w:val="28"/>
          <w:lang w:val="uk-UA"/>
        </w:rPr>
        <w:t xml:space="preserve">та </w:t>
      </w:r>
      <w:proofErr w:type="spellStart"/>
      <w:r w:rsidR="004A2089" w:rsidRPr="00CE5C6E">
        <w:rPr>
          <w:sz w:val="28"/>
          <w:szCs w:val="28"/>
          <w:lang w:val="ru-RU"/>
        </w:rPr>
        <w:t>протипожежні</w:t>
      </w:r>
      <w:proofErr w:type="spellEnd"/>
      <w:r w:rsidR="004A2089" w:rsidRPr="00CE5C6E">
        <w:rPr>
          <w:sz w:val="28"/>
          <w:szCs w:val="28"/>
          <w:lang w:val="ru-RU"/>
        </w:rPr>
        <w:t xml:space="preserve"> заходи</w:t>
      </w:r>
      <w:r w:rsidR="004A2089">
        <w:rPr>
          <w:sz w:val="28"/>
          <w:szCs w:val="28"/>
          <w:lang w:val="uk-UA"/>
        </w:rPr>
        <w:t xml:space="preserve"> в </w:t>
      </w:r>
      <w:r w:rsidR="004A2089" w:rsidRPr="004A2089">
        <w:rPr>
          <w:rFonts w:cstheme="minorHAnsi"/>
          <w:sz w:val="28"/>
          <w:szCs w:val="28"/>
          <w:lang w:val="uk-UA"/>
        </w:rPr>
        <w:t>інструментальному цеху</w:t>
      </w:r>
      <w:r w:rsidR="00FC76DA" w:rsidRPr="004A2089">
        <w:rPr>
          <w:sz w:val="28"/>
          <w:szCs w:val="28"/>
          <w:lang w:val="uk-UA"/>
        </w:rPr>
        <w:t>.</w:t>
      </w:r>
      <w:r w:rsidR="00FB464E">
        <w:rPr>
          <w:sz w:val="28"/>
          <w:szCs w:val="28"/>
          <w:lang w:val="uk-UA"/>
        </w:rPr>
        <w:t xml:space="preserve"> Також розглянуто</w:t>
      </w:r>
      <w:r w:rsidR="004A2089">
        <w:rPr>
          <w:sz w:val="28"/>
          <w:szCs w:val="28"/>
          <w:lang w:val="uk-UA"/>
        </w:rPr>
        <w:t xml:space="preserve"> питання</w:t>
      </w:r>
      <w:r w:rsidR="00FB464E">
        <w:rPr>
          <w:sz w:val="28"/>
          <w:szCs w:val="28"/>
          <w:lang w:val="uk-UA"/>
        </w:rPr>
        <w:t xml:space="preserve"> </w:t>
      </w:r>
      <w:r w:rsidR="004A2089">
        <w:rPr>
          <w:sz w:val="28"/>
          <w:szCs w:val="28"/>
          <w:lang w:val="uk-UA"/>
        </w:rPr>
        <w:t>ліквідації</w:t>
      </w:r>
      <w:r w:rsidR="004A2089" w:rsidRPr="004A2089">
        <w:rPr>
          <w:sz w:val="28"/>
          <w:szCs w:val="28"/>
          <w:lang w:val="uk-UA"/>
        </w:rPr>
        <w:t xml:space="preserve"> наслідків надзвичайних ситуацій</w:t>
      </w:r>
      <w:r w:rsidR="004A2089">
        <w:rPr>
          <w:sz w:val="28"/>
          <w:szCs w:val="28"/>
          <w:lang w:val="uk-UA"/>
        </w:rPr>
        <w:t>.</w:t>
      </w:r>
    </w:p>
    <w:p w:rsidR="004A2089" w:rsidRDefault="00BC018D" w:rsidP="004A2089">
      <w:pPr>
        <w:widowControl w:val="0"/>
        <w:spacing w:after="0" w:line="240" w:lineRule="auto"/>
        <w:ind w:firstLine="567"/>
        <w:jc w:val="both"/>
        <w:rPr>
          <w:rFonts w:ascii="Times New Roman" w:eastAsia="Times New Roman" w:hAnsi="Times New Roman" w:cs="Times New Roman"/>
          <w:bCs/>
          <w:color w:val="000000"/>
          <w:sz w:val="28"/>
          <w:szCs w:val="24"/>
          <w:lang w:val="uk-UA" w:eastAsia="ru-RU"/>
        </w:rPr>
      </w:pPr>
      <w:r w:rsidRPr="00EE5AFE">
        <w:rPr>
          <w:rFonts w:cstheme="minorHAnsi"/>
          <w:b/>
          <w:sz w:val="28"/>
          <w:szCs w:val="28"/>
          <w:lang w:val="uk-UA"/>
        </w:rPr>
        <w:t>У восьмому розділі «Екологія»</w:t>
      </w:r>
      <w:r w:rsidRPr="00EE5AFE">
        <w:rPr>
          <w:rFonts w:cstheme="minorHAnsi"/>
          <w:sz w:val="28"/>
          <w:szCs w:val="28"/>
          <w:lang w:val="uk-UA"/>
        </w:rPr>
        <w:t xml:space="preserve"> </w:t>
      </w:r>
      <w:bookmarkStart w:id="0" w:name="_GoBack"/>
      <w:r w:rsidR="00A54176">
        <w:rPr>
          <w:rFonts w:cstheme="minorHAnsi"/>
          <w:sz w:val="28"/>
          <w:szCs w:val="28"/>
          <w:lang w:val="uk-UA"/>
        </w:rPr>
        <w:t xml:space="preserve">проаналізовано </w:t>
      </w:r>
      <w:r w:rsidR="004A2089">
        <w:rPr>
          <w:rFonts w:ascii="Times New Roman" w:eastAsia="Times New Roman" w:hAnsi="Times New Roman" w:cs="Times New Roman"/>
          <w:bCs/>
          <w:color w:val="000000"/>
          <w:sz w:val="28"/>
          <w:szCs w:val="24"/>
          <w:lang w:val="uk-UA" w:eastAsia="ru-RU"/>
        </w:rPr>
        <w:t>вплив</w:t>
      </w:r>
      <w:r w:rsidR="004A2089" w:rsidRPr="004A2089">
        <w:rPr>
          <w:rFonts w:ascii="Times New Roman" w:eastAsia="Times New Roman" w:hAnsi="Times New Roman" w:cs="Times New Roman"/>
          <w:bCs/>
          <w:color w:val="000000"/>
          <w:sz w:val="28"/>
          <w:szCs w:val="24"/>
          <w:lang w:val="uk-UA" w:eastAsia="ru-RU"/>
        </w:rPr>
        <w:t xml:space="preserve"> виробничих дій підприємства на довкілля</w:t>
      </w:r>
      <w:r w:rsidR="004A2089">
        <w:rPr>
          <w:rFonts w:ascii="Times New Roman" w:eastAsia="Times New Roman" w:hAnsi="Times New Roman" w:cs="Times New Roman"/>
          <w:bCs/>
          <w:color w:val="000000"/>
          <w:sz w:val="28"/>
          <w:szCs w:val="24"/>
          <w:lang w:val="uk-UA" w:eastAsia="ru-RU"/>
        </w:rPr>
        <w:t xml:space="preserve"> та наведено заходи і засоби захисту від викидів.</w:t>
      </w:r>
    </w:p>
    <w:bookmarkEnd w:id="0"/>
    <w:p w:rsidR="004A2089" w:rsidRDefault="004A2089" w:rsidP="004A2089">
      <w:pPr>
        <w:widowControl w:val="0"/>
        <w:spacing w:after="0" w:line="240" w:lineRule="auto"/>
        <w:ind w:firstLine="567"/>
        <w:jc w:val="center"/>
        <w:rPr>
          <w:rFonts w:cstheme="minorHAnsi"/>
          <w:b/>
          <w:sz w:val="28"/>
          <w:szCs w:val="28"/>
          <w:lang w:val="uk-UA"/>
        </w:rPr>
      </w:pPr>
    </w:p>
    <w:p w:rsidR="00BC018D" w:rsidRDefault="00BC018D" w:rsidP="004A2089">
      <w:pPr>
        <w:widowControl w:val="0"/>
        <w:spacing w:after="0" w:line="240" w:lineRule="auto"/>
        <w:ind w:firstLine="567"/>
        <w:jc w:val="center"/>
        <w:rPr>
          <w:rFonts w:cstheme="minorHAnsi"/>
          <w:b/>
          <w:sz w:val="28"/>
          <w:szCs w:val="28"/>
          <w:lang w:val="uk-UA"/>
        </w:rPr>
      </w:pPr>
      <w:r w:rsidRPr="00EE5AFE">
        <w:rPr>
          <w:rFonts w:cstheme="minorHAnsi"/>
          <w:b/>
          <w:sz w:val="28"/>
          <w:szCs w:val="28"/>
          <w:lang w:val="uk-UA"/>
        </w:rPr>
        <w:t>ВИСНОВКИ</w:t>
      </w:r>
    </w:p>
    <w:p w:rsidR="00752CBF" w:rsidRPr="00752CBF" w:rsidRDefault="00752CBF" w:rsidP="00752CBF">
      <w:pPr>
        <w:overflowPunct w:val="0"/>
        <w:autoSpaceDE w:val="0"/>
        <w:autoSpaceDN w:val="0"/>
        <w:adjustRightInd w:val="0"/>
        <w:spacing w:after="0" w:line="240" w:lineRule="auto"/>
        <w:ind w:right="-285" w:firstLine="709"/>
        <w:jc w:val="both"/>
        <w:textAlignment w:val="baseline"/>
        <w:rPr>
          <w:rFonts w:ascii="Times New Roman" w:eastAsia="Times New Roman" w:hAnsi="Times New Roman" w:cs="Times New Roman"/>
          <w:sz w:val="28"/>
          <w:szCs w:val="28"/>
          <w:lang w:val="uk-UA" w:eastAsia="ru-RU"/>
        </w:rPr>
      </w:pPr>
      <w:r w:rsidRPr="00752CBF">
        <w:rPr>
          <w:rFonts w:ascii="Times New Roman" w:eastAsia="Times New Roman" w:hAnsi="Times New Roman" w:cs="Times New Roman"/>
          <w:sz w:val="28"/>
          <w:szCs w:val="28"/>
          <w:lang w:val="uk-UA" w:eastAsia="ru-RU"/>
        </w:rPr>
        <w:t>У дипломній роботі розглянуто заходи, що направлені на вирівнювання</w:t>
      </w:r>
      <w:r w:rsidRPr="00752CBF">
        <w:rPr>
          <w:rFonts w:ascii="Times New Roman" w:eastAsia="Times New Roman" w:hAnsi="Times New Roman" w:cs="Times New Roman"/>
          <w:sz w:val="28"/>
          <w:szCs w:val="28"/>
          <w:lang w:val="uk-UA" w:eastAsia="uk-UA"/>
        </w:rPr>
        <w:t xml:space="preserve"> добового графіка навантаження </w:t>
      </w:r>
      <w:r w:rsidRPr="00752CBF">
        <w:rPr>
          <w:rFonts w:ascii="Times New Roman" w:eastAsia="Times New Roman" w:hAnsi="Times New Roman" w:cs="Times New Roman"/>
          <w:sz w:val="28"/>
          <w:szCs w:val="28"/>
          <w:lang w:val="uk-UA" w:eastAsia="ru-RU"/>
        </w:rPr>
        <w:t>інструментального цеху та проведено модернізацію системи електропостачання, і отримано такі результати:</w:t>
      </w:r>
    </w:p>
    <w:p w:rsidR="00752CBF" w:rsidRPr="00752CBF" w:rsidRDefault="00752CBF" w:rsidP="00752CBF">
      <w:pPr>
        <w:spacing w:after="0" w:line="240" w:lineRule="auto"/>
        <w:ind w:right="-285" w:firstLine="709"/>
        <w:jc w:val="both"/>
        <w:rPr>
          <w:rFonts w:ascii="Times New Roman" w:eastAsia="Times New Roman" w:hAnsi="Times New Roman" w:cs="Times New Roman"/>
          <w:sz w:val="28"/>
          <w:szCs w:val="20"/>
          <w:lang w:val="uk-UA" w:eastAsia="ru-RU"/>
        </w:rPr>
      </w:pPr>
      <w:r w:rsidRPr="00752CBF">
        <w:rPr>
          <w:rFonts w:ascii="Times New Roman" w:eastAsia="Times New Roman" w:hAnsi="Times New Roman" w:cs="Times New Roman"/>
          <w:sz w:val="28"/>
          <w:szCs w:val="28"/>
          <w:lang w:val="uk-UA" w:eastAsia="ru-RU"/>
        </w:rPr>
        <w:t xml:space="preserve">1. Проаналізовано заходи, які направлені на покращення параметрів графіка електричного навантаження. </w:t>
      </w:r>
      <w:r w:rsidRPr="00752CBF">
        <w:rPr>
          <w:rFonts w:ascii="Times New Roman" w:eastAsia="Times New Roman" w:hAnsi="Times New Roman" w:cs="Times New Roman"/>
          <w:sz w:val="28"/>
          <w:szCs w:val="20"/>
          <w:lang w:val="uk-UA" w:eastAsia="ru-RU"/>
        </w:rPr>
        <w:t>Першочерговими до здійснення в інструментальному цеху є заходи, що не потребують додаткових коштів і дозволяють значно впорядкувати технологічний процес і згладити графік навантаження.</w:t>
      </w:r>
    </w:p>
    <w:p w:rsidR="00752CBF" w:rsidRPr="00752CBF" w:rsidRDefault="00752CBF" w:rsidP="00752CBF">
      <w:pPr>
        <w:spacing w:after="0" w:line="240" w:lineRule="auto"/>
        <w:ind w:right="-285" w:firstLine="709"/>
        <w:jc w:val="both"/>
        <w:rPr>
          <w:rFonts w:ascii="Times New Roman" w:eastAsia="Times New Roman" w:hAnsi="Times New Roman" w:cs="Times New Roman"/>
          <w:sz w:val="28"/>
          <w:szCs w:val="20"/>
          <w:lang w:val="uk-UA" w:eastAsia="ru-RU"/>
        </w:rPr>
      </w:pPr>
      <w:r w:rsidRPr="00752CBF">
        <w:rPr>
          <w:rFonts w:ascii="Times New Roman" w:eastAsia="Times New Roman" w:hAnsi="Times New Roman" w:cs="Times New Roman"/>
          <w:sz w:val="28"/>
          <w:szCs w:val="28"/>
          <w:lang w:val="uk-UA" w:eastAsia="ru-RU"/>
        </w:rPr>
        <w:t xml:space="preserve">2. Вирішені основні питання з електропостачання і захисту силового енергоощадного електрообладнання інструментального цеху: встановлено </w:t>
      </w:r>
      <w:proofErr w:type="spellStart"/>
      <w:r w:rsidRPr="00752CBF">
        <w:rPr>
          <w:rFonts w:ascii="Times New Roman" w:eastAsia="Times New Roman" w:hAnsi="Times New Roman" w:cs="Times New Roman"/>
          <w:sz w:val="28"/>
          <w:szCs w:val="28"/>
          <w:lang w:val="uk-UA" w:eastAsia="ru-RU"/>
        </w:rPr>
        <w:t>двотрансформаторну</w:t>
      </w:r>
      <w:proofErr w:type="spellEnd"/>
      <w:r w:rsidRPr="00752CBF">
        <w:rPr>
          <w:rFonts w:ascii="Times New Roman" w:eastAsia="Times New Roman" w:hAnsi="Times New Roman" w:cs="Times New Roman"/>
          <w:sz w:val="28"/>
          <w:szCs w:val="28"/>
          <w:lang w:val="uk-UA" w:eastAsia="ru-RU"/>
        </w:rPr>
        <w:t xml:space="preserve"> КТП потужністю 2×2500 </w:t>
      </w:r>
      <w:proofErr w:type="spellStart"/>
      <w:r w:rsidRPr="00752CBF">
        <w:rPr>
          <w:rFonts w:ascii="Times New Roman" w:eastAsia="Times New Roman" w:hAnsi="Times New Roman" w:cs="Times New Roman"/>
          <w:i/>
          <w:sz w:val="28"/>
          <w:szCs w:val="28"/>
          <w:lang w:val="uk-UA" w:eastAsia="ru-RU"/>
        </w:rPr>
        <w:t>кВ∙А</w:t>
      </w:r>
      <w:proofErr w:type="spellEnd"/>
      <w:r w:rsidRPr="00752CBF">
        <w:rPr>
          <w:rFonts w:ascii="Times New Roman" w:eastAsia="Times New Roman" w:hAnsi="Times New Roman" w:cs="Times New Roman"/>
          <w:sz w:val="28"/>
          <w:szCs w:val="28"/>
          <w:lang w:val="uk-UA" w:eastAsia="ru-RU"/>
        </w:rPr>
        <w:t xml:space="preserve">, вибрано кабелі живлення та автомати захисту. </w:t>
      </w:r>
    </w:p>
    <w:p w:rsidR="00752CBF" w:rsidRPr="00752CBF" w:rsidRDefault="00752CBF" w:rsidP="00752CBF">
      <w:pPr>
        <w:spacing w:after="0" w:line="240" w:lineRule="auto"/>
        <w:ind w:right="-285" w:firstLine="709"/>
        <w:jc w:val="both"/>
        <w:rPr>
          <w:rFonts w:ascii="Times New Roman" w:eastAsia="Times New Roman" w:hAnsi="Times New Roman" w:cs="Times New Roman"/>
          <w:noProof/>
          <w:sz w:val="28"/>
          <w:szCs w:val="28"/>
          <w:lang w:val="uk-UA" w:eastAsia="uk-UA"/>
        </w:rPr>
      </w:pPr>
      <w:r w:rsidRPr="00752CBF">
        <w:rPr>
          <w:rFonts w:ascii="Times New Roman" w:eastAsia="Times New Roman" w:hAnsi="Times New Roman" w:cs="Times New Roman"/>
          <w:sz w:val="28"/>
          <w:szCs w:val="20"/>
          <w:lang w:val="uk-UA" w:eastAsia="ru-RU"/>
        </w:rPr>
        <w:t xml:space="preserve">3. </w:t>
      </w:r>
      <w:r w:rsidRPr="00752CBF">
        <w:rPr>
          <w:rFonts w:ascii="Times New Roman" w:eastAsia="Times New Roman" w:hAnsi="Times New Roman" w:cs="Times New Roman"/>
          <w:noProof/>
          <w:sz w:val="28"/>
          <w:szCs w:val="28"/>
          <w:lang w:val="uk-UA" w:eastAsia="uk-UA"/>
        </w:rPr>
        <w:t xml:space="preserve">Проведений розрахунок струмів трифазного і однофазного КЗ, перевірена захисна та комутаційна апаратура на чутливість до струмів КЗ, по відключаючій здатності, і на селективну роботу. </w:t>
      </w:r>
    </w:p>
    <w:p w:rsidR="00752CBF" w:rsidRPr="00752CBF" w:rsidRDefault="00752CBF" w:rsidP="00752CBF">
      <w:pPr>
        <w:spacing w:after="0" w:line="240" w:lineRule="auto"/>
        <w:ind w:right="-285" w:firstLine="709"/>
        <w:jc w:val="both"/>
        <w:rPr>
          <w:rFonts w:ascii="Times New Roman" w:eastAsia="Times New Roman" w:hAnsi="Times New Roman" w:cs="Times New Roman"/>
          <w:sz w:val="28"/>
          <w:szCs w:val="28"/>
          <w:lang w:val="uk-UA" w:eastAsia="uk-UA"/>
        </w:rPr>
      </w:pPr>
      <w:r w:rsidRPr="00752CBF">
        <w:rPr>
          <w:rFonts w:ascii="Times New Roman" w:eastAsia="Times New Roman" w:hAnsi="Times New Roman" w:cs="Times New Roman"/>
          <w:noProof/>
          <w:sz w:val="28"/>
          <w:szCs w:val="28"/>
          <w:lang w:val="uk-UA" w:eastAsia="uk-UA"/>
        </w:rPr>
        <w:t>4. Сформована модель оптимізації добового графіка навантаження</w:t>
      </w:r>
      <w:r w:rsidRPr="00752CBF">
        <w:rPr>
          <w:rFonts w:ascii="Times New Roman" w:eastAsia="Calibri" w:hAnsi="Times New Roman" w:cs="Times New Roman"/>
          <w:sz w:val="32"/>
          <w:szCs w:val="32"/>
          <w:lang w:val="uk-UA"/>
        </w:rPr>
        <w:t xml:space="preserve">, </w:t>
      </w:r>
      <w:r w:rsidRPr="00752CBF">
        <w:rPr>
          <w:rFonts w:ascii="Times New Roman" w:eastAsia="Times New Roman" w:hAnsi="Times New Roman" w:cs="Times New Roman"/>
          <w:sz w:val="28"/>
          <w:szCs w:val="28"/>
          <w:lang w:val="uk-UA" w:eastAsia="uk-UA"/>
        </w:rPr>
        <w:t xml:space="preserve">основним критерієм якої є мінімізація дисперсії добового графіка навантаження. </w:t>
      </w:r>
      <w:r w:rsidRPr="00752CBF">
        <w:rPr>
          <w:rFonts w:ascii="Times New Roman" w:eastAsia="Times New Roman" w:hAnsi="Times New Roman" w:cs="Times New Roman"/>
          <w:noProof/>
          <w:sz w:val="28"/>
          <w:szCs w:val="28"/>
          <w:lang w:val="uk-UA" w:eastAsia="uk-UA"/>
        </w:rPr>
        <w:t xml:space="preserve">В якості технічного заходу реалізації оптимізації навантаження запропоновано вибрати </w:t>
      </w:r>
      <w:r w:rsidRPr="00752CBF">
        <w:rPr>
          <w:rFonts w:ascii="Times New Roman" w:eastAsia="Times New Roman" w:hAnsi="Times New Roman" w:cs="Times New Roman"/>
          <w:sz w:val="28"/>
          <w:szCs w:val="28"/>
          <w:lang w:val="uk-UA" w:eastAsia="uk-UA"/>
        </w:rPr>
        <w:t xml:space="preserve">доцільний час ввімкнення споживача-регулятора, </w:t>
      </w:r>
      <w:r w:rsidRPr="00752CBF">
        <w:rPr>
          <w:rFonts w:ascii="Times New Roman" w:eastAsia="Times New Roman" w:hAnsi="Times New Roman" w:cs="Times New Roman"/>
          <w:noProof/>
          <w:sz w:val="28"/>
          <w:szCs w:val="28"/>
          <w:lang w:val="uk-UA" w:eastAsia="uk-UA"/>
        </w:rPr>
        <w:t xml:space="preserve">а </w:t>
      </w:r>
      <w:r w:rsidRPr="00752CBF">
        <w:rPr>
          <w:rFonts w:ascii="Times New Roman" w:eastAsia="Times New Roman" w:hAnsi="Times New Roman" w:cs="Times New Roman"/>
          <w:sz w:val="28"/>
          <w:szCs w:val="28"/>
          <w:lang w:val="uk-UA" w:eastAsia="uk-UA"/>
        </w:rPr>
        <w:t>в</w:t>
      </w:r>
      <w:r w:rsidRPr="00752CBF">
        <w:rPr>
          <w:rFonts w:ascii="Times New Roman" w:eastAsia="Times New Roman" w:hAnsi="Times New Roman" w:cs="Times New Roman"/>
          <w:noProof/>
          <w:sz w:val="28"/>
          <w:szCs w:val="28"/>
          <w:lang w:val="uk-UA" w:eastAsia="uk-UA"/>
        </w:rPr>
        <w:t xml:space="preserve"> якості економічного </w:t>
      </w:r>
      <w:r>
        <w:rPr>
          <w:rFonts w:ascii="Times New Roman" w:eastAsia="Times New Roman" w:hAnsi="Times New Roman" w:cs="Times New Roman"/>
          <w:noProof/>
          <w:sz w:val="28"/>
          <w:szCs w:val="28"/>
          <w:lang w:val="uk-UA" w:eastAsia="uk-UA"/>
        </w:rPr>
        <w:br/>
      </w:r>
      <w:r w:rsidRPr="00752CBF">
        <w:rPr>
          <w:rFonts w:ascii="Times New Roman" w:eastAsia="Times New Roman" w:hAnsi="Times New Roman" w:cs="Times New Roman"/>
          <w:noProof/>
          <w:sz w:val="28"/>
          <w:szCs w:val="28"/>
          <w:lang w:val="uk-UA" w:eastAsia="uk-UA"/>
        </w:rPr>
        <w:t>критерія  –</w:t>
      </w:r>
      <w:r>
        <w:rPr>
          <w:rFonts w:ascii="Times New Roman" w:eastAsia="Times New Roman" w:hAnsi="Times New Roman" w:cs="Times New Roman"/>
          <w:noProof/>
          <w:sz w:val="28"/>
          <w:szCs w:val="28"/>
          <w:lang w:val="uk-UA" w:eastAsia="uk-UA"/>
        </w:rPr>
        <w:t xml:space="preserve"> </w:t>
      </w:r>
      <w:r w:rsidRPr="00752CBF">
        <w:rPr>
          <w:rFonts w:ascii="Times New Roman" w:eastAsia="Times New Roman" w:hAnsi="Times New Roman" w:cs="Times New Roman"/>
          <w:sz w:val="28"/>
          <w:szCs w:val="28"/>
          <w:lang w:val="uk-UA" w:eastAsia="uk-UA"/>
        </w:rPr>
        <w:t xml:space="preserve">мінімізацію оплати за спожиту електроенергію за тризонним тарифом. </w:t>
      </w:r>
    </w:p>
    <w:p w:rsidR="00752CBF" w:rsidRPr="00752CBF" w:rsidRDefault="00752CBF" w:rsidP="00752CBF">
      <w:pPr>
        <w:spacing w:after="0" w:line="240" w:lineRule="auto"/>
        <w:ind w:right="-285" w:firstLine="709"/>
        <w:jc w:val="both"/>
        <w:rPr>
          <w:rFonts w:ascii="Times New Roman" w:eastAsia="Times New Roman" w:hAnsi="Times New Roman" w:cs="Times New Roman"/>
          <w:sz w:val="28"/>
          <w:szCs w:val="28"/>
          <w:lang w:val="uk-UA" w:eastAsia="uk-UA"/>
        </w:rPr>
      </w:pPr>
      <w:r w:rsidRPr="00752CBF">
        <w:rPr>
          <w:rFonts w:ascii="Times New Roman" w:eastAsia="Times New Roman" w:hAnsi="Times New Roman" w:cs="Times New Roman"/>
          <w:sz w:val="28"/>
          <w:szCs w:val="28"/>
          <w:lang w:val="uk-UA" w:eastAsia="uk-UA"/>
        </w:rPr>
        <w:t xml:space="preserve">5. Проведено дослідження впливу застосування моделі оптимізації на добовий графік навантаження інструментального цеху. Здійснилося вирівнювання нерівномірності графіка електричного навантаження, за рахунок оптимізації основних критеріїв: дисперсія графіка електричного навантаження зменшилася </w:t>
      </w:r>
      <w:r>
        <w:rPr>
          <w:rFonts w:ascii="Times New Roman" w:eastAsia="Times New Roman" w:hAnsi="Times New Roman" w:cs="Times New Roman"/>
          <w:sz w:val="28"/>
          <w:szCs w:val="28"/>
          <w:lang w:val="uk-UA" w:eastAsia="uk-UA"/>
        </w:rPr>
        <w:br/>
      </w:r>
      <w:r w:rsidRPr="00752CBF">
        <w:rPr>
          <w:rFonts w:ascii="Times New Roman" w:eastAsia="Times New Roman" w:hAnsi="Times New Roman" w:cs="Times New Roman"/>
          <w:sz w:val="28"/>
          <w:szCs w:val="28"/>
          <w:lang w:val="uk-UA" w:eastAsia="uk-UA"/>
        </w:rPr>
        <w:t>на 34%, зменшився коефіцієнт максимуму, та збільшився коефіцієнт заповнення.</w:t>
      </w:r>
    </w:p>
    <w:p w:rsidR="00752CBF" w:rsidRPr="00752CBF" w:rsidRDefault="00752CBF" w:rsidP="00752CBF">
      <w:pPr>
        <w:spacing w:after="0" w:line="240" w:lineRule="auto"/>
        <w:ind w:right="-285" w:firstLine="709"/>
        <w:jc w:val="both"/>
        <w:rPr>
          <w:rFonts w:ascii="Times New Roman" w:eastAsia="Calibri" w:hAnsi="Times New Roman" w:cs="Times New Roman"/>
          <w:sz w:val="28"/>
          <w:szCs w:val="28"/>
          <w:lang w:val="uk-UA"/>
        </w:rPr>
      </w:pPr>
      <w:r w:rsidRPr="00752CBF">
        <w:rPr>
          <w:rFonts w:ascii="Times New Roman" w:eastAsia="Times New Roman" w:hAnsi="Times New Roman" w:cs="Times New Roman"/>
          <w:sz w:val="28"/>
          <w:szCs w:val="28"/>
          <w:lang w:val="uk-UA" w:eastAsia="ru-RU"/>
        </w:rPr>
        <w:t>6.</w:t>
      </w:r>
      <w:r w:rsidRPr="00752CBF">
        <w:rPr>
          <w:rFonts w:ascii="Times New Roman" w:eastAsia="Calibri" w:hAnsi="Times New Roman" w:cs="Times New Roman"/>
          <w:sz w:val="28"/>
          <w:szCs w:val="28"/>
          <w:lang w:val="uk-UA"/>
        </w:rPr>
        <w:t xml:space="preserve"> </w:t>
      </w:r>
      <w:r w:rsidRPr="00752CBF">
        <w:rPr>
          <w:rFonts w:ascii="Times New Roman" w:eastAsia="Times New Roman" w:hAnsi="Times New Roman" w:cs="Times New Roman"/>
          <w:sz w:val="28"/>
          <w:szCs w:val="28"/>
          <w:lang w:val="uk-UA" w:eastAsia="ru-RU"/>
        </w:rPr>
        <w:t>При оптимізованому графіку з переведенням споживачів-регуляторів (печей) у нічний час роботи, економія електроенергії найбільша при тризонному тарифі і може становити 347 тис грн. в рік.</w:t>
      </w:r>
    </w:p>
    <w:p w:rsidR="006D3013" w:rsidRDefault="006D3013" w:rsidP="001820D5">
      <w:pPr>
        <w:autoSpaceDE w:val="0"/>
        <w:autoSpaceDN w:val="0"/>
        <w:adjustRightInd w:val="0"/>
        <w:spacing w:after="0" w:line="240" w:lineRule="auto"/>
        <w:ind w:firstLine="567"/>
        <w:jc w:val="center"/>
        <w:rPr>
          <w:rFonts w:eastAsia="Times New Roman" w:cstheme="minorHAnsi"/>
          <w:b/>
          <w:sz w:val="28"/>
          <w:szCs w:val="28"/>
          <w:lang w:val="uk-UA" w:eastAsia="uk-UA"/>
        </w:rPr>
      </w:pPr>
    </w:p>
    <w:p w:rsidR="001820D5" w:rsidRDefault="001820D5" w:rsidP="001820D5">
      <w:pPr>
        <w:autoSpaceDE w:val="0"/>
        <w:autoSpaceDN w:val="0"/>
        <w:adjustRightInd w:val="0"/>
        <w:spacing w:after="0" w:line="240" w:lineRule="auto"/>
        <w:ind w:firstLine="567"/>
        <w:jc w:val="center"/>
        <w:rPr>
          <w:rFonts w:eastAsia="Times New Roman" w:cstheme="minorHAnsi"/>
          <w:b/>
          <w:sz w:val="28"/>
          <w:szCs w:val="28"/>
          <w:lang w:val="uk-UA" w:eastAsia="uk-UA"/>
        </w:rPr>
      </w:pPr>
      <w:r w:rsidRPr="001820D5">
        <w:rPr>
          <w:rFonts w:eastAsia="Times New Roman" w:cstheme="minorHAnsi"/>
          <w:b/>
          <w:sz w:val="28"/>
          <w:szCs w:val="28"/>
          <w:lang w:val="uk-UA" w:eastAsia="uk-UA"/>
        </w:rPr>
        <w:t>СПИСОК ОПУБЛІКОВАНИХ АВТОРОМ ПРАЦЬ ЗА ТЕМОЮ РОБОТИ</w:t>
      </w:r>
    </w:p>
    <w:p w:rsidR="00752CBF" w:rsidRPr="00752CBF" w:rsidRDefault="00752CBF" w:rsidP="00752CBF">
      <w:pPr>
        <w:autoSpaceDE w:val="0"/>
        <w:autoSpaceDN w:val="0"/>
        <w:adjustRightInd w:val="0"/>
        <w:spacing w:after="0" w:line="240" w:lineRule="auto"/>
        <w:ind w:firstLine="567"/>
        <w:jc w:val="both"/>
        <w:rPr>
          <w:rFonts w:ascii="Times New Roman" w:eastAsia="TimesNewRomanPS-BoldMT" w:hAnsi="Times New Roman" w:cs="Times New Roman"/>
          <w:bCs/>
          <w:sz w:val="28"/>
          <w:szCs w:val="28"/>
          <w:lang w:val="uk-UA"/>
        </w:rPr>
      </w:pPr>
      <w:r>
        <w:rPr>
          <w:rFonts w:ascii="Times New Roman" w:eastAsia="TimesNewRomanPS-BoldMT" w:hAnsi="Times New Roman" w:cs="Times New Roman"/>
          <w:bCs/>
          <w:sz w:val="28"/>
          <w:szCs w:val="28"/>
          <w:lang w:val="uk-UA"/>
        </w:rPr>
        <w:t xml:space="preserve">1. </w:t>
      </w:r>
      <w:proofErr w:type="spellStart"/>
      <w:r w:rsidRPr="00752CBF">
        <w:rPr>
          <w:rFonts w:ascii="Times New Roman" w:eastAsia="TimesNewRomanPS-BoldMT" w:hAnsi="Times New Roman" w:cs="Times New Roman"/>
          <w:bCs/>
          <w:sz w:val="28"/>
          <w:szCs w:val="28"/>
          <w:lang w:val="uk-UA"/>
        </w:rPr>
        <w:t>Концограда</w:t>
      </w:r>
      <w:proofErr w:type="spellEnd"/>
      <w:r w:rsidRPr="00752CBF">
        <w:rPr>
          <w:rFonts w:ascii="Times New Roman" w:eastAsia="TimesNewRomanPS-BoldMT" w:hAnsi="Times New Roman" w:cs="Times New Roman"/>
          <w:bCs/>
          <w:sz w:val="28"/>
          <w:szCs w:val="28"/>
          <w:lang w:val="uk-UA"/>
        </w:rPr>
        <w:t xml:space="preserve"> Т.А. дослідження заходів вирівнювання графіка електричних навантажень промислових підприємств / Т. А. </w:t>
      </w:r>
      <w:proofErr w:type="spellStart"/>
      <w:r w:rsidRPr="00752CBF">
        <w:rPr>
          <w:rFonts w:ascii="Times New Roman" w:eastAsia="TimesNewRomanPS-BoldMT" w:hAnsi="Times New Roman" w:cs="Times New Roman"/>
          <w:bCs/>
          <w:sz w:val="28"/>
          <w:szCs w:val="28"/>
          <w:lang w:val="uk-UA"/>
        </w:rPr>
        <w:t>Концограда</w:t>
      </w:r>
      <w:proofErr w:type="spellEnd"/>
      <w:r w:rsidRPr="00752CBF">
        <w:rPr>
          <w:rFonts w:ascii="Times New Roman" w:eastAsia="TimesNewRomanPS-BoldMT" w:hAnsi="Times New Roman" w:cs="Times New Roman"/>
          <w:bCs/>
          <w:sz w:val="28"/>
          <w:szCs w:val="28"/>
          <w:lang w:val="uk-UA"/>
        </w:rPr>
        <w:t xml:space="preserve">, Д. А. Шлапак, О. В. </w:t>
      </w:r>
      <w:proofErr w:type="spellStart"/>
      <w:r w:rsidRPr="00752CBF">
        <w:rPr>
          <w:rFonts w:ascii="Times New Roman" w:eastAsia="TimesNewRomanPS-BoldMT" w:hAnsi="Times New Roman" w:cs="Times New Roman"/>
          <w:bCs/>
          <w:sz w:val="28"/>
          <w:szCs w:val="28"/>
          <w:lang w:val="uk-UA"/>
        </w:rPr>
        <w:t>Гаврись</w:t>
      </w:r>
      <w:proofErr w:type="spellEnd"/>
      <w:r>
        <w:rPr>
          <w:rFonts w:ascii="Times New Roman" w:eastAsia="TimesNewRomanPS-BoldMT" w:hAnsi="Times New Roman" w:cs="Times New Roman"/>
          <w:bCs/>
          <w:sz w:val="28"/>
          <w:szCs w:val="28"/>
          <w:lang w:val="uk-UA"/>
        </w:rPr>
        <w:t xml:space="preserve"> </w:t>
      </w:r>
      <w:r w:rsidRPr="00752CBF">
        <w:rPr>
          <w:rFonts w:ascii="Times New Roman" w:eastAsia="TimesNewRomanPS-BoldMT" w:hAnsi="Times New Roman" w:cs="Times New Roman"/>
          <w:bCs/>
          <w:sz w:val="28"/>
          <w:szCs w:val="28"/>
          <w:lang w:val="uk-UA"/>
        </w:rPr>
        <w:t xml:space="preserve">// Збірник тез доповідей </w:t>
      </w:r>
      <w:proofErr w:type="spellStart"/>
      <w:r w:rsidRPr="00752CBF">
        <w:rPr>
          <w:rFonts w:ascii="Times New Roman" w:eastAsia="TimesNewRomanPS-BoldMT" w:hAnsi="Times New Roman" w:cs="Times New Roman"/>
          <w:bCs/>
          <w:sz w:val="28"/>
          <w:szCs w:val="28"/>
          <w:lang w:val="uk-UA"/>
        </w:rPr>
        <w:t>ⅥІ</w:t>
      </w:r>
      <w:proofErr w:type="spellEnd"/>
      <w:r w:rsidRPr="00752CBF">
        <w:rPr>
          <w:rFonts w:ascii="Times New Roman" w:eastAsia="TimesNewRomanPS-BoldMT" w:hAnsi="Times New Roman" w:cs="Times New Roman"/>
          <w:bCs/>
          <w:sz w:val="28"/>
          <w:szCs w:val="28"/>
          <w:lang w:val="uk-UA"/>
        </w:rPr>
        <w:t xml:space="preserve"> Міжнародної науково-технічної конференції молодих учених та студентів „Актуальні задачі сучасних технологій“, </w:t>
      </w:r>
      <w:r>
        <w:rPr>
          <w:rFonts w:ascii="Times New Roman" w:eastAsia="TimesNewRomanPS-BoldMT" w:hAnsi="Times New Roman" w:cs="Times New Roman"/>
          <w:bCs/>
          <w:sz w:val="28"/>
          <w:szCs w:val="28"/>
          <w:lang w:val="uk-UA"/>
        </w:rPr>
        <w:br/>
      </w:r>
      <w:r w:rsidRPr="00752CBF">
        <w:rPr>
          <w:rFonts w:ascii="Times New Roman" w:eastAsia="TimesNewRomanPS-BoldMT" w:hAnsi="Times New Roman" w:cs="Times New Roman"/>
          <w:bCs/>
          <w:sz w:val="28"/>
          <w:szCs w:val="28"/>
          <w:lang w:val="uk-UA"/>
        </w:rPr>
        <w:t>28-29 листопада 2018 року. — Т. : ТНТУ, 2018. — Том 3. — С. 41. — (Електротехніка та енергозбереження).</w:t>
      </w:r>
    </w:p>
    <w:p w:rsidR="001B70E8" w:rsidRDefault="001B70E8" w:rsidP="00023029">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val="uk-UA" w:eastAsia="ru-RU"/>
        </w:rPr>
      </w:pPr>
    </w:p>
    <w:p w:rsidR="007E6C2F" w:rsidRDefault="00D437CC" w:rsidP="00023029">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АНОТАЦІЯ</w:t>
      </w:r>
    </w:p>
    <w:p w:rsidR="007E6C2F" w:rsidRPr="007E6C2F" w:rsidRDefault="00752CBF" w:rsidP="00D437C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
          <w:color w:val="000000"/>
          <w:sz w:val="28"/>
          <w:szCs w:val="28"/>
          <w:lang w:val="uk-UA"/>
        </w:rPr>
        <w:t>Шлапак Д. А.</w:t>
      </w:r>
      <w:r w:rsidR="00287DB6" w:rsidRPr="007E6C2F">
        <w:rPr>
          <w:rFonts w:ascii="Times New Roman" w:eastAsia="Calibri" w:hAnsi="Times New Roman" w:cs="Times New Roman"/>
          <w:b/>
          <w:color w:val="000000"/>
          <w:sz w:val="28"/>
          <w:szCs w:val="28"/>
          <w:lang w:val="uk-UA"/>
        </w:rPr>
        <w:t xml:space="preserve">, </w:t>
      </w:r>
      <w:r w:rsidRPr="00752CBF">
        <w:rPr>
          <w:rFonts w:ascii="Times New Roman" w:eastAsia="Calibri" w:hAnsi="Times New Roman" w:cs="Times New Roman"/>
          <w:b/>
          <w:color w:val="000000"/>
          <w:sz w:val="28"/>
          <w:szCs w:val="28"/>
          <w:lang w:val="uk-UA"/>
        </w:rPr>
        <w:t>Дослідження заходів вирівнювання графіка електричних навантажень інструментального цеху</w:t>
      </w:r>
      <w:r w:rsidR="007E6C2F" w:rsidRPr="007E6C2F">
        <w:rPr>
          <w:rFonts w:ascii="Times New Roman" w:eastAsia="Calibri" w:hAnsi="Times New Roman" w:cs="Times New Roman"/>
          <w:sz w:val="28"/>
          <w:szCs w:val="28"/>
          <w:lang w:val="uk-UA"/>
        </w:rPr>
        <w:t xml:space="preserve">, </w:t>
      </w:r>
      <w:r w:rsidR="00287DB6" w:rsidRPr="00287DB6">
        <w:rPr>
          <w:rFonts w:ascii="Times New Roman" w:eastAsia="Calibri" w:hAnsi="Times New Roman" w:cs="Times New Roman"/>
          <w:sz w:val="28"/>
          <w:szCs w:val="28"/>
          <w:lang w:val="uk-UA"/>
        </w:rPr>
        <w:t>141 «Електроенергетика, електротехніка та електромеханіка»</w:t>
      </w:r>
      <w:r w:rsidR="007E6C2F" w:rsidRPr="007E6C2F">
        <w:rPr>
          <w:rFonts w:ascii="Times New Roman" w:eastAsia="Calibri" w:hAnsi="Times New Roman" w:cs="Times New Roman"/>
          <w:sz w:val="28"/>
          <w:szCs w:val="28"/>
          <w:lang w:val="uk-UA"/>
        </w:rPr>
        <w:t>; Тернопільський національний технічний університет ім</w:t>
      </w:r>
      <w:r w:rsidR="00287DB6">
        <w:rPr>
          <w:rFonts w:ascii="Times New Roman" w:eastAsia="Calibri" w:hAnsi="Times New Roman" w:cs="Times New Roman"/>
          <w:sz w:val="28"/>
          <w:szCs w:val="28"/>
          <w:lang w:val="uk-UA"/>
        </w:rPr>
        <w:t>ені Івана Пулюя; Тернопіль, 2018</w:t>
      </w:r>
      <w:r w:rsidR="007E6C2F" w:rsidRPr="007E6C2F">
        <w:rPr>
          <w:rFonts w:ascii="Times New Roman" w:eastAsia="Calibri" w:hAnsi="Times New Roman" w:cs="Times New Roman"/>
          <w:sz w:val="28"/>
          <w:szCs w:val="28"/>
          <w:lang w:val="uk-UA"/>
        </w:rPr>
        <w:t>.</w:t>
      </w:r>
    </w:p>
    <w:p w:rsidR="0075406C" w:rsidRDefault="0075406C" w:rsidP="001820D5">
      <w:pPr>
        <w:pStyle w:val="a7"/>
        <w:spacing w:line="240" w:lineRule="auto"/>
        <w:ind w:left="0" w:firstLine="709"/>
        <w:jc w:val="both"/>
        <w:rPr>
          <w:szCs w:val="28"/>
          <w:lang w:eastAsia="ru-RU"/>
        </w:rPr>
      </w:pPr>
    </w:p>
    <w:p w:rsidR="00752CBF" w:rsidRPr="00752CBF" w:rsidRDefault="00752CBF" w:rsidP="00752CBF">
      <w:pPr>
        <w:pStyle w:val="a7"/>
        <w:spacing w:after="0" w:line="240" w:lineRule="auto"/>
        <w:ind w:left="0" w:firstLine="709"/>
        <w:jc w:val="both"/>
        <w:rPr>
          <w:szCs w:val="28"/>
          <w:lang w:eastAsia="ru-RU"/>
        </w:rPr>
      </w:pPr>
      <w:r w:rsidRPr="00752CBF">
        <w:rPr>
          <w:szCs w:val="28"/>
          <w:lang w:eastAsia="ru-RU"/>
        </w:rPr>
        <w:t>У дипломній роботі проведено модернізацію системи електропостачання та розглянуто заходи, що направлені на вирівнювання добового графіка навантаження інструментального цеху для покращення економічних показників ефективності електроспоживання.</w:t>
      </w:r>
    </w:p>
    <w:p w:rsidR="00752CBF" w:rsidRPr="00752CBF" w:rsidRDefault="00752CBF" w:rsidP="00752CBF">
      <w:pPr>
        <w:pStyle w:val="a7"/>
        <w:spacing w:after="0" w:line="240" w:lineRule="auto"/>
        <w:ind w:left="0" w:firstLine="709"/>
        <w:jc w:val="both"/>
        <w:rPr>
          <w:szCs w:val="28"/>
          <w:lang w:eastAsia="ru-RU"/>
        </w:rPr>
      </w:pPr>
      <w:r w:rsidRPr="00752CBF">
        <w:rPr>
          <w:szCs w:val="28"/>
          <w:lang w:eastAsia="ru-RU"/>
        </w:rPr>
        <w:t xml:space="preserve">Здійснено розрахунок електричних навантажень інструментального цеху, вибір потужності і кількості силових трансформаторів цехової КТП. Проведено розрахунок елементів розподільної мережі та вибір комутаційних апаратів і пристроїв захисту. Також здійснено розрахунок струмів трифазного і однофазного КЗ, перевірена захисна та комутаційна апаратура на чутливість до струмів КЗ, по </w:t>
      </w:r>
      <w:proofErr w:type="spellStart"/>
      <w:r w:rsidRPr="00752CBF">
        <w:rPr>
          <w:szCs w:val="28"/>
          <w:lang w:eastAsia="ru-RU"/>
        </w:rPr>
        <w:t>відключаючій</w:t>
      </w:r>
      <w:proofErr w:type="spellEnd"/>
      <w:r w:rsidRPr="00752CBF">
        <w:rPr>
          <w:szCs w:val="28"/>
          <w:lang w:eastAsia="ru-RU"/>
        </w:rPr>
        <w:t xml:space="preserve"> здатності, і на селективну роботу. </w:t>
      </w:r>
    </w:p>
    <w:p w:rsidR="001820D5" w:rsidRPr="00752CBF" w:rsidRDefault="00752CBF" w:rsidP="00752CBF">
      <w:pPr>
        <w:pStyle w:val="a7"/>
        <w:spacing w:after="0" w:line="240" w:lineRule="auto"/>
        <w:ind w:left="0" w:firstLine="709"/>
        <w:jc w:val="both"/>
        <w:rPr>
          <w:szCs w:val="28"/>
          <w:lang w:eastAsia="ru-RU"/>
        </w:rPr>
      </w:pPr>
      <w:r w:rsidRPr="00752CBF">
        <w:rPr>
          <w:szCs w:val="28"/>
          <w:lang w:eastAsia="ru-RU"/>
        </w:rPr>
        <w:t>Проведено дослідження моделі оптимізації добового графіка навантаження, основним критерієм якої є мінімізація дисперсії добового графіка навантаження. В якості технічного заходу реалізації оптимізації навантаження вибрано доцільний час ввімкнення споживача-регулятора, а в якості економічного критерія  –мінімізацію оплати за спожиту електроенергію за тризонним тарифом.</w:t>
      </w:r>
    </w:p>
    <w:p w:rsidR="00752CBF" w:rsidRDefault="00752CBF" w:rsidP="00752CBF">
      <w:pPr>
        <w:spacing w:after="0" w:line="240" w:lineRule="auto"/>
        <w:ind w:firstLine="709"/>
        <w:jc w:val="both"/>
        <w:rPr>
          <w:b/>
          <w:sz w:val="28"/>
          <w:szCs w:val="28"/>
          <w:lang w:val="ru-RU" w:eastAsia="uk-UA"/>
        </w:rPr>
      </w:pPr>
    </w:p>
    <w:p w:rsidR="00A12A2B" w:rsidRDefault="001820D5" w:rsidP="00752CBF">
      <w:pPr>
        <w:spacing w:line="240" w:lineRule="auto"/>
        <w:ind w:firstLine="709"/>
        <w:jc w:val="both"/>
        <w:rPr>
          <w:rFonts w:cstheme="minorHAnsi"/>
          <w:b/>
          <w:sz w:val="28"/>
          <w:szCs w:val="28"/>
          <w:lang w:val="uk-UA"/>
        </w:rPr>
      </w:pPr>
      <w:proofErr w:type="spellStart"/>
      <w:r w:rsidRPr="00B7472C">
        <w:rPr>
          <w:b/>
          <w:sz w:val="28"/>
          <w:szCs w:val="28"/>
          <w:lang w:val="ru-RU" w:eastAsia="uk-UA"/>
        </w:rPr>
        <w:t>Ключові</w:t>
      </w:r>
      <w:proofErr w:type="spellEnd"/>
      <w:r w:rsidRPr="00B7472C">
        <w:rPr>
          <w:b/>
          <w:sz w:val="28"/>
          <w:szCs w:val="28"/>
          <w:lang w:val="ru-RU" w:eastAsia="uk-UA"/>
        </w:rPr>
        <w:t xml:space="preserve"> слова:</w:t>
      </w:r>
      <w:r w:rsidRPr="00B7472C">
        <w:rPr>
          <w:sz w:val="28"/>
          <w:szCs w:val="28"/>
          <w:lang w:val="ru-RU" w:eastAsia="uk-UA"/>
        </w:rPr>
        <w:t xml:space="preserve"> </w:t>
      </w:r>
      <w:r w:rsidR="00752CBF" w:rsidRPr="00752CBF">
        <w:rPr>
          <w:sz w:val="28"/>
          <w:szCs w:val="28"/>
          <w:lang w:val="ru-RU" w:eastAsia="uk-UA"/>
        </w:rPr>
        <w:t>СИСТЕМА ЕЛЕКТРОПОСТАЧАННЯ, ДОБОВИЙ ГРАФІК НАВАНТАЖЕННЯ, ТРИЗОННИЙ ТАРИФ</w:t>
      </w:r>
      <w:r w:rsidR="00752CBF">
        <w:rPr>
          <w:sz w:val="28"/>
          <w:szCs w:val="28"/>
          <w:lang w:val="ru-RU" w:eastAsia="uk-UA"/>
        </w:rPr>
        <w:t>.</w:t>
      </w:r>
    </w:p>
    <w:p w:rsidR="00752CBF" w:rsidRDefault="00752CBF" w:rsidP="00A12A2B">
      <w:pPr>
        <w:spacing w:after="0" w:line="240" w:lineRule="auto"/>
        <w:jc w:val="center"/>
        <w:rPr>
          <w:rFonts w:cstheme="minorHAnsi"/>
          <w:b/>
          <w:sz w:val="28"/>
          <w:szCs w:val="28"/>
          <w:lang w:val="uk-UA"/>
        </w:rPr>
      </w:pPr>
    </w:p>
    <w:p w:rsidR="00BC018D" w:rsidRDefault="00BC018D" w:rsidP="00A12A2B">
      <w:pPr>
        <w:spacing w:after="0" w:line="240" w:lineRule="auto"/>
        <w:jc w:val="center"/>
        <w:rPr>
          <w:rFonts w:cstheme="minorHAnsi"/>
          <w:b/>
          <w:sz w:val="28"/>
          <w:szCs w:val="28"/>
          <w:lang w:val="uk-UA"/>
        </w:rPr>
      </w:pPr>
      <w:r w:rsidRPr="00EE5AFE">
        <w:rPr>
          <w:rFonts w:cstheme="minorHAnsi"/>
          <w:b/>
          <w:sz w:val="28"/>
          <w:szCs w:val="28"/>
          <w:lang w:val="uk-UA"/>
        </w:rPr>
        <w:t>ANNOTATION</w:t>
      </w:r>
    </w:p>
    <w:p w:rsidR="0049314B" w:rsidRPr="005120FC" w:rsidRDefault="00752CBF" w:rsidP="005120FC">
      <w:pPr>
        <w:suppressAutoHyphens/>
        <w:spacing w:after="0" w:line="240" w:lineRule="auto"/>
        <w:ind w:firstLine="709"/>
        <w:jc w:val="both"/>
        <w:rPr>
          <w:rFonts w:ascii="Times New Roman" w:eastAsia="Droid Sans Fallback" w:hAnsi="Times New Roman" w:cs="Calibri"/>
          <w:b/>
          <w:bCs/>
          <w:sz w:val="28"/>
          <w:szCs w:val="28"/>
        </w:rPr>
      </w:pPr>
      <w:proofErr w:type="spellStart"/>
      <w:r>
        <w:rPr>
          <w:rFonts w:ascii="Times New Roman" w:eastAsia="Droid Sans Fallback" w:hAnsi="Times New Roman" w:cs="Calibri"/>
          <w:b/>
          <w:bCs/>
          <w:sz w:val="28"/>
          <w:szCs w:val="28"/>
        </w:rPr>
        <w:t>Shlapak</w:t>
      </w:r>
      <w:proofErr w:type="spellEnd"/>
      <w:r>
        <w:rPr>
          <w:rFonts w:ascii="Times New Roman" w:eastAsia="Droid Sans Fallback" w:hAnsi="Times New Roman" w:cs="Calibri"/>
          <w:b/>
          <w:bCs/>
          <w:sz w:val="28"/>
          <w:szCs w:val="28"/>
        </w:rPr>
        <w:t xml:space="preserve"> D.</w:t>
      </w:r>
      <w:r w:rsidR="0049314B" w:rsidRPr="0049314B">
        <w:rPr>
          <w:rFonts w:ascii="Times New Roman" w:eastAsia="Droid Sans Fallback" w:hAnsi="Times New Roman" w:cs="Calibri"/>
          <w:b/>
          <w:bCs/>
          <w:sz w:val="28"/>
          <w:szCs w:val="28"/>
        </w:rPr>
        <w:t xml:space="preserve">, </w:t>
      </w:r>
      <w:r w:rsidRPr="00752CBF">
        <w:rPr>
          <w:rFonts w:ascii="Times New Roman" w:eastAsia="Droid Sans Fallback" w:hAnsi="Times New Roman" w:cs="Calibri"/>
          <w:b/>
          <w:bCs/>
          <w:sz w:val="28"/>
          <w:szCs w:val="28"/>
        </w:rPr>
        <w:t>Investigation of measures of equalizing the graph of electric loads of instrumental workshop</w:t>
      </w:r>
      <w:r>
        <w:rPr>
          <w:rFonts w:ascii="Times New Roman" w:eastAsia="Droid Sans Fallback" w:hAnsi="Times New Roman" w:cs="Calibri"/>
          <w:b/>
          <w:bCs/>
          <w:sz w:val="28"/>
          <w:szCs w:val="28"/>
        </w:rPr>
        <w:t>,</w:t>
      </w:r>
      <w:r w:rsidR="005120FC">
        <w:rPr>
          <w:rFonts w:ascii="Times New Roman" w:eastAsia="Droid Sans Fallback" w:hAnsi="Times New Roman" w:cs="Calibri"/>
          <w:b/>
          <w:bCs/>
          <w:sz w:val="28"/>
          <w:szCs w:val="28"/>
        </w:rPr>
        <w:t xml:space="preserve"> </w:t>
      </w:r>
      <w:r w:rsidR="0049314B" w:rsidRPr="0049314B">
        <w:rPr>
          <w:rFonts w:ascii="Times New Roman" w:eastAsia="Droid Sans Fallback" w:hAnsi="Times New Roman" w:cs="Calibri"/>
          <w:sz w:val="28"/>
          <w:szCs w:val="28"/>
          <w:lang w:val="uk-UA"/>
        </w:rPr>
        <w:t xml:space="preserve">141 - </w:t>
      </w:r>
      <w:proofErr w:type="spellStart"/>
      <w:r w:rsidR="0049314B" w:rsidRPr="0049314B">
        <w:rPr>
          <w:rFonts w:ascii="Times New Roman" w:eastAsia="Droid Sans Fallback" w:hAnsi="Times New Roman" w:cs="Calibri"/>
          <w:sz w:val="28"/>
          <w:szCs w:val="28"/>
          <w:lang w:val="uk-UA"/>
        </w:rPr>
        <w:t>electric</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power</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electrical</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engineering</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and</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electromechanics</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Ternopil</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Ivan</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Puluj</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National</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Technical</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University</w:t>
      </w:r>
      <w:proofErr w:type="spellEnd"/>
      <w:r w:rsidR="0049314B" w:rsidRPr="0049314B">
        <w:rPr>
          <w:rFonts w:ascii="Times New Roman" w:eastAsia="Droid Sans Fallback" w:hAnsi="Times New Roman" w:cs="Calibri"/>
          <w:sz w:val="28"/>
          <w:szCs w:val="28"/>
          <w:lang w:val="uk-UA"/>
        </w:rPr>
        <w:t xml:space="preserve">; </w:t>
      </w:r>
      <w:proofErr w:type="spellStart"/>
      <w:r w:rsidR="0049314B" w:rsidRPr="0049314B">
        <w:rPr>
          <w:rFonts w:ascii="Times New Roman" w:eastAsia="Droid Sans Fallback" w:hAnsi="Times New Roman" w:cs="Calibri"/>
          <w:sz w:val="28"/>
          <w:szCs w:val="28"/>
          <w:lang w:val="uk-UA"/>
        </w:rPr>
        <w:t>Ternopil</w:t>
      </w:r>
      <w:proofErr w:type="spellEnd"/>
      <w:r w:rsidR="0049314B" w:rsidRPr="0049314B">
        <w:rPr>
          <w:rFonts w:ascii="Times New Roman" w:eastAsia="Droid Sans Fallback" w:hAnsi="Times New Roman" w:cs="Calibri"/>
          <w:sz w:val="28"/>
          <w:szCs w:val="28"/>
          <w:lang w:val="uk-UA"/>
        </w:rPr>
        <w:t>, 2018.</w:t>
      </w:r>
    </w:p>
    <w:p w:rsidR="0075406C" w:rsidRDefault="0075406C" w:rsidP="0075406C">
      <w:pPr>
        <w:suppressAutoHyphens/>
        <w:spacing w:after="0" w:line="240" w:lineRule="auto"/>
        <w:ind w:firstLine="709"/>
        <w:contextualSpacing/>
        <w:jc w:val="both"/>
        <w:rPr>
          <w:rFonts w:ascii="Times New Roman" w:eastAsia="Times New Roman" w:hAnsi="Times New Roman" w:cs="Times New Roman"/>
          <w:color w:val="000000"/>
          <w:kern w:val="1"/>
          <w:sz w:val="28"/>
          <w:szCs w:val="28"/>
          <w:lang w:eastAsia="uk-UA"/>
        </w:rPr>
      </w:pPr>
      <w:bookmarkStart w:id="1" w:name="result_box1"/>
      <w:bookmarkEnd w:id="1"/>
    </w:p>
    <w:p w:rsidR="00752CBF" w:rsidRPr="00752CBF" w:rsidRDefault="00752CBF" w:rsidP="00752CBF">
      <w:pPr>
        <w:widowControl w:val="0"/>
        <w:spacing w:after="0"/>
        <w:ind w:firstLine="709"/>
        <w:jc w:val="both"/>
        <w:rPr>
          <w:rFonts w:ascii="Times New Roman" w:eastAsia="Times New Roman" w:hAnsi="Times New Roman" w:cs="Times New Roman"/>
          <w:color w:val="000000"/>
          <w:kern w:val="1"/>
          <w:sz w:val="28"/>
          <w:szCs w:val="28"/>
          <w:lang w:eastAsia="uk-UA"/>
        </w:rPr>
      </w:pPr>
      <w:r w:rsidRPr="00752CBF">
        <w:rPr>
          <w:rFonts w:ascii="Times New Roman" w:eastAsia="Times New Roman" w:hAnsi="Times New Roman" w:cs="Times New Roman"/>
          <w:color w:val="000000"/>
          <w:kern w:val="1"/>
          <w:sz w:val="28"/>
          <w:szCs w:val="28"/>
          <w:lang w:eastAsia="uk-UA"/>
        </w:rPr>
        <w:t>At this diploma paper, the modernization of the power supply system was carried out and measures at equalizing the daily load schedule of the tool shop to improve the economic indicators of power consumption efficiency were studied.</w:t>
      </w:r>
    </w:p>
    <w:p w:rsidR="00752CBF" w:rsidRPr="00752CBF" w:rsidRDefault="00752CBF" w:rsidP="00752CBF">
      <w:pPr>
        <w:widowControl w:val="0"/>
        <w:spacing w:after="0"/>
        <w:ind w:firstLine="709"/>
        <w:jc w:val="both"/>
        <w:rPr>
          <w:rFonts w:ascii="Times New Roman" w:eastAsia="Times New Roman" w:hAnsi="Times New Roman" w:cs="Times New Roman"/>
          <w:color w:val="000000"/>
          <w:kern w:val="1"/>
          <w:sz w:val="28"/>
          <w:szCs w:val="28"/>
          <w:lang w:eastAsia="uk-UA"/>
        </w:rPr>
      </w:pPr>
      <w:r w:rsidRPr="00752CBF">
        <w:rPr>
          <w:rFonts w:ascii="Times New Roman" w:eastAsia="Times New Roman" w:hAnsi="Times New Roman" w:cs="Times New Roman"/>
          <w:color w:val="000000"/>
          <w:kern w:val="1"/>
          <w:sz w:val="28"/>
          <w:szCs w:val="28"/>
          <w:lang w:eastAsia="uk-UA"/>
        </w:rPr>
        <w:t>Calculation of electrical loads of the tool shop, selection of power and number of power transformers of the workshop at Packaged Transformer Substation (PTS). Distribution network elements and the choice of switching devices and security devices were calculated. Also, the calculation of the currents of the three-phase and the single-phase short circuit was performed, the security and switching equipment on the sensitivity to the currents of the short-circuit, the switching capacity, and the selective work have been checked.</w:t>
      </w:r>
    </w:p>
    <w:p w:rsidR="006739FC" w:rsidRDefault="006739FC" w:rsidP="00752CBF">
      <w:pPr>
        <w:widowControl w:val="0"/>
        <w:spacing w:after="0"/>
        <w:ind w:firstLine="709"/>
        <w:jc w:val="both"/>
        <w:rPr>
          <w:rFonts w:ascii="Times New Roman" w:eastAsia="Times New Roman" w:hAnsi="Times New Roman" w:cs="Times New Roman"/>
          <w:color w:val="000000"/>
          <w:kern w:val="1"/>
          <w:sz w:val="28"/>
          <w:szCs w:val="28"/>
          <w:lang w:eastAsia="uk-UA"/>
        </w:rPr>
      </w:pPr>
    </w:p>
    <w:p w:rsidR="00752CBF" w:rsidRPr="00752CBF" w:rsidRDefault="00752CBF" w:rsidP="00752CBF">
      <w:pPr>
        <w:widowControl w:val="0"/>
        <w:spacing w:after="0"/>
        <w:ind w:firstLine="709"/>
        <w:jc w:val="both"/>
        <w:rPr>
          <w:rFonts w:ascii="Times New Roman" w:eastAsia="Times New Roman" w:hAnsi="Times New Roman" w:cs="Times New Roman"/>
          <w:color w:val="000000"/>
          <w:kern w:val="1"/>
          <w:sz w:val="28"/>
          <w:szCs w:val="28"/>
          <w:lang w:eastAsia="uk-UA"/>
        </w:rPr>
      </w:pPr>
      <w:r w:rsidRPr="00752CBF">
        <w:rPr>
          <w:rFonts w:ascii="Times New Roman" w:eastAsia="Times New Roman" w:hAnsi="Times New Roman" w:cs="Times New Roman"/>
          <w:color w:val="000000"/>
          <w:kern w:val="1"/>
          <w:sz w:val="28"/>
          <w:szCs w:val="28"/>
          <w:lang w:eastAsia="uk-UA"/>
        </w:rPr>
        <w:lastRenderedPageBreak/>
        <w:t>The model of optimization of the daily load schedule was conducted, the main criterion is dispersion minimization of the daily load schedule. As a technical measure of the implementation of load optimization, the appropriate time for switching on the consumer-regulator and as an economic criterion, the minimization of payment for used electricity at the three-zone tariff were chosen.</w:t>
      </w:r>
    </w:p>
    <w:p w:rsidR="00752CBF" w:rsidRPr="00752CBF" w:rsidRDefault="00752CBF" w:rsidP="00752CBF">
      <w:pPr>
        <w:widowControl w:val="0"/>
        <w:spacing w:after="0"/>
        <w:ind w:firstLine="709"/>
        <w:jc w:val="both"/>
        <w:rPr>
          <w:rFonts w:ascii="Times New Roman" w:eastAsia="Times New Roman" w:hAnsi="Times New Roman" w:cs="Times New Roman"/>
          <w:color w:val="000000"/>
          <w:kern w:val="1"/>
          <w:sz w:val="28"/>
          <w:szCs w:val="28"/>
          <w:lang w:eastAsia="uk-UA"/>
        </w:rPr>
      </w:pPr>
    </w:p>
    <w:p w:rsidR="008D494D" w:rsidRPr="0049314B" w:rsidRDefault="00752CBF" w:rsidP="00752CBF">
      <w:pPr>
        <w:widowControl w:val="0"/>
        <w:spacing w:after="0"/>
        <w:ind w:firstLine="709"/>
        <w:jc w:val="both"/>
        <w:rPr>
          <w:rFonts w:cstheme="minorHAnsi"/>
          <w:b/>
          <w:sz w:val="28"/>
          <w:szCs w:val="28"/>
        </w:rPr>
      </w:pPr>
      <w:r w:rsidRPr="00752CBF">
        <w:rPr>
          <w:rFonts w:ascii="Times New Roman" w:eastAsia="Times New Roman" w:hAnsi="Times New Roman" w:cs="Times New Roman"/>
          <w:b/>
          <w:color w:val="000000"/>
          <w:kern w:val="1"/>
          <w:sz w:val="28"/>
          <w:szCs w:val="28"/>
          <w:lang w:eastAsia="uk-UA"/>
        </w:rPr>
        <w:t>Key words:</w:t>
      </w:r>
      <w:r w:rsidRPr="00752CBF">
        <w:rPr>
          <w:rFonts w:ascii="Times New Roman" w:eastAsia="Times New Roman" w:hAnsi="Times New Roman" w:cs="Times New Roman"/>
          <w:color w:val="000000"/>
          <w:kern w:val="1"/>
          <w:sz w:val="28"/>
          <w:szCs w:val="28"/>
          <w:lang w:eastAsia="uk-UA"/>
        </w:rPr>
        <w:t xml:space="preserve"> power supply system, schedule of electric load, three-zone tariff.</w:t>
      </w:r>
    </w:p>
    <w:sectPr w:rsidR="008D494D" w:rsidRPr="0049314B" w:rsidSect="006739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1" w:csb1="00000000"/>
  </w:font>
  <w:font w:name="Droid Sans Fallback">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07A"/>
    <w:multiLevelType w:val="hybridMultilevel"/>
    <w:tmpl w:val="DFE25D32"/>
    <w:lvl w:ilvl="0" w:tplc="AADEB164">
      <w:numFmt w:val="bullet"/>
      <w:lvlText w:val="-"/>
      <w:lvlJc w:val="left"/>
      <w:pPr>
        <w:ind w:left="1080" w:hanging="360"/>
      </w:pPr>
      <w:rPr>
        <w:rFonts w:ascii="Times New Roman" w:eastAsiaTheme="minorHAnsi"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D5B00CB"/>
    <w:multiLevelType w:val="multilevel"/>
    <w:tmpl w:val="39D05F74"/>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857061B"/>
    <w:multiLevelType w:val="hybridMultilevel"/>
    <w:tmpl w:val="CEC885D8"/>
    <w:lvl w:ilvl="0" w:tplc="12303146">
      <w:start w:val="1"/>
      <w:numFmt w:val="decimal"/>
      <w:lvlText w:val="%1."/>
      <w:lvlJc w:val="left"/>
      <w:pPr>
        <w:ind w:left="1069" w:hanging="360"/>
      </w:pPr>
      <w:rPr>
        <w:rFonts w:eastAsia="TimesNewRomanPS-BoldMT"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8631906"/>
    <w:multiLevelType w:val="hybridMultilevel"/>
    <w:tmpl w:val="A652263A"/>
    <w:lvl w:ilvl="0" w:tplc="B3845622">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587F4BDC"/>
    <w:multiLevelType w:val="hybridMultilevel"/>
    <w:tmpl w:val="142E865A"/>
    <w:lvl w:ilvl="0" w:tplc="A498DA3A">
      <w:start w:val="1"/>
      <w:numFmt w:val="decimal"/>
      <w:lvlText w:val="%1."/>
      <w:lvlJc w:val="left"/>
      <w:pPr>
        <w:ind w:left="720" w:hanging="360"/>
      </w:pPr>
      <w:rPr>
        <w:rFonts w:asciiTheme="minorHAnsi" w:eastAsiaTheme="minorHAnsi" w:hAnsiTheme="minorHAnsi" w:cstheme="minorHAns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0386D16"/>
    <w:multiLevelType w:val="hybridMultilevel"/>
    <w:tmpl w:val="415E4100"/>
    <w:lvl w:ilvl="0" w:tplc="7E2E1FE0">
      <w:start w:val="1"/>
      <w:numFmt w:val="decimal"/>
      <w:lvlText w:val="%1."/>
      <w:lvlJc w:val="left"/>
      <w:pPr>
        <w:ind w:left="720" w:hanging="360"/>
      </w:pPr>
      <w:rPr>
        <w:rFonts w:eastAsia="TimesNewRomanPS-BoldMT"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5BD3726"/>
    <w:multiLevelType w:val="hybridMultilevel"/>
    <w:tmpl w:val="AB50A3D4"/>
    <w:lvl w:ilvl="0" w:tplc="F760E7EA">
      <w:start w:val="5"/>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13"/>
    <w:rsid w:val="00001D08"/>
    <w:rsid w:val="00017270"/>
    <w:rsid w:val="00020313"/>
    <w:rsid w:val="00022EA8"/>
    <w:rsid w:val="00023029"/>
    <w:rsid w:val="00025631"/>
    <w:rsid w:val="00030868"/>
    <w:rsid w:val="00036B4C"/>
    <w:rsid w:val="00040AE0"/>
    <w:rsid w:val="00053767"/>
    <w:rsid w:val="00060E41"/>
    <w:rsid w:val="000720FA"/>
    <w:rsid w:val="00081217"/>
    <w:rsid w:val="00081662"/>
    <w:rsid w:val="000A1374"/>
    <w:rsid w:val="000C3922"/>
    <w:rsid w:val="000C7604"/>
    <w:rsid w:val="000E3E9C"/>
    <w:rsid w:val="000F79DC"/>
    <w:rsid w:val="00121CDD"/>
    <w:rsid w:val="0013037A"/>
    <w:rsid w:val="00132716"/>
    <w:rsid w:val="001453CD"/>
    <w:rsid w:val="00167DB4"/>
    <w:rsid w:val="001820D5"/>
    <w:rsid w:val="001B70E8"/>
    <w:rsid w:val="001B7D93"/>
    <w:rsid w:val="001C7760"/>
    <w:rsid w:val="001D4987"/>
    <w:rsid w:val="002101AA"/>
    <w:rsid w:val="00214EFC"/>
    <w:rsid w:val="0022649C"/>
    <w:rsid w:val="00241942"/>
    <w:rsid w:val="00250F51"/>
    <w:rsid w:val="00256F7D"/>
    <w:rsid w:val="00262BA3"/>
    <w:rsid w:val="002676CB"/>
    <w:rsid w:val="00284CDC"/>
    <w:rsid w:val="00286932"/>
    <w:rsid w:val="00287DB6"/>
    <w:rsid w:val="00294105"/>
    <w:rsid w:val="002F77B2"/>
    <w:rsid w:val="003065EF"/>
    <w:rsid w:val="00317C52"/>
    <w:rsid w:val="00326485"/>
    <w:rsid w:val="00335535"/>
    <w:rsid w:val="003356B0"/>
    <w:rsid w:val="003357B6"/>
    <w:rsid w:val="00340387"/>
    <w:rsid w:val="00353447"/>
    <w:rsid w:val="0036449A"/>
    <w:rsid w:val="004201F8"/>
    <w:rsid w:val="00427825"/>
    <w:rsid w:val="00445606"/>
    <w:rsid w:val="0045394B"/>
    <w:rsid w:val="004616F7"/>
    <w:rsid w:val="004661DA"/>
    <w:rsid w:val="0046759E"/>
    <w:rsid w:val="004679BF"/>
    <w:rsid w:val="00483415"/>
    <w:rsid w:val="0049314B"/>
    <w:rsid w:val="004A2089"/>
    <w:rsid w:val="004A3B5C"/>
    <w:rsid w:val="004B46D7"/>
    <w:rsid w:val="004C232A"/>
    <w:rsid w:val="004D1C22"/>
    <w:rsid w:val="004E20B5"/>
    <w:rsid w:val="004F0916"/>
    <w:rsid w:val="005031CE"/>
    <w:rsid w:val="00506A90"/>
    <w:rsid w:val="005120FC"/>
    <w:rsid w:val="0051512E"/>
    <w:rsid w:val="00524157"/>
    <w:rsid w:val="00527B30"/>
    <w:rsid w:val="00534DA8"/>
    <w:rsid w:val="005876FD"/>
    <w:rsid w:val="00593D0B"/>
    <w:rsid w:val="0059526F"/>
    <w:rsid w:val="005A14BD"/>
    <w:rsid w:val="005D221F"/>
    <w:rsid w:val="005E0724"/>
    <w:rsid w:val="005E6E91"/>
    <w:rsid w:val="005F3C49"/>
    <w:rsid w:val="00600463"/>
    <w:rsid w:val="00632380"/>
    <w:rsid w:val="00637AA4"/>
    <w:rsid w:val="0065012A"/>
    <w:rsid w:val="00661BA1"/>
    <w:rsid w:val="006739FC"/>
    <w:rsid w:val="00685C97"/>
    <w:rsid w:val="006928A3"/>
    <w:rsid w:val="00694851"/>
    <w:rsid w:val="006A0359"/>
    <w:rsid w:val="006A3D5C"/>
    <w:rsid w:val="006A47B0"/>
    <w:rsid w:val="006D14BF"/>
    <w:rsid w:val="006D2FA6"/>
    <w:rsid w:val="006D3013"/>
    <w:rsid w:val="006F3040"/>
    <w:rsid w:val="00705884"/>
    <w:rsid w:val="007065BA"/>
    <w:rsid w:val="00713449"/>
    <w:rsid w:val="0071571A"/>
    <w:rsid w:val="00716E90"/>
    <w:rsid w:val="00734168"/>
    <w:rsid w:val="0074413A"/>
    <w:rsid w:val="00745853"/>
    <w:rsid w:val="00745974"/>
    <w:rsid w:val="00750EBA"/>
    <w:rsid w:val="0075217B"/>
    <w:rsid w:val="00752CBF"/>
    <w:rsid w:val="0075406C"/>
    <w:rsid w:val="00795EF8"/>
    <w:rsid w:val="007A7427"/>
    <w:rsid w:val="007B4658"/>
    <w:rsid w:val="007C1B51"/>
    <w:rsid w:val="007C7F0E"/>
    <w:rsid w:val="007D7F43"/>
    <w:rsid w:val="007E5110"/>
    <w:rsid w:val="007E681A"/>
    <w:rsid w:val="007E6C2F"/>
    <w:rsid w:val="00816A71"/>
    <w:rsid w:val="0083132A"/>
    <w:rsid w:val="00846BFC"/>
    <w:rsid w:val="008511EB"/>
    <w:rsid w:val="00867C5C"/>
    <w:rsid w:val="00875D5C"/>
    <w:rsid w:val="00877992"/>
    <w:rsid w:val="00891485"/>
    <w:rsid w:val="0089760C"/>
    <w:rsid w:val="008D494D"/>
    <w:rsid w:val="008E00A7"/>
    <w:rsid w:val="008F45F3"/>
    <w:rsid w:val="0090008B"/>
    <w:rsid w:val="00913E04"/>
    <w:rsid w:val="00947BF1"/>
    <w:rsid w:val="009631AE"/>
    <w:rsid w:val="009716CB"/>
    <w:rsid w:val="00982C50"/>
    <w:rsid w:val="009D0AFB"/>
    <w:rsid w:val="009F02DC"/>
    <w:rsid w:val="009F1961"/>
    <w:rsid w:val="009F1D68"/>
    <w:rsid w:val="009F2BB9"/>
    <w:rsid w:val="00A01C27"/>
    <w:rsid w:val="00A12A2B"/>
    <w:rsid w:val="00A365AD"/>
    <w:rsid w:val="00A37A59"/>
    <w:rsid w:val="00A54176"/>
    <w:rsid w:val="00A551DC"/>
    <w:rsid w:val="00A577D9"/>
    <w:rsid w:val="00A853C6"/>
    <w:rsid w:val="00A961C8"/>
    <w:rsid w:val="00AC2263"/>
    <w:rsid w:val="00AD11A8"/>
    <w:rsid w:val="00AD656F"/>
    <w:rsid w:val="00AE49EB"/>
    <w:rsid w:val="00AF1AC7"/>
    <w:rsid w:val="00AF2D66"/>
    <w:rsid w:val="00AF66E1"/>
    <w:rsid w:val="00B11194"/>
    <w:rsid w:val="00B1203A"/>
    <w:rsid w:val="00B43B4C"/>
    <w:rsid w:val="00B53288"/>
    <w:rsid w:val="00B532E2"/>
    <w:rsid w:val="00B564B9"/>
    <w:rsid w:val="00B6347F"/>
    <w:rsid w:val="00B67FEF"/>
    <w:rsid w:val="00B7472C"/>
    <w:rsid w:val="00BB31F9"/>
    <w:rsid w:val="00BC018D"/>
    <w:rsid w:val="00BC03AE"/>
    <w:rsid w:val="00BD10C1"/>
    <w:rsid w:val="00BE6D93"/>
    <w:rsid w:val="00C0369C"/>
    <w:rsid w:val="00C15658"/>
    <w:rsid w:val="00C3340D"/>
    <w:rsid w:val="00C5052D"/>
    <w:rsid w:val="00C546E5"/>
    <w:rsid w:val="00C86FC6"/>
    <w:rsid w:val="00C908E0"/>
    <w:rsid w:val="00CA555E"/>
    <w:rsid w:val="00CC4769"/>
    <w:rsid w:val="00CD3D90"/>
    <w:rsid w:val="00CD6B56"/>
    <w:rsid w:val="00CE0C5E"/>
    <w:rsid w:val="00CE5C6E"/>
    <w:rsid w:val="00D015C0"/>
    <w:rsid w:val="00D0239F"/>
    <w:rsid w:val="00D13C84"/>
    <w:rsid w:val="00D20E1C"/>
    <w:rsid w:val="00D22B46"/>
    <w:rsid w:val="00D437CC"/>
    <w:rsid w:val="00D57E67"/>
    <w:rsid w:val="00D627B8"/>
    <w:rsid w:val="00D72120"/>
    <w:rsid w:val="00D85B5D"/>
    <w:rsid w:val="00D8751B"/>
    <w:rsid w:val="00DA1B72"/>
    <w:rsid w:val="00DB1B97"/>
    <w:rsid w:val="00DB4AB7"/>
    <w:rsid w:val="00DD5260"/>
    <w:rsid w:val="00DF357F"/>
    <w:rsid w:val="00E36B0E"/>
    <w:rsid w:val="00E43FB4"/>
    <w:rsid w:val="00E62456"/>
    <w:rsid w:val="00E62EEA"/>
    <w:rsid w:val="00E659C9"/>
    <w:rsid w:val="00E66A4A"/>
    <w:rsid w:val="00EA7ACF"/>
    <w:rsid w:val="00EC14F9"/>
    <w:rsid w:val="00ED1135"/>
    <w:rsid w:val="00EE6A02"/>
    <w:rsid w:val="00EF1655"/>
    <w:rsid w:val="00F0268F"/>
    <w:rsid w:val="00F559C7"/>
    <w:rsid w:val="00F62DCD"/>
    <w:rsid w:val="00F63A9E"/>
    <w:rsid w:val="00F738CE"/>
    <w:rsid w:val="00F93651"/>
    <w:rsid w:val="00F941E4"/>
    <w:rsid w:val="00FA3607"/>
    <w:rsid w:val="00FA5A94"/>
    <w:rsid w:val="00FA7034"/>
    <w:rsid w:val="00FB0B99"/>
    <w:rsid w:val="00FB464E"/>
    <w:rsid w:val="00FC76DA"/>
    <w:rsid w:val="00FD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4790"/>
  <w15:docId w15:val="{1720AA4A-A348-4759-AF54-BF01D08C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18D"/>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BC018D"/>
    <w:rPr>
      <w:rFonts w:ascii="Times New Roman" w:eastAsia="Times New Roman" w:hAnsi="Times New Roman" w:cs="Times New Roman"/>
      <w:sz w:val="28"/>
      <w:szCs w:val="20"/>
      <w:lang w:val="ru-RU" w:eastAsia="ru-RU"/>
    </w:rPr>
  </w:style>
  <w:style w:type="paragraph" w:styleId="a3">
    <w:name w:val="Title"/>
    <w:basedOn w:val="a"/>
    <w:link w:val="a4"/>
    <w:uiPriority w:val="99"/>
    <w:qFormat/>
    <w:rsid w:val="00BC018D"/>
    <w:pPr>
      <w:spacing w:after="0" w:line="240" w:lineRule="auto"/>
      <w:ind w:left="180" w:firstLine="540"/>
      <w:jc w:val="center"/>
    </w:pPr>
    <w:rPr>
      <w:rFonts w:ascii="Times New Roman" w:eastAsia="Times New Roman" w:hAnsi="Times New Roman" w:cs="Times New Roman"/>
      <w:b/>
      <w:bCs/>
      <w:sz w:val="28"/>
      <w:szCs w:val="28"/>
      <w:lang w:val="uk-UA" w:eastAsia="ru-RU"/>
    </w:rPr>
  </w:style>
  <w:style w:type="character" w:customStyle="1" w:styleId="a4">
    <w:name w:val="Назва Знак"/>
    <w:basedOn w:val="a0"/>
    <w:link w:val="a3"/>
    <w:uiPriority w:val="99"/>
    <w:rsid w:val="00BC018D"/>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BC018D"/>
    <w:pPr>
      <w:spacing w:after="120" w:line="259" w:lineRule="auto"/>
    </w:pPr>
    <w:rPr>
      <w:rFonts w:ascii="Times New Roman" w:hAnsi="Times New Roman" w:cs="Times New Roman"/>
      <w:sz w:val="28"/>
      <w:szCs w:val="20"/>
      <w:lang w:val="uk-UA"/>
    </w:rPr>
  </w:style>
  <w:style w:type="character" w:customStyle="1" w:styleId="a6">
    <w:name w:val="Основний текст Знак"/>
    <w:basedOn w:val="a0"/>
    <w:link w:val="a5"/>
    <w:uiPriority w:val="99"/>
    <w:rsid w:val="00BC018D"/>
    <w:rPr>
      <w:rFonts w:ascii="Times New Roman" w:hAnsi="Times New Roman" w:cs="Times New Roman"/>
      <w:sz w:val="28"/>
      <w:szCs w:val="20"/>
    </w:rPr>
  </w:style>
  <w:style w:type="paragraph" w:styleId="HTML">
    <w:name w:val="HTML Preformatted"/>
    <w:basedOn w:val="a"/>
    <w:link w:val="HTML0"/>
    <w:uiPriority w:val="99"/>
    <w:unhideWhenUsed/>
    <w:rsid w:val="00BC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C018D"/>
    <w:rPr>
      <w:rFonts w:ascii="Courier New" w:eastAsia="Times New Roman" w:hAnsi="Courier New" w:cs="Courier New"/>
      <w:sz w:val="20"/>
      <w:szCs w:val="20"/>
      <w:lang w:eastAsia="uk-UA"/>
    </w:rPr>
  </w:style>
  <w:style w:type="paragraph" w:styleId="a7">
    <w:name w:val="List Paragraph"/>
    <w:basedOn w:val="a"/>
    <w:uiPriority w:val="34"/>
    <w:qFormat/>
    <w:rsid w:val="00BC018D"/>
    <w:pPr>
      <w:spacing w:after="160" w:line="259" w:lineRule="auto"/>
      <w:ind w:left="720"/>
      <w:contextualSpacing/>
    </w:pPr>
    <w:rPr>
      <w:rFonts w:ascii="Times New Roman" w:hAnsi="Times New Roman" w:cs="Times New Roman"/>
      <w:sz w:val="28"/>
      <w:szCs w:val="20"/>
      <w:lang w:val="uk-UA"/>
    </w:rPr>
  </w:style>
  <w:style w:type="paragraph" w:customStyle="1" w:styleId="QuantAntiqua">
    <w:name w:val="ГОСТ Quant Antiqua"/>
    <w:basedOn w:val="a"/>
    <w:link w:val="QuantAntiqua0"/>
    <w:qFormat/>
    <w:rsid w:val="00BC018D"/>
    <w:pPr>
      <w:tabs>
        <w:tab w:val="left" w:pos="1134"/>
        <w:tab w:val="center" w:pos="4536"/>
        <w:tab w:val="right" w:pos="9072"/>
      </w:tabs>
      <w:spacing w:after="0" w:line="360" w:lineRule="auto"/>
      <w:ind w:firstLine="680"/>
      <w:jc w:val="both"/>
    </w:pPr>
    <w:rPr>
      <w:rFonts w:ascii="Times New Roman" w:eastAsia="Times New Roman" w:hAnsi="Times New Roman" w:cs="Times New Roman"/>
      <w:kern w:val="16"/>
      <w:sz w:val="28"/>
      <w:szCs w:val="28"/>
      <w:lang w:val="ru-RU"/>
    </w:rPr>
  </w:style>
  <w:style w:type="character" w:customStyle="1" w:styleId="QuantAntiqua0">
    <w:name w:val="ГОСТ Quant Antiqua Знак"/>
    <w:basedOn w:val="a0"/>
    <w:link w:val="QuantAntiqua"/>
    <w:rsid w:val="00BC018D"/>
    <w:rPr>
      <w:rFonts w:ascii="Times New Roman" w:eastAsia="Times New Roman" w:hAnsi="Times New Roman" w:cs="Times New Roman"/>
      <w:kern w:val="16"/>
      <w:sz w:val="28"/>
      <w:szCs w:val="28"/>
      <w:lang w:val="ru-RU"/>
    </w:rPr>
  </w:style>
  <w:style w:type="character" w:customStyle="1" w:styleId="apple-converted-space">
    <w:name w:val="apple-converted-space"/>
    <w:basedOn w:val="a0"/>
    <w:rsid w:val="00BC018D"/>
  </w:style>
  <w:style w:type="paragraph" w:styleId="a8">
    <w:name w:val="Normal (Web)"/>
    <w:basedOn w:val="a"/>
    <w:rsid w:val="00BE6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footer"/>
    <w:basedOn w:val="a"/>
    <w:link w:val="aa"/>
    <w:uiPriority w:val="99"/>
    <w:semiHidden/>
    <w:unhideWhenUsed/>
    <w:rsid w:val="00F93651"/>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F93651"/>
    <w:rPr>
      <w:lang w:val="en-US"/>
    </w:rPr>
  </w:style>
  <w:style w:type="paragraph" w:styleId="ab">
    <w:name w:val="Balloon Text"/>
    <w:basedOn w:val="a"/>
    <w:link w:val="ac"/>
    <w:uiPriority w:val="99"/>
    <w:semiHidden/>
    <w:unhideWhenUsed/>
    <w:rsid w:val="00B7472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7472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74E0-DB8B-4C63-96A6-81B28F52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9627</Words>
  <Characters>5488</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dc:creator>
  <cp:lastModifiedBy>kusluchka@ukr.net</cp:lastModifiedBy>
  <cp:revision>33</cp:revision>
  <cp:lastPrinted>2018-12-26T10:39:00Z</cp:lastPrinted>
  <dcterms:created xsi:type="dcterms:W3CDTF">2018-02-18T09:49:00Z</dcterms:created>
  <dcterms:modified xsi:type="dcterms:W3CDTF">2018-12-27T11:04:00Z</dcterms:modified>
</cp:coreProperties>
</file>