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786" w:rsidRPr="006067E4" w:rsidRDefault="008B5786" w:rsidP="008B5786">
      <w:pPr>
        <w:pStyle w:val="21"/>
        <w:spacing w:after="0" w:line="240" w:lineRule="auto"/>
        <w:ind w:left="0"/>
        <w:jc w:val="center"/>
        <w:rPr>
          <w:caps/>
          <w:szCs w:val="28"/>
          <w:lang w:val="uk-UA"/>
        </w:rPr>
      </w:pPr>
      <w:r w:rsidRPr="006067E4">
        <w:rPr>
          <w:caps/>
          <w:szCs w:val="28"/>
          <w:lang w:val="uk-UA"/>
        </w:rPr>
        <w:t>Міністерство освіти і науки України</w:t>
      </w:r>
    </w:p>
    <w:p w:rsidR="008B5786" w:rsidRPr="006067E4" w:rsidRDefault="008B5786" w:rsidP="008B5786">
      <w:pPr>
        <w:pStyle w:val="21"/>
        <w:spacing w:after="0" w:line="240" w:lineRule="auto"/>
        <w:ind w:left="0"/>
        <w:jc w:val="center"/>
        <w:rPr>
          <w:caps/>
          <w:szCs w:val="28"/>
          <w:lang w:val="uk-UA"/>
        </w:rPr>
      </w:pPr>
      <w:r w:rsidRPr="006067E4">
        <w:rPr>
          <w:caps/>
          <w:szCs w:val="28"/>
          <w:lang w:val="uk-UA"/>
        </w:rPr>
        <w:t>Тернопільський НАЦІОНАЛЬНИЙ технічний Університет</w:t>
      </w:r>
    </w:p>
    <w:p w:rsidR="008B5786" w:rsidRPr="006067E4" w:rsidRDefault="008B5786" w:rsidP="008B5786">
      <w:pPr>
        <w:pStyle w:val="21"/>
        <w:spacing w:after="0" w:line="240" w:lineRule="auto"/>
        <w:ind w:left="0"/>
        <w:jc w:val="center"/>
        <w:rPr>
          <w:b/>
          <w:caps/>
          <w:szCs w:val="28"/>
          <w:lang w:val="uk-UA"/>
        </w:rPr>
      </w:pPr>
      <w:r w:rsidRPr="006067E4">
        <w:rPr>
          <w:caps/>
          <w:szCs w:val="28"/>
          <w:lang w:val="uk-UA"/>
        </w:rPr>
        <w:t>імені Івана Пулюя</w:t>
      </w:r>
    </w:p>
    <w:p w:rsidR="008B5786" w:rsidRPr="006067E4" w:rsidRDefault="008B5786" w:rsidP="008B5786">
      <w:pPr>
        <w:pStyle w:val="21"/>
        <w:spacing w:after="0" w:line="240" w:lineRule="auto"/>
        <w:ind w:left="0"/>
        <w:jc w:val="center"/>
        <w:rPr>
          <w:lang w:val="uk-UA"/>
        </w:rPr>
      </w:pPr>
      <w:r w:rsidRPr="006067E4">
        <w:rPr>
          <w:szCs w:val="28"/>
          <w:lang w:val="uk-UA"/>
        </w:rPr>
        <w:t>ФАКУЛЬТЕТ ПРИКЛАДНИХ ІНФОРМАЦІЙНИХ ТЕХНОЛОГІЙ ТА ЕЛЕКТРОІНЖЕНЕРІЇ</w:t>
      </w:r>
    </w:p>
    <w:p w:rsidR="008B5786" w:rsidRPr="006067E4" w:rsidRDefault="008B5786" w:rsidP="008B5786">
      <w:pPr>
        <w:pStyle w:val="21"/>
        <w:spacing w:after="0" w:line="240" w:lineRule="auto"/>
        <w:ind w:left="0"/>
        <w:jc w:val="both"/>
        <w:rPr>
          <w:lang w:val="uk-UA"/>
        </w:rPr>
      </w:pPr>
    </w:p>
    <w:p w:rsidR="008B5786" w:rsidRPr="006067E4" w:rsidRDefault="008B5786" w:rsidP="008B5786">
      <w:pPr>
        <w:pStyle w:val="21"/>
        <w:spacing w:after="0" w:line="240" w:lineRule="auto"/>
        <w:ind w:left="0"/>
        <w:jc w:val="both"/>
        <w:rPr>
          <w:lang w:val="uk-UA"/>
        </w:rPr>
      </w:pPr>
    </w:p>
    <w:p w:rsidR="008B5786" w:rsidRPr="006067E4" w:rsidRDefault="008B5786" w:rsidP="008B5786">
      <w:pPr>
        <w:pStyle w:val="21"/>
        <w:spacing w:after="0" w:line="240" w:lineRule="auto"/>
        <w:ind w:left="0"/>
        <w:jc w:val="both"/>
        <w:rPr>
          <w:lang w:val="uk-UA"/>
        </w:rPr>
      </w:pPr>
    </w:p>
    <w:p w:rsidR="008B5786" w:rsidRPr="006067E4" w:rsidRDefault="005D1948" w:rsidP="008B5786">
      <w:pPr>
        <w:pStyle w:val="21"/>
        <w:spacing w:after="0" w:line="240" w:lineRule="auto"/>
        <w:ind w:left="0"/>
        <w:jc w:val="center"/>
        <w:rPr>
          <w:b/>
          <w:bCs/>
          <w:sz w:val="32"/>
          <w:szCs w:val="28"/>
          <w:lang w:val="uk-UA"/>
        </w:rPr>
      </w:pPr>
      <w:r>
        <w:rPr>
          <w:b/>
          <w:caps/>
          <w:szCs w:val="28"/>
          <w:lang w:val="uk-UA"/>
        </w:rPr>
        <w:t>ПОЛІТАЄВ</w:t>
      </w:r>
      <w:r w:rsidR="000735E9">
        <w:rPr>
          <w:b/>
          <w:caps/>
          <w:szCs w:val="28"/>
          <w:lang w:val="uk-UA"/>
        </w:rPr>
        <w:t xml:space="preserve"> ОЛЕКСАНДР І</w:t>
      </w:r>
      <w:r>
        <w:rPr>
          <w:b/>
          <w:caps/>
          <w:szCs w:val="28"/>
          <w:lang w:val="uk-UA"/>
        </w:rPr>
        <w:t>ГОРОВИЧ</w:t>
      </w:r>
    </w:p>
    <w:p w:rsidR="008B5786" w:rsidRPr="006067E4" w:rsidRDefault="008B5786" w:rsidP="008B5786">
      <w:pPr>
        <w:pStyle w:val="21"/>
        <w:spacing w:after="0" w:line="240" w:lineRule="auto"/>
        <w:ind w:left="0"/>
        <w:jc w:val="center"/>
        <w:rPr>
          <w:b/>
          <w:bCs/>
          <w:szCs w:val="28"/>
          <w:lang w:val="uk-UA"/>
        </w:rPr>
      </w:pPr>
    </w:p>
    <w:p w:rsidR="008B5786" w:rsidRPr="006067E4" w:rsidRDefault="008B5786" w:rsidP="008B5786">
      <w:pPr>
        <w:pStyle w:val="21"/>
        <w:spacing w:after="0" w:line="240" w:lineRule="auto"/>
        <w:ind w:left="0"/>
        <w:jc w:val="both"/>
        <w:rPr>
          <w:lang w:val="uk-UA"/>
        </w:rPr>
      </w:pPr>
    </w:p>
    <w:p w:rsidR="008B5786" w:rsidRPr="006067E4" w:rsidRDefault="008B5786" w:rsidP="008B5786">
      <w:pPr>
        <w:pStyle w:val="21"/>
        <w:spacing w:after="0" w:line="240" w:lineRule="auto"/>
        <w:ind w:left="0"/>
        <w:jc w:val="both"/>
        <w:rPr>
          <w:lang w:val="uk-UA"/>
        </w:rPr>
      </w:pPr>
    </w:p>
    <w:p w:rsidR="008B5786" w:rsidRPr="00B339B4" w:rsidRDefault="00B649BC" w:rsidP="00B649BC">
      <w:pPr>
        <w:pStyle w:val="21"/>
        <w:spacing w:after="0" w:line="240" w:lineRule="auto"/>
        <w:ind w:left="0"/>
        <w:jc w:val="right"/>
        <w:rPr>
          <w:lang w:val="uk-UA"/>
        </w:rPr>
      </w:pPr>
      <w:r>
        <w:t>УДК 621.31</w:t>
      </w:r>
      <w:r w:rsidR="00B339B4">
        <w:rPr>
          <w:lang w:val="uk-UA"/>
        </w:rPr>
        <w:t>1</w:t>
      </w:r>
    </w:p>
    <w:p w:rsidR="008B5786" w:rsidRPr="006067E4" w:rsidRDefault="008B5786" w:rsidP="008B5786">
      <w:pPr>
        <w:pStyle w:val="21"/>
        <w:spacing w:after="0" w:line="240" w:lineRule="auto"/>
        <w:ind w:left="0"/>
        <w:jc w:val="both"/>
        <w:rPr>
          <w:lang w:val="uk-UA"/>
        </w:rPr>
      </w:pPr>
    </w:p>
    <w:p w:rsidR="008B5786" w:rsidRPr="006067E4" w:rsidRDefault="008B5786" w:rsidP="008B5786">
      <w:pPr>
        <w:pStyle w:val="21"/>
        <w:spacing w:after="0" w:line="240" w:lineRule="auto"/>
        <w:ind w:left="0"/>
        <w:jc w:val="both"/>
        <w:rPr>
          <w:lang w:val="uk-UA"/>
        </w:rPr>
      </w:pPr>
    </w:p>
    <w:p w:rsidR="008B5786" w:rsidRPr="006067E4" w:rsidRDefault="008B5786" w:rsidP="008B5786">
      <w:pPr>
        <w:pStyle w:val="21"/>
        <w:spacing w:after="0" w:line="240" w:lineRule="auto"/>
        <w:ind w:left="0"/>
        <w:jc w:val="both"/>
        <w:rPr>
          <w:lang w:val="uk-UA"/>
        </w:rPr>
      </w:pPr>
    </w:p>
    <w:p w:rsidR="008B5786" w:rsidRPr="006067E4" w:rsidRDefault="002B0279" w:rsidP="002B0279">
      <w:pPr>
        <w:pStyle w:val="21"/>
        <w:spacing w:after="0" w:line="240" w:lineRule="auto"/>
        <w:ind w:left="0"/>
        <w:jc w:val="center"/>
        <w:rPr>
          <w:b/>
          <w:bCs/>
          <w:szCs w:val="28"/>
          <w:lang w:val="uk-UA"/>
        </w:rPr>
      </w:pPr>
      <w:r>
        <w:rPr>
          <w:b/>
          <w:szCs w:val="28"/>
          <w:lang w:val="uk-UA"/>
        </w:rPr>
        <w:t xml:space="preserve">РОЗРОБКА </w:t>
      </w:r>
      <w:r w:rsidR="005D1948">
        <w:rPr>
          <w:b/>
          <w:szCs w:val="28"/>
          <w:lang w:val="uk-UA"/>
        </w:rPr>
        <w:t>ЕНЕРГОЕФЕКТИВНОЇ СИСТЕМИ ЕЛЕКТРОПОСТАЧАННЯ ТОРГОВОГО ЦЕНТРУ</w:t>
      </w:r>
    </w:p>
    <w:p w:rsidR="008B5786" w:rsidRPr="006067E4" w:rsidRDefault="008B5786" w:rsidP="008B5786">
      <w:pPr>
        <w:pStyle w:val="21"/>
        <w:spacing w:after="0" w:line="240" w:lineRule="auto"/>
        <w:ind w:left="0"/>
        <w:jc w:val="both"/>
        <w:rPr>
          <w:b/>
          <w:bCs/>
          <w:szCs w:val="28"/>
          <w:lang w:val="uk-UA"/>
        </w:rPr>
      </w:pPr>
    </w:p>
    <w:p w:rsidR="008B5786" w:rsidRPr="006067E4" w:rsidRDefault="00B649BC" w:rsidP="008B5786">
      <w:pPr>
        <w:pStyle w:val="21"/>
        <w:spacing w:after="0" w:line="240" w:lineRule="auto"/>
        <w:ind w:left="0"/>
        <w:jc w:val="center"/>
        <w:rPr>
          <w:b/>
          <w:bCs/>
          <w:spacing w:val="-5"/>
          <w:kern w:val="16"/>
          <w:szCs w:val="28"/>
          <w:lang w:val="uk-UA"/>
        </w:rPr>
      </w:pPr>
      <w:r>
        <w:rPr>
          <w:bCs/>
          <w:szCs w:val="28"/>
          <w:lang w:val="uk-UA"/>
        </w:rPr>
        <w:t>141</w:t>
      </w:r>
      <w:r w:rsidR="008B5786" w:rsidRPr="006067E4">
        <w:rPr>
          <w:bCs/>
          <w:szCs w:val="28"/>
          <w:lang w:val="uk-UA"/>
        </w:rPr>
        <w:t xml:space="preserve"> «Електро</w:t>
      </w:r>
      <w:r>
        <w:rPr>
          <w:bCs/>
          <w:szCs w:val="28"/>
          <w:lang w:val="uk-UA"/>
        </w:rPr>
        <w:t>енергетика, електротехніка та електромеханіка</w:t>
      </w:r>
      <w:r w:rsidR="008B5786" w:rsidRPr="006067E4">
        <w:rPr>
          <w:bCs/>
          <w:szCs w:val="28"/>
          <w:lang w:val="uk-UA"/>
        </w:rPr>
        <w:t>»</w:t>
      </w:r>
    </w:p>
    <w:p w:rsidR="008B5786" w:rsidRPr="006067E4" w:rsidRDefault="008B5786" w:rsidP="008B5786">
      <w:pPr>
        <w:pStyle w:val="21"/>
        <w:spacing w:after="0" w:line="240" w:lineRule="auto"/>
        <w:ind w:left="0"/>
        <w:jc w:val="both"/>
        <w:rPr>
          <w:b/>
          <w:bCs/>
          <w:spacing w:val="-5"/>
          <w:kern w:val="16"/>
          <w:szCs w:val="28"/>
          <w:lang w:val="uk-UA"/>
        </w:rPr>
      </w:pPr>
    </w:p>
    <w:p w:rsidR="008B5786" w:rsidRPr="006067E4" w:rsidRDefault="008B5786" w:rsidP="008B5786">
      <w:pPr>
        <w:pStyle w:val="21"/>
        <w:spacing w:after="0" w:line="240" w:lineRule="auto"/>
        <w:ind w:left="0"/>
        <w:jc w:val="both"/>
        <w:rPr>
          <w:b/>
          <w:bCs/>
          <w:spacing w:val="-5"/>
          <w:kern w:val="16"/>
          <w:szCs w:val="28"/>
          <w:lang w:val="uk-UA"/>
        </w:rPr>
      </w:pPr>
    </w:p>
    <w:p w:rsidR="008B5786" w:rsidRPr="006067E4" w:rsidRDefault="008B5786" w:rsidP="008B5786">
      <w:pPr>
        <w:pStyle w:val="21"/>
        <w:spacing w:after="0" w:line="240" w:lineRule="auto"/>
        <w:ind w:left="0"/>
        <w:jc w:val="both"/>
        <w:rPr>
          <w:b/>
          <w:bCs/>
          <w:spacing w:val="-5"/>
          <w:kern w:val="16"/>
          <w:szCs w:val="28"/>
          <w:lang w:val="uk-UA"/>
        </w:rPr>
      </w:pPr>
    </w:p>
    <w:p w:rsidR="008B5786" w:rsidRPr="006067E4" w:rsidRDefault="008B5786" w:rsidP="008B5786">
      <w:pPr>
        <w:pStyle w:val="21"/>
        <w:spacing w:after="0" w:line="240" w:lineRule="auto"/>
        <w:ind w:left="0"/>
        <w:jc w:val="both"/>
        <w:rPr>
          <w:b/>
          <w:bCs/>
          <w:spacing w:val="-5"/>
          <w:kern w:val="16"/>
          <w:szCs w:val="28"/>
          <w:lang w:val="uk-UA"/>
        </w:rPr>
      </w:pPr>
    </w:p>
    <w:p w:rsidR="008B5786" w:rsidRPr="006067E4" w:rsidRDefault="008B5786" w:rsidP="008B5786">
      <w:pPr>
        <w:pStyle w:val="21"/>
        <w:spacing w:after="0" w:line="240" w:lineRule="auto"/>
        <w:ind w:left="0"/>
        <w:jc w:val="both"/>
        <w:rPr>
          <w:b/>
          <w:bCs/>
          <w:spacing w:val="-5"/>
          <w:kern w:val="16"/>
          <w:szCs w:val="28"/>
          <w:lang w:val="uk-UA"/>
        </w:rPr>
      </w:pPr>
    </w:p>
    <w:p w:rsidR="008B5786" w:rsidRPr="006067E4" w:rsidRDefault="008B5786" w:rsidP="008B5786">
      <w:pPr>
        <w:pStyle w:val="21"/>
        <w:spacing w:after="0" w:line="240" w:lineRule="auto"/>
        <w:ind w:left="0"/>
        <w:jc w:val="both"/>
        <w:rPr>
          <w:b/>
          <w:bCs/>
          <w:spacing w:val="-5"/>
          <w:kern w:val="16"/>
          <w:szCs w:val="28"/>
          <w:lang w:val="uk-UA"/>
        </w:rPr>
      </w:pPr>
    </w:p>
    <w:p w:rsidR="008B5786" w:rsidRPr="006067E4" w:rsidRDefault="008B5786" w:rsidP="008B5786">
      <w:pPr>
        <w:pStyle w:val="21"/>
        <w:spacing w:after="0" w:line="240" w:lineRule="auto"/>
        <w:ind w:left="0"/>
        <w:jc w:val="both"/>
        <w:rPr>
          <w:b/>
          <w:bCs/>
          <w:spacing w:val="-5"/>
          <w:kern w:val="16"/>
          <w:szCs w:val="28"/>
          <w:lang w:val="uk-UA"/>
        </w:rPr>
      </w:pPr>
    </w:p>
    <w:p w:rsidR="008B5786" w:rsidRPr="006067E4" w:rsidRDefault="008B5786" w:rsidP="008B5786">
      <w:pPr>
        <w:pStyle w:val="21"/>
        <w:spacing w:after="0" w:line="240" w:lineRule="auto"/>
        <w:ind w:left="0"/>
        <w:jc w:val="both"/>
        <w:rPr>
          <w:b/>
          <w:bCs/>
          <w:spacing w:val="-5"/>
          <w:kern w:val="16"/>
          <w:szCs w:val="28"/>
          <w:lang w:val="uk-UA"/>
        </w:rPr>
      </w:pPr>
    </w:p>
    <w:p w:rsidR="008B5786" w:rsidRPr="006067E4" w:rsidRDefault="008B5786" w:rsidP="008B5786">
      <w:pPr>
        <w:pStyle w:val="21"/>
        <w:spacing w:after="0" w:line="240" w:lineRule="auto"/>
        <w:ind w:left="0"/>
        <w:jc w:val="center"/>
        <w:rPr>
          <w:b/>
          <w:bCs/>
          <w:spacing w:val="-5"/>
          <w:kern w:val="16"/>
          <w:szCs w:val="28"/>
          <w:lang w:val="uk-UA"/>
        </w:rPr>
      </w:pPr>
      <w:r w:rsidRPr="006067E4">
        <w:rPr>
          <w:b/>
          <w:bCs/>
          <w:spacing w:val="-5"/>
          <w:kern w:val="16"/>
          <w:szCs w:val="28"/>
          <w:lang w:val="uk-UA"/>
        </w:rPr>
        <w:t>Автореферат</w:t>
      </w:r>
    </w:p>
    <w:p w:rsidR="008B5786" w:rsidRPr="006067E4" w:rsidRDefault="008B5786" w:rsidP="008B5786">
      <w:pPr>
        <w:pStyle w:val="21"/>
        <w:spacing w:after="0" w:line="240" w:lineRule="auto"/>
        <w:ind w:left="0"/>
        <w:jc w:val="center"/>
        <w:rPr>
          <w:spacing w:val="-5"/>
          <w:kern w:val="16"/>
          <w:szCs w:val="28"/>
          <w:lang w:val="uk-UA"/>
        </w:rPr>
      </w:pPr>
      <w:r w:rsidRPr="006067E4">
        <w:rPr>
          <w:spacing w:val="-5"/>
          <w:kern w:val="16"/>
          <w:szCs w:val="28"/>
          <w:lang w:val="uk-UA"/>
        </w:rPr>
        <w:t>дипломної роботи на здобуття освітнього ступеня «магістр»</w:t>
      </w:r>
    </w:p>
    <w:p w:rsidR="008B5786" w:rsidRPr="006067E4" w:rsidRDefault="008B5786" w:rsidP="008B5786">
      <w:pPr>
        <w:pStyle w:val="21"/>
        <w:spacing w:after="0" w:line="240" w:lineRule="auto"/>
        <w:ind w:left="0"/>
        <w:jc w:val="center"/>
        <w:rPr>
          <w:spacing w:val="-5"/>
          <w:kern w:val="16"/>
          <w:szCs w:val="28"/>
          <w:lang w:val="uk-UA"/>
        </w:rPr>
      </w:pPr>
    </w:p>
    <w:p w:rsidR="008B5786" w:rsidRPr="006067E4" w:rsidRDefault="008B5786" w:rsidP="008B5786">
      <w:pPr>
        <w:pStyle w:val="21"/>
        <w:spacing w:after="0" w:line="240" w:lineRule="auto"/>
        <w:ind w:left="0"/>
        <w:jc w:val="both"/>
        <w:rPr>
          <w:spacing w:val="-5"/>
          <w:kern w:val="16"/>
          <w:szCs w:val="28"/>
          <w:lang w:val="uk-UA"/>
        </w:rPr>
      </w:pPr>
    </w:p>
    <w:p w:rsidR="008B5786" w:rsidRPr="006067E4" w:rsidRDefault="008B5786" w:rsidP="008B5786">
      <w:pPr>
        <w:pStyle w:val="21"/>
        <w:spacing w:after="0" w:line="240" w:lineRule="auto"/>
        <w:ind w:left="0"/>
        <w:jc w:val="both"/>
        <w:rPr>
          <w:spacing w:val="-5"/>
          <w:kern w:val="16"/>
          <w:szCs w:val="28"/>
          <w:lang w:val="uk-UA"/>
        </w:rPr>
      </w:pPr>
    </w:p>
    <w:p w:rsidR="008B5786" w:rsidRPr="006067E4" w:rsidRDefault="008B5786" w:rsidP="008B5786">
      <w:pPr>
        <w:pStyle w:val="21"/>
        <w:spacing w:after="0" w:line="240" w:lineRule="auto"/>
        <w:ind w:left="0"/>
        <w:jc w:val="both"/>
        <w:rPr>
          <w:spacing w:val="-5"/>
          <w:kern w:val="16"/>
          <w:szCs w:val="28"/>
          <w:lang w:val="uk-UA"/>
        </w:rPr>
      </w:pPr>
    </w:p>
    <w:p w:rsidR="008B5786" w:rsidRPr="006067E4" w:rsidRDefault="008B5786" w:rsidP="008B5786">
      <w:pPr>
        <w:pStyle w:val="21"/>
        <w:spacing w:after="0" w:line="240" w:lineRule="auto"/>
        <w:ind w:left="0"/>
        <w:jc w:val="both"/>
        <w:rPr>
          <w:spacing w:val="-5"/>
          <w:kern w:val="16"/>
          <w:szCs w:val="28"/>
          <w:lang w:val="uk-UA"/>
        </w:rPr>
      </w:pPr>
    </w:p>
    <w:p w:rsidR="008B5786" w:rsidRPr="006067E4" w:rsidRDefault="008B5786" w:rsidP="008B5786">
      <w:pPr>
        <w:pStyle w:val="21"/>
        <w:spacing w:after="0" w:line="240" w:lineRule="auto"/>
        <w:ind w:left="0"/>
        <w:jc w:val="both"/>
        <w:rPr>
          <w:spacing w:val="-5"/>
          <w:kern w:val="16"/>
          <w:szCs w:val="28"/>
          <w:lang w:val="uk-UA"/>
        </w:rPr>
      </w:pPr>
    </w:p>
    <w:p w:rsidR="008B5786" w:rsidRPr="006067E4" w:rsidRDefault="008B5786" w:rsidP="008B5786">
      <w:pPr>
        <w:pStyle w:val="21"/>
        <w:spacing w:after="0" w:line="240" w:lineRule="auto"/>
        <w:ind w:left="0"/>
        <w:jc w:val="both"/>
        <w:rPr>
          <w:spacing w:val="-5"/>
          <w:kern w:val="16"/>
          <w:szCs w:val="28"/>
          <w:lang w:val="uk-UA"/>
        </w:rPr>
      </w:pPr>
    </w:p>
    <w:p w:rsidR="008B5786" w:rsidRPr="006067E4" w:rsidRDefault="008B5786" w:rsidP="008B5786">
      <w:pPr>
        <w:pStyle w:val="21"/>
        <w:spacing w:after="0" w:line="240" w:lineRule="auto"/>
        <w:ind w:left="0"/>
        <w:jc w:val="both"/>
        <w:rPr>
          <w:spacing w:val="-5"/>
          <w:kern w:val="16"/>
          <w:szCs w:val="28"/>
          <w:lang w:val="uk-UA"/>
        </w:rPr>
      </w:pPr>
    </w:p>
    <w:p w:rsidR="008B5786" w:rsidRPr="006067E4" w:rsidRDefault="008B5786" w:rsidP="008B5786">
      <w:pPr>
        <w:pStyle w:val="21"/>
        <w:spacing w:after="0" w:line="240" w:lineRule="auto"/>
        <w:ind w:left="0"/>
        <w:jc w:val="both"/>
        <w:rPr>
          <w:spacing w:val="-5"/>
          <w:kern w:val="16"/>
          <w:szCs w:val="28"/>
          <w:lang w:val="uk-UA"/>
        </w:rPr>
      </w:pPr>
    </w:p>
    <w:p w:rsidR="008B5786" w:rsidRPr="006067E4" w:rsidRDefault="008B5786" w:rsidP="008B5786">
      <w:pPr>
        <w:pStyle w:val="21"/>
        <w:spacing w:after="0" w:line="240" w:lineRule="auto"/>
        <w:ind w:left="0"/>
        <w:jc w:val="center"/>
        <w:rPr>
          <w:spacing w:val="-5"/>
          <w:kern w:val="16"/>
          <w:szCs w:val="28"/>
          <w:lang w:val="uk-UA"/>
        </w:rPr>
      </w:pPr>
      <w:r w:rsidRPr="006067E4">
        <w:rPr>
          <w:spacing w:val="-5"/>
          <w:kern w:val="16"/>
          <w:szCs w:val="28"/>
          <w:lang w:val="uk-UA"/>
        </w:rPr>
        <w:t>Тернопіль</w:t>
      </w:r>
    </w:p>
    <w:p w:rsidR="008B5786" w:rsidRPr="006067E4" w:rsidRDefault="008B5786" w:rsidP="008B5786">
      <w:pPr>
        <w:spacing w:after="0" w:line="240" w:lineRule="auto"/>
        <w:jc w:val="center"/>
        <w:rPr>
          <w:spacing w:val="-5"/>
          <w:kern w:val="16"/>
          <w:szCs w:val="28"/>
        </w:rPr>
      </w:pPr>
      <w:r w:rsidRPr="006067E4">
        <w:rPr>
          <w:spacing w:val="-5"/>
          <w:kern w:val="16"/>
          <w:szCs w:val="28"/>
        </w:rPr>
        <w:t>201</w:t>
      </w:r>
      <w:r w:rsidR="00B649BC">
        <w:rPr>
          <w:spacing w:val="-5"/>
          <w:kern w:val="16"/>
          <w:szCs w:val="28"/>
        </w:rPr>
        <w:t>8</w:t>
      </w:r>
    </w:p>
    <w:p w:rsidR="008B5786" w:rsidRPr="006067E4" w:rsidRDefault="008B5786" w:rsidP="008B5786">
      <w:pPr>
        <w:rPr>
          <w:rFonts w:eastAsia="Times New Roman"/>
          <w:b/>
          <w:szCs w:val="28"/>
          <w:lang w:eastAsia="uk-UA"/>
        </w:rPr>
      </w:pPr>
      <w:r w:rsidRPr="006067E4">
        <w:rPr>
          <w:rFonts w:eastAsia="Times New Roman"/>
          <w:b/>
          <w:szCs w:val="28"/>
          <w:lang w:eastAsia="uk-UA"/>
        </w:rPr>
        <w:br w:type="page"/>
      </w:r>
    </w:p>
    <w:tbl>
      <w:tblPr>
        <w:tblW w:w="10080" w:type="dxa"/>
        <w:tblLayout w:type="fixed"/>
        <w:tblLook w:val="04A0" w:firstRow="1" w:lastRow="0" w:firstColumn="1" w:lastColumn="0" w:noHBand="0" w:noVBand="1"/>
      </w:tblPr>
      <w:tblGrid>
        <w:gridCol w:w="2989"/>
        <w:gridCol w:w="7091"/>
      </w:tblGrid>
      <w:tr w:rsidR="008B5786" w:rsidRPr="006067E4" w:rsidTr="00544BB7">
        <w:trPr>
          <w:cantSplit/>
          <w:trHeight w:val="293"/>
        </w:trPr>
        <w:tc>
          <w:tcPr>
            <w:tcW w:w="10075" w:type="dxa"/>
            <w:gridSpan w:val="2"/>
          </w:tcPr>
          <w:p w:rsidR="008B5786" w:rsidRPr="006067E4" w:rsidRDefault="008B5786" w:rsidP="00761145">
            <w:pPr>
              <w:pStyle w:val="21"/>
              <w:spacing w:line="256" w:lineRule="auto"/>
              <w:ind w:left="0" w:firstLine="567"/>
              <w:jc w:val="both"/>
              <w:rPr>
                <w:szCs w:val="28"/>
                <w:lang w:val="uk-UA"/>
              </w:rPr>
            </w:pPr>
            <w:r w:rsidRPr="006067E4">
              <w:rPr>
                <w:szCs w:val="28"/>
                <w:lang w:val="uk-UA"/>
              </w:rPr>
              <w:lastRenderedPageBreak/>
              <w:t xml:space="preserve">Роботу виконано на кафедрі </w:t>
            </w:r>
            <w:r w:rsidR="00761145">
              <w:rPr>
                <w:szCs w:val="28"/>
                <w:lang w:val="uk-UA"/>
              </w:rPr>
              <w:t>електричної інженерії</w:t>
            </w:r>
            <w:r w:rsidRPr="00761145">
              <w:rPr>
                <w:szCs w:val="28"/>
                <w:lang w:val="uk-UA"/>
              </w:rPr>
              <w:t xml:space="preserve"> Тернопільського національного технічного університету імені Івана Пулюя</w:t>
            </w:r>
            <w:r w:rsidRPr="006067E4">
              <w:rPr>
                <w:szCs w:val="28"/>
                <w:lang w:val="uk-UA"/>
              </w:rPr>
              <w:t xml:space="preserve"> Міністерства освіти і науки України</w:t>
            </w:r>
          </w:p>
          <w:p w:rsidR="008B5786" w:rsidRPr="006067E4" w:rsidRDefault="008B5786" w:rsidP="00544BB7">
            <w:pPr>
              <w:pStyle w:val="21"/>
              <w:spacing w:line="256" w:lineRule="auto"/>
              <w:ind w:firstLine="709"/>
              <w:rPr>
                <w:spacing w:val="6"/>
                <w:sz w:val="16"/>
                <w:szCs w:val="28"/>
                <w:lang w:val="uk-UA" w:eastAsia="en-US"/>
              </w:rPr>
            </w:pPr>
          </w:p>
        </w:tc>
      </w:tr>
      <w:tr w:rsidR="008B5786" w:rsidRPr="006067E4" w:rsidTr="00544BB7">
        <w:trPr>
          <w:trHeight w:val="293"/>
        </w:trPr>
        <w:tc>
          <w:tcPr>
            <w:tcW w:w="2988" w:type="dxa"/>
            <w:hideMark/>
          </w:tcPr>
          <w:p w:rsidR="008B5786" w:rsidRPr="0090750B" w:rsidRDefault="008B5786" w:rsidP="00544BB7">
            <w:pPr>
              <w:pStyle w:val="21"/>
              <w:spacing w:line="256" w:lineRule="auto"/>
              <w:rPr>
                <w:szCs w:val="28"/>
                <w:lang w:val="en-US" w:eastAsia="en-US"/>
              </w:rPr>
            </w:pPr>
            <w:r w:rsidRPr="006067E4">
              <w:rPr>
                <w:b/>
                <w:bCs/>
                <w:szCs w:val="28"/>
                <w:lang w:val="uk-UA" w:eastAsia="en-US"/>
              </w:rPr>
              <w:t>Керівник роботи:</w:t>
            </w:r>
          </w:p>
        </w:tc>
        <w:tc>
          <w:tcPr>
            <w:tcW w:w="7087" w:type="dxa"/>
          </w:tcPr>
          <w:p w:rsidR="008B5786" w:rsidRPr="006067E4" w:rsidRDefault="008B5786" w:rsidP="00544BB7">
            <w:pPr>
              <w:pStyle w:val="21"/>
              <w:spacing w:line="256" w:lineRule="auto"/>
              <w:rPr>
                <w:b/>
                <w:bCs/>
                <w:szCs w:val="28"/>
                <w:lang w:val="uk-UA" w:eastAsia="en-US"/>
              </w:rPr>
            </w:pPr>
            <w:r w:rsidRPr="006067E4">
              <w:rPr>
                <w:szCs w:val="28"/>
                <w:lang w:val="uk-UA" w:eastAsia="en-US"/>
              </w:rPr>
              <w:t xml:space="preserve">кандидат технічних наук, доцент кафедри </w:t>
            </w:r>
            <w:r w:rsidR="00FC10A3">
              <w:rPr>
                <w:szCs w:val="28"/>
                <w:lang w:val="uk-UA" w:eastAsia="en-US"/>
              </w:rPr>
              <w:t>електричної інженерії</w:t>
            </w:r>
          </w:p>
          <w:p w:rsidR="008B5786" w:rsidRPr="006067E4" w:rsidRDefault="008B5786" w:rsidP="00544BB7">
            <w:pPr>
              <w:pStyle w:val="21"/>
              <w:spacing w:line="256" w:lineRule="auto"/>
              <w:rPr>
                <w:szCs w:val="28"/>
                <w:lang w:val="uk-UA" w:eastAsia="en-US"/>
              </w:rPr>
            </w:pPr>
            <w:proofErr w:type="spellStart"/>
            <w:r w:rsidRPr="006067E4">
              <w:rPr>
                <w:b/>
                <w:bCs/>
                <w:szCs w:val="28"/>
                <w:lang w:val="uk-UA" w:eastAsia="en-US"/>
              </w:rPr>
              <w:t>Буняк</w:t>
            </w:r>
            <w:proofErr w:type="spellEnd"/>
            <w:r w:rsidRPr="006067E4">
              <w:rPr>
                <w:b/>
                <w:bCs/>
                <w:szCs w:val="28"/>
                <w:lang w:val="uk-UA" w:eastAsia="en-US"/>
              </w:rPr>
              <w:t xml:space="preserve"> Олег </w:t>
            </w:r>
            <w:proofErr w:type="spellStart"/>
            <w:r w:rsidRPr="006067E4">
              <w:rPr>
                <w:b/>
                <w:bCs/>
                <w:szCs w:val="28"/>
                <w:lang w:val="uk-UA" w:eastAsia="en-US"/>
              </w:rPr>
              <w:t>Андронікович</w:t>
            </w:r>
            <w:proofErr w:type="spellEnd"/>
            <w:r w:rsidRPr="006067E4">
              <w:rPr>
                <w:b/>
                <w:bCs/>
                <w:szCs w:val="28"/>
                <w:lang w:val="uk-UA" w:eastAsia="en-US"/>
              </w:rPr>
              <w:t>,</w:t>
            </w:r>
            <w:r w:rsidRPr="006067E4">
              <w:rPr>
                <w:szCs w:val="28"/>
                <w:lang w:val="uk-UA" w:eastAsia="en-US"/>
              </w:rPr>
              <w:br/>
              <w:t xml:space="preserve">Тернопільський національний технічний університет імені Івана Пулюя, </w:t>
            </w:r>
          </w:p>
          <w:p w:rsidR="008B5786" w:rsidRPr="006067E4" w:rsidRDefault="008B5786" w:rsidP="00544BB7">
            <w:pPr>
              <w:pStyle w:val="21"/>
              <w:spacing w:line="256" w:lineRule="auto"/>
              <w:ind w:left="78"/>
              <w:rPr>
                <w:szCs w:val="28"/>
                <w:lang w:val="uk-UA" w:eastAsia="en-US"/>
              </w:rPr>
            </w:pPr>
          </w:p>
          <w:p w:rsidR="008B5786" w:rsidRPr="006067E4" w:rsidRDefault="008B5786" w:rsidP="00544BB7">
            <w:pPr>
              <w:pStyle w:val="21"/>
              <w:spacing w:line="256" w:lineRule="auto"/>
              <w:ind w:left="78"/>
              <w:rPr>
                <w:spacing w:val="6"/>
                <w:sz w:val="16"/>
                <w:szCs w:val="28"/>
                <w:lang w:val="uk-UA" w:eastAsia="en-US"/>
              </w:rPr>
            </w:pPr>
          </w:p>
          <w:p w:rsidR="008B5786" w:rsidRPr="006067E4" w:rsidRDefault="008B5786" w:rsidP="00544BB7">
            <w:pPr>
              <w:pStyle w:val="21"/>
              <w:spacing w:line="256" w:lineRule="auto"/>
              <w:ind w:left="78"/>
              <w:rPr>
                <w:spacing w:val="6"/>
                <w:sz w:val="16"/>
                <w:szCs w:val="28"/>
                <w:lang w:val="uk-UA" w:eastAsia="en-US"/>
              </w:rPr>
            </w:pPr>
          </w:p>
        </w:tc>
      </w:tr>
      <w:tr w:rsidR="008B5786" w:rsidRPr="006067E4" w:rsidTr="00544BB7">
        <w:trPr>
          <w:trHeight w:val="293"/>
        </w:trPr>
        <w:tc>
          <w:tcPr>
            <w:tcW w:w="2988" w:type="dxa"/>
            <w:hideMark/>
          </w:tcPr>
          <w:p w:rsidR="008B5786" w:rsidRPr="002B0279" w:rsidRDefault="008B5786" w:rsidP="00544BB7">
            <w:pPr>
              <w:pStyle w:val="21"/>
              <w:spacing w:line="256" w:lineRule="auto"/>
              <w:rPr>
                <w:szCs w:val="28"/>
                <w:highlight w:val="yellow"/>
                <w:lang w:val="uk-UA" w:eastAsia="en-US"/>
              </w:rPr>
            </w:pPr>
            <w:r w:rsidRPr="00C93CB8">
              <w:rPr>
                <w:b/>
                <w:bCs/>
                <w:szCs w:val="28"/>
                <w:lang w:val="uk-UA" w:eastAsia="en-US"/>
              </w:rPr>
              <w:t>Рецензент:</w:t>
            </w:r>
          </w:p>
        </w:tc>
        <w:tc>
          <w:tcPr>
            <w:tcW w:w="7087" w:type="dxa"/>
          </w:tcPr>
          <w:p w:rsidR="002232A3" w:rsidRPr="00C93CB8" w:rsidRDefault="002232A3" w:rsidP="002232A3">
            <w:pPr>
              <w:pStyle w:val="Default"/>
              <w:spacing w:line="256" w:lineRule="auto"/>
              <w:rPr>
                <w:color w:val="auto"/>
                <w:sz w:val="28"/>
                <w:szCs w:val="28"/>
                <w:lang w:eastAsia="en-US"/>
              </w:rPr>
            </w:pPr>
            <w:r w:rsidRPr="00C93CB8">
              <w:rPr>
                <w:color w:val="auto"/>
                <w:sz w:val="28"/>
                <w:szCs w:val="28"/>
                <w:lang w:eastAsia="en-US"/>
              </w:rPr>
              <w:t xml:space="preserve">кандидат </w:t>
            </w:r>
            <w:r w:rsidR="00761145" w:rsidRPr="00C93CB8">
              <w:rPr>
                <w:color w:val="auto"/>
                <w:sz w:val="28"/>
                <w:szCs w:val="28"/>
                <w:lang w:eastAsia="en-US"/>
              </w:rPr>
              <w:t>фізико-математичних</w:t>
            </w:r>
            <w:r w:rsidRPr="00C93CB8">
              <w:rPr>
                <w:color w:val="auto"/>
                <w:sz w:val="28"/>
                <w:szCs w:val="28"/>
                <w:lang w:eastAsia="en-US"/>
              </w:rPr>
              <w:t xml:space="preserve"> наук,  доцент кафедри </w:t>
            </w:r>
            <w:r w:rsidR="00C93CB8" w:rsidRPr="00C93CB8">
              <w:rPr>
                <w:color w:val="auto"/>
                <w:sz w:val="28"/>
                <w:szCs w:val="28"/>
                <w:lang w:eastAsia="en-US"/>
              </w:rPr>
              <w:t>приладів і контрольно-вимірювальних систем</w:t>
            </w:r>
          </w:p>
          <w:p w:rsidR="002232A3" w:rsidRPr="00C93CB8" w:rsidRDefault="00C93CB8" w:rsidP="002232A3">
            <w:pPr>
              <w:pStyle w:val="Default"/>
              <w:spacing w:line="256" w:lineRule="auto"/>
              <w:rPr>
                <w:color w:val="auto"/>
                <w:sz w:val="28"/>
                <w:szCs w:val="28"/>
                <w:lang w:eastAsia="en-US"/>
              </w:rPr>
            </w:pPr>
            <w:r w:rsidRPr="00C93CB8">
              <w:rPr>
                <w:b/>
                <w:bCs/>
                <w:color w:val="auto"/>
                <w:sz w:val="28"/>
                <w:szCs w:val="28"/>
                <w:lang w:eastAsia="en-US"/>
              </w:rPr>
              <w:t>Зелінський Ігор Микитович</w:t>
            </w:r>
            <w:r w:rsidR="002232A3" w:rsidRPr="00C93CB8">
              <w:rPr>
                <w:b/>
                <w:bCs/>
                <w:color w:val="auto"/>
                <w:sz w:val="28"/>
                <w:szCs w:val="28"/>
                <w:lang w:eastAsia="en-US"/>
              </w:rPr>
              <w:t>,</w:t>
            </w:r>
          </w:p>
          <w:p w:rsidR="002232A3" w:rsidRPr="00C93CB8" w:rsidRDefault="002232A3" w:rsidP="002232A3">
            <w:pPr>
              <w:pStyle w:val="Default"/>
              <w:spacing w:line="256" w:lineRule="auto"/>
              <w:rPr>
                <w:color w:val="auto"/>
                <w:sz w:val="28"/>
                <w:szCs w:val="28"/>
                <w:lang w:eastAsia="en-US"/>
              </w:rPr>
            </w:pPr>
            <w:r w:rsidRPr="00C93CB8">
              <w:rPr>
                <w:sz w:val="28"/>
                <w:szCs w:val="28"/>
                <w:lang w:eastAsia="en-US"/>
              </w:rPr>
              <w:t>Тернопільський національний технічний університет імені Івана Пулюя</w:t>
            </w:r>
            <w:r w:rsidRPr="00C93CB8">
              <w:rPr>
                <w:color w:val="auto"/>
                <w:sz w:val="28"/>
                <w:szCs w:val="28"/>
                <w:lang w:eastAsia="en-US"/>
              </w:rPr>
              <w:t>,</w:t>
            </w:r>
          </w:p>
          <w:p w:rsidR="008B5786" w:rsidRPr="002B0279" w:rsidRDefault="008B5786" w:rsidP="00544BB7">
            <w:pPr>
              <w:pStyle w:val="Default"/>
              <w:spacing w:line="256" w:lineRule="auto"/>
              <w:rPr>
                <w:color w:val="auto"/>
                <w:sz w:val="28"/>
                <w:szCs w:val="28"/>
                <w:highlight w:val="yellow"/>
                <w:lang w:eastAsia="en-US"/>
              </w:rPr>
            </w:pPr>
          </w:p>
          <w:p w:rsidR="008B5786" w:rsidRPr="002B0279" w:rsidRDefault="008B5786" w:rsidP="00544BB7">
            <w:pPr>
              <w:pStyle w:val="21"/>
              <w:spacing w:line="256" w:lineRule="auto"/>
              <w:rPr>
                <w:szCs w:val="28"/>
                <w:highlight w:val="yellow"/>
                <w:lang w:val="uk-UA" w:eastAsia="en-US"/>
              </w:rPr>
            </w:pPr>
          </w:p>
          <w:p w:rsidR="008B5786" w:rsidRPr="002B0279" w:rsidRDefault="008B5786" w:rsidP="00544BB7">
            <w:pPr>
              <w:pStyle w:val="21"/>
              <w:spacing w:line="256" w:lineRule="auto"/>
              <w:rPr>
                <w:spacing w:val="6"/>
                <w:szCs w:val="28"/>
                <w:highlight w:val="yellow"/>
                <w:lang w:val="uk-UA" w:eastAsia="en-US"/>
              </w:rPr>
            </w:pPr>
          </w:p>
        </w:tc>
      </w:tr>
    </w:tbl>
    <w:p w:rsidR="008B5786" w:rsidRPr="006067E4" w:rsidRDefault="008B5786" w:rsidP="008B5786">
      <w:pPr>
        <w:pStyle w:val="21"/>
        <w:spacing w:line="240" w:lineRule="auto"/>
        <w:ind w:firstLine="709"/>
        <w:jc w:val="both"/>
        <w:rPr>
          <w:szCs w:val="28"/>
          <w:lang w:val="uk-UA"/>
        </w:rPr>
      </w:pPr>
    </w:p>
    <w:p w:rsidR="008B5786" w:rsidRPr="006067E4" w:rsidRDefault="008B5786" w:rsidP="00761145">
      <w:pPr>
        <w:pStyle w:val="21"/>
        <w:spacing w:line="240" w:lineRule="auto"/>
        <w:ind w:left="0" w:firstLine="567"/>
        <w:jc w:val="both"/>
        <w:rPr>
          <w:szCs w:val="28"/>
          <w:lang w:val="uk-UA"/>
        </w:rPr>
      </w:pPr>
      <w:r w:rsidRPr="006067E4">
        <w:rPr>
          <w:szCs w:val="28"/>
          <w:lang w:val="uk-UA"/>
        </w:rPr>
        <w:t>Захист відбудеться 2</w:t>
      </w:r>
      <w:r w:rsidR="005D1948">
        <w:rPr>
          <w:szCs w:val="28"/>
          <w:lang w:val="uk-UA"/>
        </w:rPr>
        <w:t>6</w:t>
      </w:r>
      <w:r w:rsidRPr="006067E4">
        <w:rPr>
          <w:szCs w:val="28"/>
          <w:lang w:val="uk-UA"/>
        </w:rPr>
        <w:t xml:space="preserve"> </w:t>
      </w:r>
      <w:r w:rsidR="002B0279">
        <w:rPr>
          <w:szCs w:val="28"/>
          <w:lang w:val="uk-UA"/>
        </w:rPr>
        <w:t>грудня</w:t>
      </w:r>
      <w:r w:rsidRPr="006067E4">
        <w:rPr>
          <w:szCs w:val="28"/>
          <w:lang w:val="uk-UA"/>
        </w:rPr>
        <w:t xml:space="preserve"> 201</w:t>
      </w:r>
      <w:r w:rsidR="00B649BC">
        <w:rPr>
          <w:szCs w:val="28"/>
          <w:lang w:val="uk-UA"/>
        </w:rPr>
        <w:t>8</w:t>
      </w:r>
      <w:r w:rsidRPr="006067E4">
        <w:rPr>
          <w:szCs w:val="28"/>
          <w:lang w:val="uk-UA"/>
        </w:rPr>
        <w:t> р. о 14</w:t>
      </w:r>
      <w:r w:rsidRPr="006067E4">
        <w:rPr>
          <w:szCs w:val="28"/>
          <w:vertAlign w:val="superscript"/>
          <w:lang w:val="uk-UA"/>
        </w:rPr>
        <w:t>.00</w:t>
      </w:r>
      <w:r w:rsidRPr="006067E4">
        <w:rPr>
          <w:szCs w:val="28"/>
          <w:lang w:val="uk-UA"/>
        </w:rPr>
        <w:t xml:space="preserve"> годині на засіданні екзаменаційної комісії № </w:t>
      </w:r>
      <w:r w:rsidR="00B649BC">
        <w:rPr>
          <w:szCs w:val="28"/>
          <w:lang w:val="uk-UA"/>
        </w:rPr>
        <w:t>36</w:t>
      </w:r>
      <w:r w:rsidRPr="006067E4">
        <w:rPr>
          <w:szCs w:val="28"/>
          <w:lang w:val="uk-UA"/>
        </w:rPr>
        <w:t xml:space="preserve"> у Тернопільському національному технічному університеті імені Івана Пулюя за адресою: </w:t>
      </w:r>
      <w:r w:rsidRPr="006067E4">
        <w:rPr>
          <w:bCs/>
          <w:szCs w:val="28"/>
          <w:lang w:val="uk-UA"/>
        </w:rPr>
        <w:t xml:space="preserve">46018, м. Тернопіль, вул. </w:t>
      </w:r>
      <w:proofErr w:type="spellStart"/>
      <w:r w:rsidRPr="006067E4">
        <w:rPr>
          <w:bCs/>
          <w:szCs w:val="28"/>
          <w:lang w:val="uk-UA"/>
        </w:rPr>
        <w:t>Микулинецька</w:t>
      </w:r>
      <w:proofErr w:type="spellEnd"/>
      <w:r w:rsidRPr="006067E4">
        <w:rPr>
          <w:bCs/>
          <w:szCs w:val="28"/>
          <w:lang w:val="uk-UA"/>
        </w:rPr>
        <w:t xml:space="preserve">, 46, навчальний корпус № 7, </w:t>
      </w:r>
      <w:proofErr w:type="spellStart"/>
      <w:r w:rsidRPr="006067E4">
        <w:rPr>
          <w:bCs/>
          <w:szCs w:val="28"/>
          <w:lang w:val="uk-UA"/>
        </w:rPr>
        <w:t>ауд</w:t>
      </w:r>
      <w:proofErr w:type="spellEnd"/>
      <w:r w:rsidRPr="006067E4">
        <w:rPr>
          <w:bCs/>
          <w:szCs w:val="28"/>
          <w:lang w:val="uk-UA"/>
        </w:rPr>
        <w:t>. 310.</w:t>
      </w:r>
    </w:p>
    <w:p w:rsidR="00BD42CC" w:rsidRPr="006067E4" w:rsidRDefault="00BD42CC" w:rsidP="008B5786">
      <w:pPr>
        <w:spacing w:after="0" w:line="240" w:lineRule="auto"/>
        <w:rPr>
          <w:rFonts w:eastAsia="Times New Roman"/>
          <w:b/>
          <w:szCs w:val="28"/>
          <w:lang w:eastAsia="uk-UA"/>
        </w:rPr>
      </w:pPr>
    </w:p>
    <w:p w:rsidR="008B5786" w:rsidRPr="006067E4" w:rsidRDefault="008B5786">
      <w:pPr>
        <w:spacing w:after="200" w:line="276" w:lineRule="auto"/>
        <w:rPr>
          <w:rFonts w:eastAsia="Times New Roman"/>
          <w:b/>
          <w:szCs w:val="28"/>
          <w:lang w:eastAsia="uk-UA"/>
        </w:rPr>
      </w:pPr>
      <w:r w:rsidRPr="006067E4">
        <w:rPr>
          <w:rFonts w:eastAsia="Times New Roman"/>
          <w:b/>
          <w:szCs w:val="28"/>
          <w:lang w:eastAsia="uk-UA"/>
        </w:rPr>
        <w:br w:type="page"/>
      </w:r>
    </w:p>
    <w:p w:rsidR="00551BB1" w:rsidRPr="006067E4" w:rsidRDefault="00551BB1" w:rsidP="00551BB1">
      <w:pPr>
        <w:spacing w:after="0" w:line="240" w:lineRule="auto"/>
        <w:ind w:firstLine="567"/>
        <w:jc w:val="center"/>
        <w:rPr>
          <w:rFonts w:eastAsia="Times New Roman"/>
          <w:b/>
          <w:szCs w:val="28"/>
          <w:lang w:eastAsia="uk-UA"/>
        </w:rPr>
      </w:pPr>
      <w:r w:rsidRPr="006067E4">
        <w:rPr>
          <w:rFonts w:eastAsia="Times New Roman"/>
          <w:b/>
          <w:szCs w:val="28"/>
          <w:lang w:eastAsia="uk-UA"/>
        </w:rPr>
        <w:lastRenderedPageBreak/>
        <w:t>ЗАГАЛЬНІ ХАРАКТЕРИСТИКИ РОБОТИ</w:t>
      </w:r>
    </w:p>
    <w:p w:rsidR="00D8372B" w:rsidRPr="00005E14" w:rsidRDefault="00F80E6F" w:rsidP="00D8372B">
      <w:pPr>
        <w:spacing w:after="0" w:line="240" w:lineRule="auto"/>
        <w:ind w:firstLine="567"/>
        <w:jc w:val="both"/>
        <w:rPr>
          <w:rFonts w:eastAsia="Times New Roman"/>
          <w:szCs w:val="28"/>
          <w:lang w:eastAsia="uk-UA"/>
        </w:rPr>
      </w:pPr>
      <w:r w:rsidRPr="00005E14">
        <w:rPr>
          <w:rFonts w:eastAsia="Times New Roman"/>
          <w:b/>
          <w:szCs w:val="28"/>
          <w:lang w:eastAsia="uk-UA"/>
        </w:rPr>
        <w:t>Актуальність теми.</w:t>
      </w:r>
      <w:r w:rsidRPr="00005E14">
        <w:rPr>
          <w:rFonts w:eastAsia="Times New Roman"/>
          <w:szCs w:val="28"/>
          <w:lang w:eastAsia="uk-UA"/>
        </w:rPr>
        <w:t xml:space="preserve"> </w:t>
      </w:r>
    </w:p>
    <w:p w:rsidR="00D8372B" w:rsidRPr="00005E14" w:rsidRDefault="00D8372B" w:rsidP="00D8372B">
      <w:pPr>
        <w:spacing w:after="0" w:line="240" w:lineRule="auto"/>
        <w:ind w:firstLine="567"/>
        <w:jc w:val="both"/>
        <w:rPr>
          <w:rFonts w:eastAsia="Times New Roman"/>
          <w:szCs w:val="28"/>
          <w:lang w:eastAsia="uk-UA"/>
        </w:rPr>
      </w:pPr>
      <w:r w:rsidRPr="00005E14">
        <w:rPr>
          <w:rFonts w:eastAsia="Times New Roman"/>
          <w:szCs w:val="28"/>
          <w:lang w:eastAsia="uk-UA"/>
        </w:rPr>
        <w:t>Енергоефективність – це позитивне відношення результатів використання енергетичних ресурсів (наприклад, доданої вартості продукції чи послуг, створеної саме за рахунок енергетичних ресурсів, вартості благ, створених цими ресурсами та ін.) до обсягу їх споживання для отримання вказаних результатів.</w:t>
      </w:r>
    </w:p>
    <w:p w:rsidR="00D8372B" w:rsidRPr="00005E14" w:rsidRDefault="00D8372B" w:rsidP="00D8372B">
      <w:pPr>
        <w:spacing w:after="0" w:line="240" w:lineRule="auto"/>
        <w:ind w:firstLine="567"/>
        <w:jc w:val="both"/>
        <w:rPr>
          <w:rFonts w:eastAsia="Times New Roman"/>
          <w:szCs w:val="28"/>
          <w:lang w:eastAsia="uk-UA"/>
        </w:rPr>
      </w:pPr>
      <w:r w:rsidRPr="00005E14">
        <w:rPr>
          <w:rFonts w:eastAsia="Times New Roman"/>
          <w:szCs w:val="28"/>
          <w:lang w:eastAsia="uk-UA"/>
        </w:rPr>
        <w:t xml:space="preserve">У наявній практиці проектування систем електропостачання (СЕП) критерієм прийняття рішень є річні приведені витрати, в яких відображається і вартість втрат електроенергії. </w:t>
      </w:r>
      <w:r w:rsidR="0055416C" w:rsidRPr="00005E14">
        <w:rPr>
          <w:rFonts w:eastAsia="Times New Roman"/>
          <w:szCs w:val="28"/>
          <w:lang w:eastAsia="uk-UA"/>
        </w:rPr>
        <w:t>Ф</w:t>
      </w:r>
      <w:r w:rsidRPr="00005E14">
        <w:rPr>
          <w:rFonts w:eastAsia="Times New Roman"/>
          <w:szCs w:val="28"/>
          <w:lang w:eastAsia="uk-UA"/>
        </w:rPr>
        <w:t xml:space="preserve">актор енергозбереження при проектуванні об’єктів не задіяний  в належній мірі, що суттєво впливає на енергоефективність існуючих СЕП торгових центрів. </w:t>
      </w:r>
    </w:p>
    <w:p w:rsidR="00D8372B" w:rsidRPr="00005E14" w:rsidRDefault="00D8372B" w:rsidP="00D8372B">
      <w:pPr>
        <w:spacing w:after="0" w:line="240" w:lineRule="auto"/>
        <w:ind w:firstLine="567"/>
        <w:jc w:val="both"/>
        <w:rPr>
          <w:rFonts w:eastAsia="Times New Roman"/>
          <w:szCs w:val="28"/>
          <w:lang w:eastAsia="uk-UA"/>
        </w:rPr>
      </w:pPr>
      <w:r w:rsidRPr="00005E14">
        <w:rPr>
          <w:rFonts w:eastAsia="Times New Roman"/>
          <w:szCs w:val="28"/>
          <w:lang w:eastAsia="uk-UA"/>
        </w:rPr>
        <w:t>Як показав аналіз, з позиції енергоефективності сучасна система СЕП повинна відповідати таким вимогам: безпека, надійність, зручність при експлуатації при забезпеченні належної якості електроенергії з врахуванням втрат електричної енергії при її передачі та розподіленні.</w:t>
      </w:r>
    </w:p>
    <w:p w:rsidR="00D8372B" w:rsidRPr="00005E14" w:rsidRDefault="00D8372B" w:rsidP="00D8372B">
      <w:pPr>
        <w:spacing w:after="0" w:line="240" w:lineRule="auto"/>
        <w:ind w:firstLine="567"/>
        <w:jc w:val="both"/>
        <w:rPr>
          <w:rFonts w:eastAsia="Times New Roman"/>
          <w:szCs w:val="28"/>
          <w:lang w:eastAsia="uk-UA"/>
        </w:rPr>
      </w:pPr>
      <w:r w:rsidRPr="00005E14">
        <w:rPr>
          <w:rFonts w:eastAsia="Times New Roman"/>
          <w:szCs w:val="28"/>
          <w:lang w:eastAsia="uk-UA"/>
        </w:rPr>
        <w:t>З врахуванням фактору енергозбереження при проектуванні системи електропостачання торгового центру актуальним є, поряд із енергоефективною системою освітлювального обладнання, розв’язати наступні завдання: вибір числа і потужності трансформаторів, визначення місць розміщення джерел живлення, вибір перерізів провідників, формування схеми внутрішнього електропостачання.</w:t>
      </w:r>
    </w:p>
    <w:p w:rsidR="00F80E6F" w:rsidRPr="00005E14" w:rsidRDefault="00F80E6F" w:rsidP="00D8372B">
      <w:pPr>
        <w:spacing w:after="0" w:line="240" w:lineRule="auto"/>
        <w:ind w:firstLine="567"/>
        <w:jc w:val="both"/>
        <w:rPr>
          <w:rFonts w:eastAsia="Times New Roman"/>
          <w:szCs w:val="28"/>
          <w:lang w:eastAsia="uk-UA"/>
        </w:rPr>
      </w:pPr>
      <w:r w:rsidRPr="00005E14">
        <w:rPr>
          <w:rFonts w:eastAsia="Times New Roman"/>
          <w:b/>
          <w:szCs w:val="28"/>
          <w:lang w:eastAsia="uk-UA"/>
        </w:rPr>
        <w:t>Мета і завдання дослідження.</w:t>
      </w:r>
      <w:r w:rsidRPr="00005E14">
        <w:rPr>
          <w:rFonts w:eastAsia="Times New Roman"/>
          <w:szCs w:val="28"/>
          <w:lang w:eastAsia="uk-UA"/>
        </w:rPr>
        <w:t xml:space="preserve"> Метою дипломної роботи є розробка </w:t>
      </w:r>
      <w:r w:rsidR="00D8372B" w:rsidRPr="00005E14">
        <w:rPr>
          <w:rFonts w:eastAsia="Times New Roman"/>
          <w:szCs w:val="28"/>
          <w:lang w:eastAsia="uk-UA"/>
        </w:rPr>
        <w:t>енергоефективної системи електропостачання торгового центру із забезпечення</w:t>
      </w:r>
      <w:r w:rsidR="00846CA3" w:rsidRPr="00005E14">
        <w:rPr>
          <w:rFonts w:eastAsia="Times New Roman"/>
          <w:szCs w:val="28"/>
          <w:lang w:eastAsia="uk-UA"/>
        </w:rPr>
        <w:t>м</w:t>
      </w:r>
      <w:r w:rsidR="00D8372B" w:rsidRPr="00005E14">
        <w:rPr>
          <w:rFonts w:eastAsia="Times New Roman"/>
          <w:szCs w:val="28"/>
          <w:lang w:eastAsia="uk-UA"/>
        </w:rPr>
        <w:t xml:space="preserve"> надійності</w:t>
      </w:r>
      <w:r w:rsidRPr="00005E14">
        <w:rPr>
          <w:rFonts w:eastAsia="Times New Roman"/>
          <w:szCs w:val="28"/>
          <w:lang w:eastAsia="uk-UA"/>
        </w:rPr>
        <w:t xml:space="preserve">. </w:t>
      </w:r>
    </w:p>
    <w:p w:rsidR="00F80E6F" w:rsidRPr="00ED7720" w:rsidRDefault="00F80E6F" w:rsidP="00F80E6F">
      <w:pPr>
        <w:spacing w:after="0" w:line="240" w:lineRule="auto"/>
        <w:ind w:firstLine="567"/>
        <w:jc w:val="both"/>
        <w:rPr>
          <w:rFonts w:eastAsia="Times New Roman"/>
          <w:szCs w:val="28"/>
          <w:lang w:val="ru-RU" w:eastAsia="uk-UA"/>
        </w:rPr>
      </w:pPr>
      <w:r w:rsidRPr="00ED7720">
        <w:rPr>
          <w:rFonts w:eastAsia="Times New Roman"/>
          <w:szCs w:val="28"/>
          <w:lang w:eastAsia="uk-UA"/>
        </w:rPr>
        <w:t xml:space="preserve">Відповідно до вказаної мети </w:t>
      </w:r>
      <w:r w:rsidR="00C2251C">
        <w:t xml:space="preserve">необхідно </w:t>
      </w:r>
      <w:r w:rsidR="00C2251C" w:rsidRPr="00787421">
        <w:rPr>
          <w:lang w:eastAsia="ru-RU"/>
        </w:rPr>
        <w:t xml:space="preserve"> </w:t>
      </w:r>
      <w:r w:rsidR="00C2251C">
        <w:t>розв’язати</w:t>
      </w:r>
      <w:r w:rsidRPr="00ED7720">
        <w:rPr>
          <w:rFonts w:eastAsia="Times New Roman"/>
          <w:szCs w:val="28"/>
          <w:lang w:eastAsia="uk-UA"/>
        </w:rPr>
        <w:t xml:space="preserve"> наступні завдання:</w:t>
      </w:r>
    </w:p>
    <w:p w:rsidR="00393BDC" w:rsidRPr="00ED7720" w:rsidRDefault="00ED7720" w:rsidP="00F80E6F">
      <w:pPr>
        <w:spacing w:after="0" w:line="240" w:lineRule="auto"/>
        <w:ind w:firstLine="567"/>
        <w:jc w:val="both"/>
        <w:rPr>
          <w:rFonts w:eastAsia="Times New Roman"/>
          <w:szCs w:val="28"/>
          <w:lang w:eastAsia="uk-UA"/>
        </w:rPr>
      </w:pPr>
      <w:r w:rsidRPr="00ED7720">
        <w:rPr>
          <w:rFonts w:eastAsia="Times New Roman"/>
          <w:szCs w:val="28"/>
          <w:lang w:eastAsia="uk-UA"/>
        </w:rPr>
        <w:t>–</w:t>
      </w:r>
      <w:r w:rsidRPr="00ED7720">
        <w:rPr>
          <w:rFonts w:eastAsia="Times New Roman"/>
          <w:szCs w:val="28"/>
          <w:lang w:val="ru-RU" w:eastAsia="uk-UA"/>
        </w:rPr>
        <w:t xml:space="preserve"> </w:t>
      </w:r>
      <w:r w:rsidRPr="00ED7720">
        <w:rPr>
          <w:rFonts w:eastAsia="Times New Roman"/>
          <w:szCs w:val="28"/>
          <w:lang w:eastAsia="uk-UA"/>
        </w:rPr>
        <w:t>провести аналіз електроспоживачів торгового центру та особливості побудови енергоефективних систем електропостачання;</w:t>
      </w:r>
    </w:p>
    <w:p w:rsidR="00ED7720" w:rsidRPr="00ED7720" w:rsidRDefault="00ED7720" w:rsidP="00F80E6F">
      <w:pPr>
        <w:spacing w:after="0" w:line="240" w:lineRule="auto"/>
        <w:ind w:firstLine="567"/>
        <w:jc w:val="both"/>
        <w:rPr>
          <w:rFonts w:eastAsia="Times New Roman"/>
          <w:szCs w:val="28"/>
          <w:lang w:eastAsia="uk-UA"/>
        </w:rPr>
      </w:pPr>
      <w:r w:rsidRPr="00ED7720">
        <w:rPr>
          <w:rFonts w:eastAsia="Times New Roman"/>
          <w:szCs w:val="28"/>
          <w:lang w:eastAsia="uk-UA"/>
        </w:rPr>
        <w:t>– провести розрахунок освітлювального навантаження торгового центру;</w:t>
      </w:r>
    </w:p>
    <w:p w:rsidR="00ED7720" w:rsidRPr="00ED7720" w:rsidRDefault="00ED7720" w:rsidP="00F80E6F">
      <w:pPr>
        <w:spacing w:after="0" w:line="240" w:lineRule="auto"/>
        <w:ind w:firstLine="567"/>
        <w:jc w:val="both"/>
        <w:rPr>
          <w:rFonts w:eastAsia="Times New Roman"/>
          <w:szCs w:val="28"/>
          <w:lang w:eastAsia="uk-UA"/>
        </w:rPr>
      </w:pPr>
      <w:r w:rsidRPr="00ED7720">
        <w:rPr>
          <w:rFonts w:eastAsia="Times New Roman"/>
          <w:szCs w:val="28"/>
          <w:lang w:eastAsia="uk-UA"/>
        </w:rPr>
        <w:t>– провести розрахунок силового навантаження, повного навантаження та обґрунтувати вибір числа та потужності силових трансформаторів і розподільних пристроїв;</w:t>
      </w:r>
    </w:p>
    <w:p w:rsidR="00ED7720" w:rsidRPr="00DD6CEF" w:rsidRDefault="00ED7720" w:rsidP="00F80E6F">
      <w:pPr>
        <w:spacing w:after="0" w:line="240" w:lineRule="auto"/>
        <w:ind w:firstLine="567"/>
        <w:jc w:val="both"/>
        <w:rPr>
          <w:szCs w:val="28"/>
        </w:rPr>
      </w:pPr>
      <w:r w:rsidRPr="00DD6CEF">
        <w:rPr>
          <w:rFonts w:eastAsia="Times New Roman"/>
          <w:szCs w:val="28"/>
          <w:lang w:eastAsia="uk-UA"/>
        </w:rPr>
        <w:t xml:space="preserve">– провести </w:t>
      </w:r>
      <w:r w:rsidR="00DD6CEF" w:rsidRPr="00DD6CEF">
        <w:rPr>
          <w:szCs w:val="28"/>
        </w:rPr>
        <w:t>аналіз</w:t>
      </w:r>
      <w:r w:rsidRPr="00DD6CEF">
        <w:rPr>
          <w:szCs w:val="28"/>
        </w:rPr>
        <w:t xml:space="preserve"> схеми зовнішнього та внутрішнього електропостачання торгового центру </w:t>
      </w:r>
      <w:r w:rsidR="00DD6CEF">
        <w:rPr>
          <w:szCs w:val="28"/>
        </w:rPr>
        <w:t>з вибором кабельних ліній електропередачі</w:t>
      </w:r>
      <w:r w:rsidR="00DD6CEF" w:rsidRPr="00DD6CEF">
        <w:rPr>
          <w:szCs w:val="28"/>
        </w:rPr>
        <w:t>;</w:t>
      </w:r>
    </w:p>
    <w:p w:rsidR="00DD6CEF" w:rsidRPr="00DD6CEF" w:rsidRDefault="00DD6CEF" w:rsidP="00F80E6F">
      <w:pPr>
        <w:spacing w:after="0" w:line="240" w:lineRule="auto"/>
        <w:ind w:firstLine="567"/>
        <w:jc w:val="both"/>
        <w:rPr>
          <w:szCs w:val="28"/>
        </w:rPr>
      </w:pPr>
      <w:r w:rsidRPr="00DD6CEF">
        <w:rPr>
          <w:rFonts w:eastAsia="Times New Roman"/>
          <w:szCs w:val="28"/>
          <w:lang w:eastAsia="uk-UA"/>
        </w:rPr>
        <w:t>– провести розрахунок</w:t>
      </w:r>
      <w:r>
        <w:rPr>
          <w:rFonts w:eastAsia="Times New Roman"/>
          <w:szCs w:val="28"/>
          <w:lang w:eastAsia="uk-UA"/>
        </w:rPr>
        <w:t xml:space="preserve"> струмів короткого замикання, </w:t>
      </w:r>
      <w:r w:rsidRPr="00DD6CEF">
        <w:rPr>
          <w:rFonts w:eastAsia="Times New Roman"/>
          <w:szCs w:val="28"/>
          <w:lang w:eastAsia="uk-UA"/>
        </w:rPr>
        <w:t xml:space="preserve">вибір </w:t>
      </w:r>
      <w:r w:rsidRPr="00DD6CEF">
        <w:rPr>
          <w:szCs w:val="28"/>
        </w:rPr>
        <w:t>комутаційно-захисного обладнання</w:t>
      </w:r>
      <w:r>
        <w:rPr>
          <w:szCs w:val="28"/>
        </w:rPr>
        <w:t xml:space="preserve"> та </w:t>
      </w:r>
      <w:r w:rsidRPr="00DD6CEF">
        <w:rPr>
          <w:szCs w:val="28"/>
        </w:rPr>
        <w:t>схеми автоматичного ввімкнення резерву</w:t>
      </w:r>
      <w:r w:rsidRPr="00DD6CEF">
        <w:rPr>
          <w:rFonts w:eastAsia="Times New Roman"/>
          <w:szCs w:val="28"/>
          <w:lang w:eastAsia="uk-UA"/>
        </w:rPr>
        <w:t>;</w:t>
      </w:r>
    </w:p>
    <w:p w:rsidR="00F11917" w:rsidRDefault="00F11917" w:rsidP="00F80E6F">
      <w:pPr>
        <w:spacing w:after="0" w:line="240" w:lineRule="auto"/>
        <w:ind w:firstLine="567"/>
        <w:jc w:val="both"/>
      </w:pPr>
      <w:r w:rsidRPr="00C822F2">
        <w:t xml:space="preserve">– на основі аналізу впливу вищих гармонік </w:t>
      </w:r>
      <w:r w:rsidRPr="00C822F2">
        <w:rPr>
          <w:szCs w:val="28"/>
        </w:rPr>
        <w:t xml:space="preserve">запропонувати заходи зниження впливу </w:t>
      </w:r>
      <w:proofErr w:type="spellStart"/>
      <w:r w:rsidRPr="00C822F2">
        <w:rPr>
          <w:szCs w:val="28"/>
        </w:rPr>
        <w:t>нелінійності</w:t>
      </w:r>
      <w:proofErr w:type="spellEnd"/>
      <w:r w:rsidRPr="00C822F2">
        <w:rPr>
          <w:szCs w:val="28"/>
        </w:rPr>
        <w:t xml:space="preserve"> на однофазних споживачів</w:t>
      </w:r>
      <w:r w:rsidRPr="00C822F2">
        <w:t>;</w:t>
      </w:r>
    </w:p>
    <w:p w:rsidR="00F80E6F" w:rsidRPr="00005E14" w:rsidRDefault="00F80E6F" w:rsidP="00F80E6F">
      <w:pPr>
        <w:spacing w:after="0" w:line="240" w:lineRule="auto"/>
        <w:ind w:firstLine="567"/>
        <w:jc w:val="both"/>
        <w:rPr>
          <w:rFonts w:eastAsia="Times New Roman"/>
          <w:szCs w:val="28"/>
          <w:lang w:eastAsia="uk-UA"/>
        </w:rPr>
      </w:pPr>
      <w:r w:rsidRPr="00005E14">
        <w:rPr>
          <w:rFonts w:eastAsia="Times New Roman"/>
          <w:b/>
          <w:szCs w:val="28"/>
          <w:lang w:eastAsia="uk-UA"/>
        </w:rPr>
        <w:t>Об’єкт дослідження</w:t>
      </w:r>
      <w:r w:rsidRPr="00005E14">
        <w:rPr>
          <w:rFonts w:eastAsia="Times New Roman"/>
          <w:szCs w:val="28"/>
          <w:lang w:eastAsia="uk-UA"/>
        </w:rPr>
        <w:t xml:space="preserve"> – </w:t>
      </w:r>
      <w:r w:rsidR="00C70AD5" w:rsidRPr="00005E14">
        <w:rPr>
          <w:rFonts w:eastAsia="Times New Roman"/>
          <w:szCs w:val="28"/>
          <w:lang w:eastAsia="uk-UA"/>
        </w:rPr>
        <w:t>процеси функціонування системи електропостачання</w:t>
      </w:r>
      <w:r w:rsidR="00A10D0D">
        <w:rPr>
          <w:rFonts w:eastAsia="Times New Roman"/>
          <w:szCs w:val="28"/>
          <w:lang w:eastAsia="uk-UA"/>
        </w:rPr>
        <w:t>.</w:t>
      </w:r>
    </w:p>
    <w:p w:rsidR="00F80E6F" w:rsidRPr="00B36079" w:rsidRDefault="00F80E6F" w:rsidP="00F80E6F">
      <w:pPr>
        <w:spacing w:after="0" w:line="240" w:lineRule="auto"/>
        <w:ind w:firstLine="567"/>
        <w:jc w:val="both"/>
        <w:rPr>
          <w:rFonts w:eastAsia="Times New Roman"/>
          <w:szCs w:val="28"/>
          <w:lang w:val="ru-RU" w:eastAsia="uk-UA"/>
        </w:rPr>
      </w:pPr>
      <w:r w:rsidRPr="00005E14">
        <w:rPr>
          <w:rFonts w:eastAsia="Times New Roman"/>
          <w:b/>
          <w:szCs w:val="28"/>
          <w:lang w:eastAsia="uk-UA"/>
        </w:rPr>
        <w:t>Предмет дослідження</w:t>
      </w:r>
      <w:r w:rsidRPr="00005E14">
        <w:rPr>
          <w:rFonts w:eastAsia="Times New Roman"/>
          <w:szCs w:val="28"/>
          <w:lang w:eastAsia="uk-UA"/>
        </w:rPr>
        <w:t xml:space="preserve"> – </w:t>
      </w:r>
      <w:r w:rsidR="00C70AD5" w:rsidRPr="00005E14">
        <w:rPr>
          <w:rFonts w:eastAsia="Times New Roman"/>
          <w:szCs w:val="28"/>
          <w:lang w:eastAsia="uk-UA"/>
        </w:rPr>
        <w:t>енергоефективні системи електропостачання та забезпечення надійності.</w:t>
      </w:r>
      <w:r w:rsidRPr="00005E14">
        <w:rPr>
          <w:rFonts w:eastAsia="Times New Roman"/>
          <w:szCs w:val="28"/>
          <w:lang w:eastAsia="uk-UA"/>
        </w:rPr>
        <w:t xml:space="preserve"> </w:t>
      </w:r>
    </w:p>
    <w:p w:rsidR="00F80E6F" w:rsidRPr="00005E14" w:rsidRDefault="00F80E6F" w:rsidP="00F80E6F">
      <w:pPr>
        <w:spacing w:after="0" w:line="240" w:lineRule="auto"/>
        <w:ind w:firstLine="567"/>
        <w:jc w:val="both"/>
        <w:rPr>
          <w:rFonts w:eastAsia="Times New Roman"/>
          <w:b/>
          <w:szCs w:val="28"/>
          <w:lang w:eastAsia="uk-UA"/>
        </w:rPr>
      </w:pPr>
      <w:r w:rsidRPr="00005E14">
        <w:rPr>
          <w:rFonts w:eastAsia="Times New Roman"/>
          <w:b/>
          <w:szCs w:val="28"/>
          <w:lang w:eastAsia="uk-UA"/>
        </w:rPr>
        <w:t>Наукова новизна отриманих результатів.</w:t>
      </w:r>
    </w:p>
    <w:p w:rsidR="00F80E6F" w:rsidRPr="00005E14" w:rsidRDefault="00F80E6F" w:rsidP="00F80E6F">
      <w:pPr>
        <w:spacing w:after="0" w:line="240" w:lineRule="auto"/>
        <w:ind w:firstLine="567"/>
        <w:jc w:val="both"/>
        <w:rPr>
          <w:rFonts w:eastAsia="Times New Roman"/>
          <w:szCs w:val="28"/>
          <w:lang w:eastAsia="uk-UA"/>
        </w:rPr>
      </w:pPr>
      <w:r w:rsidRPr="00005E14">
        <w:rPr>
          <w:rFonts w:eastAsia="Times New Roman"/>
          <w:szCs w:val="28"/>
          <w:lang w:eastAsia="uk-UA"/>
        </w:rPr>
        <w:lastRenderedPageBreak/>
        <w:t xml:space="preserve"> – отримало подальший розвиток використання </w:t>
      </w:r>
      <w:r w:rsidR="00C70AD5" w:rsidRPr="00005E14">
        <w:rPr>
          <w:rFonts w:eastAsia="Times New Roman"/>
          <w:szCs w:val="28"/>
          <w:lang w:eastAsia="uk-UA"/>
        </w:rPr>
        <w:t xml:space="preserve">сучасних методів побудови енергоефективної систем електропостачання підприємства при забезпеченні надійності. </w:t>
      </w:r>
    </w:p>
    <w:p w:rsidR="00F80E6F" w:rsidRPr="00420570" w:rsidRDefault="00F80E6F" w:rsidP="00F80E6F">
      <w:pPr>
        <w:spacing w:after="0" w:line="240" w:lineRule="auto"/>
        <w:ind w:firstLine="567"/>
        <w:jc w:val="both"/>
        <w:rPr>
          <w:rFonts w:eastAsia="Times New Roman"/>
          <w:szCs w:val="28"/>
          <w:lang w:eastAsia="uk-UA"/>
        </w:rPr>
      </w:pPr>
      <w:r w:rsidRPr="00420570">
        <w:rPr>
          <w:rFonts w:eastAsia="Times New Roman"/>
          <w:b/>
          <w:szCs w:val="28"/>
          <w:lang w:eastAsia="uk-UA"/>
        </w:rPr>
        <w:t>Практичне значення отриманих результатів.</w:t>
      </w:r>
      <w:r w:rsidRPr="00420570">
        <w:rPr>
          <w:rFonts w:eastAsia="Times New Roman"/>
          <w:szCs w:val="28"/>
          <w:lang w:eastAsia="uk-UA"/>
        </w:rPr>
        <w:t xml:space="preserve"> </w:t>
      </w:r>
      <w:r w:rsidR="00420570" w:rsidRPr="00420570">
        <w:rPr>
          <w:rFonts w:eastAsia="Times New Roman"/>
          <w:szCs w:val="28"/>
          <w:lang w:eastAsia="uk-UA"/>
        </w:rPr>
        <w:t>Запропоновані схеми системи електропостачання торгового центру та заходи забезпечення надійності дозволить підвищити енергетичну ефективність електричного обладнання в умовах експлуатації.</w:t>
      </w:r>
    </w:p>
    <w:p w:rsidR="00551BB1" w:rsidRPr="00005E14" w:rsidRDefault="00551BB1" w:rsidP="00F80E6F">
      <w:pPr>
        <w:pStyle w:val="21"/>
        <w:spacing w:after="0" w:line="240" w:lineRule="auto"/>
        <w:ind w:left="0" w:firstLine="567"/>
        <w:jc w:val="both"/>
        <w:rPr>
          <w:b/>
          <w:szCs w:val="28"/>
          <w:lang w:val="uk-UA"/>
        </w:rPr>
      </w:pPr>
      <w:r w:rsidRPr="00005E14">
        <w:rPr>
          <w:b/>
          <w:szCs w:val="28"/>
          <w:lang w:val="uk-UA"/>
        </w:rPr>
        <w:t>Апробація.</w:t>
      </w:r>
    </w:p>
    <w:p w:rsidR="00F12FB4" w:rsidRPr="00005E14" w:rsidRDefault="00F12FB4" w:rsidP="00F12FB4">
      <w:pPr>
        <w:spacing w:after="0" w:line="240" w:lineRule="auto"/>
        <w:ind w:firstLine="567"/>
        <w:jc w:val="both"/>
        <w:rPr>
          <w:szCs w:val="28"/>
        </w:rPr>
      </w:pPr>
      <w:r w:rsidRPr="00005E14">
        <w:rPr>
          <w:szCs w:val="28"/>
        </w:rPr>
        <w:t>Результати досліджень за темою дипломної роботи були представлені на VІ</w:t>
      </w:r>
      <w:r w:rsidR="002B0279" w:rsidRPr="00005E14">
        <w:rPr>
          <w:szCs w:val="28"/>
        </w:rPr>
        <w:t>І</w:t>
      </w:r>
      <w:r w:rsidRPr="00005E14">
        <w:rPr>
          <w:szCs w:val="28"/>
        </w:rPr>
        <w:t xml:space="preserve"> Міжнародна науково-технічна конференція молодих учених та студентів „Актуальні задачі сучасних технологій“ (</w:t>
      </w:r>
      <w:r w:rsidR="002B0279" w:rsidRPr="00005E14">
        <w:rPr>
          <w:szCs w:val="28"/>
        </w:rPr>
        <w:t>28</w:t>
      </w:r>
      <w:r w:rsidRPr="00005E14">
        <w:rPr>
          <w:szCs w:val="28"/>
        </w:rPr>
        <w:t>-</w:t>
      </w:r>
      <w:r w:rsidR="002B0279" w:rsidRPr="00005E14">
        <w:rPr>
          <w:szCs w:val="28"/>
        </w:rPr>
        <w:t>29</w:t>
      </w:r>
      <w:r w:rsidRPr="00005E14">
        <w:rPr>
          <w:szCs w:val="28"/>
        </w:rPr>
        <w:t xml:space="preserve"> листопада 201</w:t>
      </w:r>
      <w:r w:rsidR="002B0279" w:rsidRPr="00005E14">
        <w:rPr>
          <w:szCs w:val="28"/>
        </w:rPr>
        <w:t>8</w:t>
      </w:r>
      <w:r w:rsidRPr="00005E14">
        <w:rPr>
          <w:szCs w:val="28"/>
        </w:rPr>
        <w:t xml:space="preserve"> року), Тернопіль, Тернопільський національний університет імені Івана Пулюя.</w:t>
      </w:r>
    </w:p>
    <w:p w:rsidR="00551BB1" w:rsidRPr="00005E14" w:rsidRDefault="00551BB1" w:rsidP="00551BB1">
      <w:pPr>
        <w:spacing w:after="0" w:line="240" w:lineRule="auto"/>
        <w:ind w:firstLine="567"/>
        <w:jc w:val="both"/>
        <w:rPr>
          <w:rFonts w:eastAsia="Times New Roman"/>
          <w:szCs w:val="28"/>
          <w:lang w:eastAsia="uk-UA"/>
        </w:rPr>
      </w:pPr>
      <w:r w:rsidRPr="00005E14">
        <w:rPr>
          <w:rFonts w:eastAsia="Times New Roman"/>
          <w:b/>
          <w:szCs w:val="28"/>
          <w:lang w:eastAsia="uk-UA"/>
        </w:rPr>
        <w:t xml:space="preserve">Структура роботи.  </w:t>
      </w:r>
      <w:r w:rsidRPr="00005E14">
        <w:rPr>
          <w:rFonts w:eastAsia="Times New Roman"/>
          <w:szCs w:val="28"/>
          <w:lang w:eastAsia="uk-UA"/>
        </w:rPr>
        <w:t>Робота складається зі вступу, 8 розділів, висновків, переліку посилань (</w:t>
      </w:r>
      <w:r w:rsidR="00DD2081">
        <w:rPr>
          <w:rFonts w:eastAsia="Times New Roman"/>
          <w:szCs w:val="28"/>
          <w:lang w:val="ru-RU" w:eastAsia="uk-UA"/>
        </w:rPr>
        <w:t xml:space="preserve">23 </w:t>
      </w:r>
      <w:r w:rsidRPr="00005E14">
        <w:rPr>
          <w:rFonts w:eastAsia="Times New Roman"/>
          <w:szCs w:val="28"/>
          <w:lang w:eastAsia="uk-UA"/>
        </w:rPr>
        <w:t>найменуван</w:t>
      </w:r>
      <w:r w:rsidR="004D1C17" w:rsidRPr="00005E14">
        <w:rPr>
          <w:rFonts w:eastAsia="Times New Roman"/>
          <w:szCs w:val="28"/>
          <w:lang w:eastAsia="uk-UA"/>
        </w:rPr>
        <w:t>ня</w:t>
      </w:r>
      <w:r w:rsidRPr="00005E14">
        <w:rPr>
          <w:rFonts w:eastAsia="Times New Roman"/>
          <w:szCs w:val="28"/>
          <w:lang w:eastAsia="uk-UA"/>
        </w:rPr>
        <w:t>).</w:t>
      </w:r>
    </w:p>
    <w:p w:rsidR="00551BB1" w:rsidRPr="00005E14" w:rsidRDefault="00551BB1" w:rsidP="00551BB1">
      <w:pPr>
        <w:spacing w:after="0" w:line="240" w:lineRule="auto"/>
        <w:ind w:firstLine="567"/>
        <w:jc w:val="both"/>
        <w:rPr>
          <w:rFonts w:eastAsia="Times New Roman"/>
          <w:szCs w:val="28"/>
          <w:lang w:eastAsia="uk-UA"/>
        </w:rPr>
      </w:pPr>
      <w:r w:rsidRPr="00005E14">
        <w:rPr>
          <w:rFonts w:eastAsia="Times New Roman"/>
          <w:szCs w:val="28"/>
          <w:lang w:eastAsia="uk-UA"/>
        </w:rPr>
        <w:t>Загальний обсяг текстової частини –</w:t>
      </w:r>
      <w:r w:rsidR="00DD2081">
        <w:rPr>
          <w:rFonts w:eastAsia="Times New Roman"/>
          <w:szCs w:val="28"/>
          <w:lang w:val="ru-RU" w:eastAsia="uk-UA"/>
        </w:rPr>
        <w:t xml:space="preserve"> 118</w:t>
      </w:r>
      <w:r w:rsidRPr="00005E14">
        <w:rPr>
          <w:rFonts w:eastAsia="Times New Roman"/>
          <w:szCs w:val="28"/>
          <w:lang w:eastAsia="uk-UA"/>
        </w:rPr>
        <w:t xml:space="preserve"> сторін</w:t>
      </w:r>
      <w:r w:rsidR="00DD2081">
        <w:rPr>
          <w:rFonts w:eastAsia="Times New Roman"/>
          <w:szCs w:val="28"/>
          <w:lang w:eastAsia="uk-UA"/>
        </w:rPr>
        <w:t>ок</w:t>
      </w:r>
      <w:r w:rsidRPr="00005E14">
        <w:rPr>
          <w:rFonts w:eastAsia="Times New Roman"/>
          <w:szCs w:val="28"/>
          <w:lang w:eastAsia="uk-UA"/>
        </w:rPr>
        <w:t xml:space="preserve">, </w:t>
      </w:r>
      <w:r w:rsidR="00DD2081">
        <w:rPr>
          <w:rFonts w:eastAsia="Times New Roman"/>
          <w:szCs w:val="28"/>
          <w:lang w:eastAsia="uk-UA"/>
        </w:rPr>
        <w:t>41 таблиця</w:t>
      </w:r>
      <w:r w:rsidRPr="00005E14">
        <w:rPr>
          <w:rFonts w:eastAsia="Times New Roman"/>
          <w:szCs w:val="28"/>
          <w:lang w:eastAsia="uk-UA"/>
        </w:rPr>
        <w:t xml:space="preserve">, </w:t>
      </w:r>
      <w:r w:rsidR="00DD2081">
        <w:rPr>
          <w:rFonts w:eastAsia="Times New Roman"/>
          <w:szCs w:val="28"/>
          <w:lang w:eastAsia="uk-UA"/>
        </w:rPr>
        <w:t>7</w:t>
      </w:r>
      <w:r w:rsidRPr="00005E14">
        <w:rPr>
          <w:rFonts w:eastAsia="Times New Roman"/>
          <w:szCs w:val="28"/>
          <w:lang w:eastAsia="uk-UA"/>
        </w:rPr>
        <w:t xml:space="preserve"> діаграм, </w:t>
      </w:r>
      <w:r w:rsidR="00DD2081">
        <w:rPr>
          <w:rFonts w:eastAsia="Times New Roman"/>
          <w:szCs w:val="28"/>
          <w:lang w:eastAsia="uk-UA"/>
        </w:rPr>
        <w:t>7</w:t>
      </w:r>
      <w:r w:rsidRPr="00005E14">
        <w:rPr>
          <w:rFonts w:eastAsia="Times New Roman"/>
          <w:szCs w:val="28"/>
          <w:lang w:eastAsia="uk-UA"/>
        </w:rPr>
        <w:t xml:space="preserve"> рисун</w:t>
      </w:r>
      <w:r w:rsidR="00566B0B" w:rsidRPr="00005E14">
        <w:rPr>
          <w:rFonts w:eastAsia="Times New Roman"/>
          <w:szCs w:val="28"/>
          <w:lang w:eastAsia="uk-UA"/>
        </w:rPr>
        <w:t>ків</w:t>
      </w:r>
      <w:r w:rsidRPr="00005E14">
        <w:rPr>
          <w:rFonts w:eastAsia="Times New Roman"/>
          <w:szCs w:val="28"/>
          <w:lang w:eastAsia="uk-UA"/>
        </w:rPr>
        <w:t>.</w:t>
      </w:r>
    </w:p>
    <w:p w:rsidR="009E23E3" w:rsidRPr="005D1948" w:rsidRDefault="009E23E3" w:rsidP="00551BB1">
      <w:pPr>
        <w:spacing w:after="0" w:line="240" w:lineRule="auto"/>
        <w:ind w:firstLine="567"/>
        <w:jc w:val="both"/>
        <w:rPr>
          <w:rFonts w:eastAsia="Times New Roman"/>
          <w:szCs w:val="28"/>
          <w:highlight w:val="yellow"/>
          <w:lang w:eastAsia="uk-UA"/>
        </w:rPr>
      </w:pPr>
    </w:p>
    <w:p w:rsidR="00551BB1" w:rsidRPr="00005E14" w:rsidRDefault="00551BB1" w:rsidP="00551BB1">
      <w:pPr>
        <w:spacing w:after="0" w:line="240" w:lineRule="auto"/>
        <w:ind w:firstLine="567"/>
        <w:jc w:val="center"/>
        <w:rPr>
          <w:rFonts w:eastAsia="Times New Roman"/>
          <w:b/>
          <w:szCs w:val="28"/>
          <w:lang w:eastAsia="uk-UA"/>
        </w:rPr>
      </w:pPr>
      <w:r w:rsidRPr="00005E14">
        <w:rPr>
          <w:rFonts w:eastAsia="Times New Roman"/>
          <w:b/>
          <w:szCs w:val="28"/>
          <w:lang w:eastAsia="uk-UA"/>
        </w:rPr>
        <w:t>ОСНОВНИЙ ЗМІСТ РОБОТИ</w:t>
      </w:r>
    </w:p>
    <w:p w:rsidR="00551BB1" w:rsidRPr="00005E14" w:rsidRDefault="00551BB1" w:rsidP="00551BB1">
      <w:pPr>
        <w:spacing w:after="0" w:line="240" w:lineRule="auto"/>
        <w:ind w:firstLine="567"/>
        <w:jc w:val="both"/>
        <w:rPr>
          <w:rFonts w:eastAsia="Times New Roman"/>
          <w:szCs w:val="28"/>
          <w:lang w:eastAsia="uk-UA"/>
        </w:rPr>
      </w:pPr>
      <w:r w:rsidRPr="00005E14">
        <w:rPr>
          <w:rFonts w:eastAsia="Times New Roman"/>
          <w:b/>
          <w:szCs w:val="28"/>
          <w:lang w:eastAsia="uk-UA"/>
        </w:rPr>
        <w:t xml:space="preserve"> </w:t>
      </w:r>
      <w:r w:rsidRPr="00005E14">
        <w:rPr>
          <w:rFonts w:eastAsia="Times New Roman"/>
          <w:szCs w:val="28"/>
          <w:lang w:eastAsia="uk-UA"/>
        </w:rPr>
        <w:t>У</w:t>
      </w:r>
      <w:r w:rsidRPr="00005E14">
        <w:rPr>
          <w:rFonts w:eastAsia="Times New Roman"/>
          <w:b/>
          <w:szCs w:val="28"/>
          <w:lang w:eastAsia="uk-UA"/>
        </w:rPr>
        <w:t xml:space="preserve"> вступі </w:t>
      </w:r>
      <w:r w:rsidRPr="00005E14">
        <w:rPr>
          <w:rFonts w:eastAsia="Times New Roman"/>
          <w:szCs w:val="28"/>
          <w:lang w:eastAsia="uk-UA"/>
        </w:rPr>
        <w:t xml:space="preserve">подано загальну характеристику роботи: стан розробки </w:t>
      </w:r>
      <w:r w:rsidR="00A45119" w:rsidRPr="00005E14">
        <w:rPr>
          <w:rFonts w:eastAsia="Times New Roman"/>
          <w:szCs w:val="28"/>
          <w:lang w:eastAsia="uk-UA"/>
        </w:rPr>
        <w:t xml:space="preserve">практичної </w:t>
      </w:r>
      <w:r w:rsidRPr="00005E14">
        <w:rPr>
          <w:rFonts w:eastAsia="Times New Roman"/>
          <w:szCs w:val="28"/>
          <w:lang w:eastAsia="uk-UA"/>
        </w:rPr>
        <w:t>проблеми й актуальність роботи, мету і завдання роботи, об’єкт, предмет, описан</w:t>
      </w:r>
      <w:r w:rsidR="00BC33AA" w:rsidRPr="00005E14">
        <w:rPr>
          <w:rFonts w:eastAsia="Times New Roman"/>
          <w:szCs w:val="28"/>
          <w:lang w:eastAsia="uk-UA"/>
        </w:rPr>
        <w:t>о</w:t>
      </w:r>
      <w:r w:rsidRPr="00005E14">
        <w:rPr>
          <w:rFonts w:eastAsia="Times New Roman"/>
          <w:szCs w:val="28"/>
          <w:lang w:eastAsia="uk-UA"/>
        </w:rPr>
        <w:t xml:space="preserve"> наукову новизну </w:t>
      </w:r>
      <w:r w:rsidR="00BC33AA" w:rsidRPr="00005E14">
        <w:rPr>
          <w:rFonts w:eastAsia="Times New Roman"/>
          <w:szCs w:val="28"/>
          <w:lang w:eastAsia="uk-UA"/>
        </w:rPr>
        <w:t>та</w:t>
      </w:r>
      <w:r w:rsidRPr="00005E14">
        <w:rPr>
          <w:rFonts w:eastAsia="Times New Roman"/>
          <w:szCs w:val="28"/>
          <w:lang w:eastAsia="uk-UA"/>
        </w:rPr>
        <w:t xml:space="preserve"> практичну значимість отриманих результатів.</w:t>
      </w:r>
    </w:p>
    <w:p w:rsidR="00FF7311" w:rsidRPr="00005E14" w:rsidRDefault="00305324" w:rsidP="00F80E6F">
      <w:pPr>
        <w:spacing w:after="0" w:line="240" w:lineRule="auto"/>
        <w:ind w:firstLine="567"/>
        <w:jc w:val="both"/>
        <w:rPr>
          <w:rFonts w:eastAsia="Times New Roman"/>
          <w:szCs w:val="28"/>
          <w:lang w:eastAsia="uk-UA"/>
        </w:rPr>
      </w:pPr>
      <w:r w:rsidRPr="00005E14">
        <w:rPr>
          <w:rFonts w:eastAsia="Times New Roman"/>
          <w:b/>
          <w:szCs w:val="28"/>
          <w:lang w:eastAsia="uk-UA"/>
        </w:rPr>
        <w:t>У першому розділі «</w:t>
      </w:r>
      <w:r w:rsidR="00FB5775" w:rsidRPr="00005E14">
        <w:rPr>
          <w:rFonts w:eastAsia="Times New Roman"/>
          <w:b/>
          <w:szCs w:val="28"/>
          <w:lang w:eastAsia="uk-UA"/>
        </w:rPr>
        <w:t>Аналітична частина</w:t>
      </w:r>
      <w:r w:rsidRPr="00005E14">
        <w:rPr>
          <w:rFonts w:eastAsia="Times New Roman"/>
          <w:b/>
          <w:szCs w:val="28"/>
          <w:lang w:eastAsia="uk-UA"/>
        </w:rPr>
        <w:t>»</w:t>
      </w:r>
      <w:r w:rsidRPr="00005E14">
        <w:rPr>
          <w:rFonts w:eastAsia="Times New Roman"/>
          <w:szCs w:val="28"/>
          <w:lang w:eastAsia="uk-UA"/>
        </w:rPr>
        <w:t xml:space="preserve"> </w:t>
      </w:r>
      <w:r w:rsidR="00FF7311" w:rsidRPr="00005E14">
        <w:rPr>
          <w:rFonts w:eastAsia="Times New Roman"/>
          <w:szCs w:val="28"/>
          <w:lang w:eastAsia="uk-UA"/>
        </w:rPr>
        <w:t xml:space="preserve">проведений аналіз електроспоживачів торгового центру та особливості побудови енергоефективних систем електропостачання. </w:t>
      </w:r>
    </w:p>
    <w:p w:rsidR="00B2395F" w:rsidRPr="00005E14" w:rsidRDefault="00B2395F" w:rsidP="00B2395F">
      <w:pPr>
        <w:spacing w:after="0" w:line="240" w:lineRule="auto"/>
        <w:ind w:firstLine="567"/>
        <w:jc w:val="both"/>
        <w:rPr>
          <w:rFonts w:eastAsia="Times New Roman"/>
          <w:szCs w:val="28"/>
          <w:lang w:eastAsia="uk-UA"/>
        </w:rPr>
      </w:pPr>
      <w:r w:rsidRPr="00005E14">
        <w:rPr>
          <w:rFonts w:eastAsia="Times New Roman"/>
          <w:szCs w:val="28"/>
          <w:lang w:eastAsia="uk-UA"/>
        </w:rPr>
        <w:t xml:space="preserve">На основі аналізу </w:t>
      </w:r>
      <w:proofErr w:type="spellStart"/>
      <w:r w:rsidRPr="00005E14">
        <w:rPr>
          <w:rFonts w:eastAsia="Times New Roman"/>
          <w:szCs w:val="28"/>
          <w:lang w:eastAsia="uk-UA"/>
        </w:rPr>
        <w:t>електоприймачів</w:t>
      </w:r>
      <w:proofErr w:type="spellEnd"/>
      <w:r w:rsidRPr="00005E14">
        <w:rPr>
          <w:rFonts w:eastAsia="Times New Roman"/>
          <w:szCs w:val="28"/>
          <w:lang w:eastAsia="uk-UA"/>
        </w:rPr>
        <w:t xml:space="preserve"> торгового центру встановлені показники запланованих електричних потужностей. Джерелами живлення електроспоживачів торгового центру планується два трансформатори (КТП) потужністю 630 кВА.</w:t>
      </w:r>
    </w:p>
    <w:p w:rsidR="00B2395F" w:rsidRPr="00005E14" w:rsidRDefault="00B2395F" w:rsidP="00B2395F">
      <w:pPr>
        <w:spacing w:after="0" w:line="240" w:lineRule="auto"/>
        <w:ind w:firstLine="567"/>
        <w:jc w:val="both"/>
        <w:rPr>
          <w:rFonts w:eastAsia="Times New Roman"/>
          <w:szCs w:val="28"/>
          <w:lang w:eastAsia="uk-UA"/>
        </w:rPr>
      </w:pPr>
      <w:r w:rsidRPr="00005E14">
        <w:rPr>
          <w:rFonts w:eastAsia="Times New Roman"/>
          <w:szCs w:val="28"/>
          <w:lang w:eastAsia="uk-UA"/>
        </w:rPr>
        <w:t>Проведено аналіз особливостей побудови енергоефективних систем електропостачання.</w:t>
      </w:r>
    </w:p>
    <w:p w:rsidR="00FF7311" w:rsidRPr="00005E14" w:rsidRDefault="00B2395F" w:rsidP="00B2395F">
      <w:pPr>
        <w:spacing w:after="0" w:line="240" w:lineRule="auto"/>
        <w:ind w:firstLine="567"/>
        <w:jc w:val="both"/>
        <w:rPr>
          <w:rFonts w:eastAsia="Times New Roman"/>
          <w:szCs w:val="28"/>
          <w:lang w:eastAsia="uk-UA"/>
        </w:rPr>
      </w:pPr>
      <w:r w:rsidRPr="00005E14">
        <w:rPr>
          <w:rFonts w:eastAsia="Times New Roman"/>
          <w:szCs w:val="28"/>
          <w:lang w:eastAsia="uk-UA"/>
        </w:rPr>
        <w:t xml:space="preserve">Встановлено, що основними видами перешкод, які впливають на енергоефективність є: вищі гармоніки напруги; </w:t>
      </w:r>
      <w:proofErr w:type="spellStart"/>
      <w:r w:rsidRPr="00005E14">
        <w:rPr>
          <w:rFonts w:eastAsia="Times New Roman"/>
          <w:szCs w:val="28"/>
          <w:lang w:eastAsia="uk-UA"/>
        </w:rPr>
        <w:t>несиметрія</w:t>
      </w:r>
      <w:proofErr w:type="spellEnd"/>
      <w:r w:rsidRPr="00005E14">
        <w:rPr>
          <w:rFonts w:eastAsia="Times New Roman"/>
          <w:szCs w:val="28"/>
          <w:lang w:eastAsia="uk-UA"/>
        </w:rPr>
        <w:t xml:space="preserve"> </w:t>
      </w:r>
      <w:proofErr w:type="spellStart"/>
      <w:r w:rsidRPr="00005E14">
        <w:rPr>
          <w:rFonts w:eastAsia="Times New Roman"/>
          <w:szCs w:val="28"/>
          <w:lang w:eastAsia="uk-UA"/>
        </w:rPr>
        <w:t>напруг</w:t>
      </w:r>
      <w:proofErr w:type="spellEnd"/>
      <w:r w:rsidRPr="00005E14">
        <w:rPr>
          <w:rFonts w:eastAsia="Times New Roman"/>
          <w:szCs w:val="28"/>
          <w:lang w:eastAsia="uk-UA"/>
        </w:rPr>
        <w:t>, яка характеризується  напругами зворотної та нульової послідовності; коливання напруги; короткочасні посадки (провали) та підвищення (викиди) напруги; імпульси напруги.</w:t>
      </w:r>
    </w:p>
    <w:p w:rsidR="00E30106" w:rsidRPr="00E30106" w:rsidRDefault="00C75E13" w:rsidP="00E30106">
      <w:pPr>
        <w:spacing w:after="0" w:line="240" w:lineRule="auto"/>
        <w:ind w:firstLine="567"/>
        <w:jc w:val="both"/>
        <w:rPr>
          <w:rFonts w:eastAsia="Times New Roman"/>
          <w:szCs w:val="28"/>
          <w:lang w:eastAsia="uk-UA"/>
        </w:rPr>
      </w:pPr>
      <w:r w:rsidRPr="00E30106">
        <w:rPr>
          <w:rFonts w:eastAsia="Times New Roman"/>
          <w:b/>
          <w:szCs w:val="28"/>
          <w:lang w:eastAsia="uk-UA"/>
        </w:rPr>
        <w:t>У другому розділі «</w:t>
      </w:r>
      <w:r w:rsidR="004312DB" w:rsidRPr="00E30106">
        <w:rPr>
          <w:rFonts w:eastAsia="Times New Roman"/>
          <w:b/>
          <w:szCs w:val="28"/>
          <w:lang w:eastAsia="uk-UA"/>
        </w:rPr>
        <w:t>Н</w:t>
      </w:r>
      <w:r w:rsidR="00FB5775" w:rsidRPr="00E30106">
        <w:rPr>
          <w:rFonts w:eastAsia="Times New Roman"/>
          <w:b/>
          <w:szCs w:val="28"/>
          <w:lang w:eastAsia="uk-UA"/>
        </w:rPr>
        <w:t>ауково-дослідна ч</w:t>
      </w:r>
      <w:r w:rsidR="00464E5F" w:rsidRPr="00E30106">
        <w:rPr>
          <w:rFonts w:eastAsia="Times New Roman"/>
          <w:b/>
          <w:szCs w:val="28"/>
          <w:lang w:eastAsia="uk-UA"/>
        </w:rPr>
        <w:t>а</w:t>
      </w:r>
      <w:r w:rsidR="00FB5775" w:rsidRPr="00E30106">
        <w:rPr>
          <w:rFonts w:eastAsia="Times New Roman"/>
          <w:b/>
          <w:szCs w:val="28"/>
          <w:lang w:eastAsia="uk-UA"/>
        </w:rPr>
        <w:t>стина</w:t>
      </w:r>
      <w:r w:rsidRPr="00E30106">
        <w:rPr>
          <w:rFonts w:eastAsia="Times New Roman"/>
          <w:b/>
          <w:szCs w:val="28"/>
          <w:lang w:eastAsia="uk-UA"/>
        </w:rPr>
        <w:t>»</w:t>
      </w:r>
      <w:r w:rsidR="00196335" w:rsidRPr="00E30106">
        <w:rPr>
          <w:rFonts w:eastAsia="Times New Roman"/>
          <w:szCs w:val="28"/>
          <w:lang w:eastAsia="uk-UA"/>
        </w:rPr>
        <w:t xml:space="preserve"> </w:t>
      </w:r>
      <w:r w:rsidR="00E30106">
        <w:rPr>
          <w:rFonts w:eastAsia="Times New Roman"/>
          <w:szCs w:val="28"/>
          <w:lang w:eastAsia="uk-UA"/>
        </w:rPr>
        <w:t>п</w:t>
      </w:r>
      <w:r w:rsidR="00E30106" w:rsidRPr="00E30106">
        <w:rPr>
          <w:rFonts w:eastAsia="Times New Roman"/>
          <w:szCs w:val="28"/>
          <w:lang w:eastAsia="uk-UA"/>
        </w:rPr>
        <w:t>роведені дослідження якості електричної енергії в розподільних пристроях систем електропостачання торгового центру.</w:t>
      </w:r>
    </w:p>
    <w:p w:rsidR="00E30106" w:rsidRPr="00E30106" w:rsidRDefault="00E30106" w:rsidP="00E30106">
      <w:pPr>
        <w:spacing w:after="0" w:line="240" w:lineRule="auto"/>
        <w:ind w:firstLine="567"/>
        <w:jc w:val="both"/>
        <w:rPr>
          <w:rFonts w:eastAsia="Times New Roman"/>
          <w:szCs w:val="28"/>
          <w:lang w:eastAsia="uk-UA"/>
        </w:rPr>
      </w:pPr>
      <w:r w:rsidRPr="00E30106">
        <w:rPr>
          <w:rFonts w:eastAsia="Times New Roman"/>
          <w:szCs w:val="28"/>
          <w:lang w:eastAsia="uk-UA"/>
        </w:rPr>
        <w:t>Дослідження показали, що підвищення напруги впливає на експлуатаційні параметри освітлювальних приймачів та до скорочення терміну служби ламп.</w:t>
      </w:r>
    </w:p>
    <w:p w:rsidR="00E30106" w:rsidRDefault="00E30106" w:rsidP="00E30106">
      <w:pPr>
        <w:spacing w:after="0" w:line="240" w:lineRule="auto"/>
        <w:ind w:firstLine="567"/>
        <w:jc w:val="both"/>
        <w:rPr>
          <w:rFonts w:eastAsia="Times New Roman"/>
          <w:szCs w:val="28"/>
          <w:lang w:eastAsia="uk-UA"/>
        </w:rPr>
      </w:pPr>
      <w:r w:rsidRPr="00E30106">
        <w:rPr>
          <w:rFonts w:eastAsia="Times New Roman"/>
          <w:szCs w:val="28"/>
          <w:lang w:eastAsia="uk-UA"/>
        </w:rPr>
        <w:t xml:space="preserve">Встановлено, що </w:t>
      </w:r>
      <w:proofErr w:type="spellStart"/>
      <w:r w:rsidRPr="00E30106">
        <w:rPr>
          <w:rFonts w:eastAsia="Times New Roman"/>
          <w:szCs w:val="28"/>
          <w:lang w:eastAsia="uk-UA"/>
        </w:rPr>
        <w:t>несинусоїдальність</w:t>
      </w:r>
      <w:proofErr w:type="spellEnd"/>
      <w:r w:rsidRPr="00E30106">
        <w:rPr>
          <w:rFonts w:eastAsia="Times New Roman"/>
          <w:szCs w:val="28"/>
          <w:lang w:eastAsia="uk-UA"/>
        </w:rPr>
        <w:t xml:space="preserve"> в мережі впливає на функціонування пристроїв захисту устаткування за різними критеріями захисту та призводить до зростання ймовірності «помилкового» спрацьовування пристроїв захисту і створення аварійної ситуації в системах електропостачання.</w:t>
      </w:r>
    </w:p>
    <w:p w:rsidR="00846CA3" w:rsidRPr="00005E14" w:rsidRDefault="0011163B" w:rsidP="00E30106">
      <w:pPr>
        <w:spacing w:after="0" w:line="240" w:lineRule="auto"/>
        <w:ind w:firstLine="567"/>
        <w:jc w:val="both"/>
        <w:rPr>
          <w:szCs w:val="28"/>
        </w:rPr>
      </w:pPr>
      <w:r w:rsidRPr="00005E14">
        <w:rPr>
          <w:b/>
          <w:szCs w:val="28"/>
        </w:rPr>
        <w:lastRenderedPageBreak/>
        <w:t>У третьому розділі «</w:t>
      </w:r>
      <w:r w:rsidR="00FB5775" w:rsidRPr="00005E14">
        <w:rPr>
          <w:b/>
          <w:szCs w:val="28"/>
        </w:rPr>
        <w:t>Технологічна частина</w:t>
      </w:r>
      <w:r w:rsidRPr="00005E14">
        <w:rPr>
          <w:b/>
          <w:szCs w:val="28"/>
        </w:rPr>
        <w:t>»</w:t>
      </w:r>
      <w:r w:rsidR="005C6172" w:rsidRPr="00005E14">
        <w:rPr>
          <w:szCs w:val="28"/>
        </w:rPr>
        <w:t xml:space="preserve"> </w:t>
      </w:r>
      <w:r w:rsidR="00846CA3" w:rsidRPr="00005E14">
        <w:rPr>
          <w:szCs w:val="28"/>
        </w:rPr>
        <w:t xml:space="preserve">проведені розрахунки електричних навантажень силових та освітлювальних </w:t>
      </w:r>
      <w:proofErr w:type="spellStart"/>
      <w:r w:rsidR="00846CA3" w:rsidRPr="00005E14">
        <w:rPr>
          <w:szCs w:val="28"/>
        </w:rPr>
        <w:t>електроприймачів</w:t>
      </w:r>
      <w:proofErr w:type="spellEnd"/>
      <w:r w:rsidR="00846CA3" w:rsidRPr="00005E14">
        <w:rPr>
          <w:szCs w:val="28"/>
        </w:rPr>
        <w:t xml:space="preserve"> торгового центру та вибір перерізів проводів кабельних ліній електропостачання для забезпечення надійності роботи.</w:t>
      </w:r>
    </w:p>
    <w:p w:rsidR="00846CA3" w:rsidRPr="00005E14" w:rsidRDefault="00846CA3" w:rsidP="00846CA3">
      <w:pPr>
        <w:spacing w:after="0" w:line="240" w:lineRule="auto"/>
        <w:ind w:firstLine="567"/>
        <w:jc w:val="both"/>
        <w:rPr>
          <w:szCs w:val="28"/>
        </w:rPr>
      </w:pPr>
      <w:r w:rsidRPr="00005E14">
        <w:rPr>
          <w:szCs w:val="28"/>
        </w:rPr>
        <w:t xml:space="preserve">На основі розрахунків електричних навантажень силових та освітлювальних </w:t>
      </w:r>
      <w:proofErr w:type="spellStart"/>
      <w:r w:rsidRPr="00005E14">
        <w:rPr>
          <w:szCs w:val="28"/>
        </w:rPr>
        <w:t>електроприймачів</w:t>
      </w:r>
      <w:proofErr w:type="spellEnd"/>
      <w:r w:rsidRPr="00005E14">
        <w:rPr>
          <w:szCs w:val="28"/>
        </w:rPr>
        <w:t xml:space="preserve"> проведено розрахунок повної потужності, що становить 487 кВА з врахуванням втрати напруги.</w:t>
      </w:r>
    </w:p>
    <w:p w:rsidR="00846CA3" w:rsidRPr="00005E14" w:rsidRDefault="00846CA3" w:rsidP="00846CA3">
      <w:pPr>
        <w:spacing w:after="0" w:line="240" w:lineRule="auto"/>
        <w:ind w:firstLine="567"/>
        <w:jc w:val="both"/>
        <w:rPr>
          <w:szCs w:val="28"/>
        </w:rPr>
      </w:pPr>
      <w:r w:rsidRPr="00005E14">
        <w:rPr>
          <w:szCs w:val="28"/>
        </w:rPr>
        <w:t xml:space="preserve">На основі техніко-економічних розрахунків проведено встановлення </w:t>
      </w:r>
      <w:proofErr w:type="spellStart"/>
      <w:r w:rsidRPr="00005E14">
        <w:rPr>
          <w:szCs w:val="28"/>
        </w:rPr>
        <w:t>двотрасформаторної</w:t>
      </w:r>
      <w:proofErr w:type="spellEnd"/>
      <w:r w:rsidRPr="00005E14">
        <w:rPr>
          <w:szCs w:val="28"/>
        </w:rPr>
        <w:t xml:space="preserve"> підстанції на базі ТМ-10/0,4 кВ потужністю 400 кВА. </w:t>
      </w:r>
    </w:p>
    <w:p w:rsidR="00846CA3" w:rsidRPr="00005E14" w:rsidRDefault="00846CA3" w:rsidP="00846CA3">
      <w:pPr>
        <w:spacing w:after="0" w:line="240" w:lineRule="auto"/>
        <w:ind w:firstLine="567"/>
        <w:jc w:val="both"/>
        <w:rPr>
          <w:szCs w:val="28"/>
        </w:rPr>
      </w:pPr>
      <w:r w:rsidRPr="00005E14">
        <w:rPr>
          <w:szCs w:val="28"/>
        </w:rPr>
        <w:t>Здійснено вибір кабельних ліній 10 кВ зовнішнього електропостачання за технічними та економічними умовами.</w:t>
      </w:r>
    </w:p>
    <w:p w:rsidR="00846CA3" w:rsidRPr="00005E14" w:rsidRDefault="00846CA3" w:rsidP="00846CA3">
      <w:pPr>
        <w:spacing w:after="0" w:line="240" w:lineRule="auto"/>
        <w:ind w:firstLine="567"/>
        <w:jc w:val="both"/>
        <w:rPr>
          <w:szCs w:val="28"/>
        </w:rPr>
      </w:pPr>
      <w:r w:rsidRPr="00005E14">
        <w:rPr>
          <w:szCs w:val="28"/>
        </w:rPr>
        <w:t>Здійснено вибір схеми внутрішнього електропостачання приміщень торгового центру та перерізів проводів кабельних ліній 0,4 кВ з  перевіркою на перевантажувальну здатність.</w:t>
      </w:r>
    </w:p>
    <w:p w:rsidR="00FE7DA9" w:rsidRPr="00005E14" w:rsidRDefault="00FE7DA9" w:rsidP="00846CA3">
      <w:pPr>
        <w:spacing w:after="0" w:line="240" w:lineRule="auto"/>
        <w:ind w:firstLine="567"/>
        <w:jc w:val="both"/>
        <w:rPr>
          <w:szCs w:val="28"/>
        </w:rPr>
      </w:pPr>
      <w:r w:rsidRPr="00005E14">
        <w:rPr>
          <w:b/>
          <w:szCs w:val="28"/>
        </w:rPr>
        <w:t>У четвертому розділі «</w:t>
      </w:r>
      <w:r w:rsidR="00FB5775" w:rsidRPr="00005E14">
        <w:rPr>
          <w:b/>
          <w:szCs w:val="28"/>
        </w:rPr>
        <w:t>Проектно-конструкторська частина</w:t>
      </w:r>
      <w:r w:rsidRPr="00005E14">
        <w:rPr>
          <w:b/>
          <w:szCs w:val="28"/>
        </w:rPr>
        <w:t>»</w:t>
      </w:r>
      <w:r w:rsidRPr="00005E14">
        <w:rPr>
          <w:szCs w:val="28"/>
        </w:rPr>
        <w:t xml:space="preserve"> проведені розрахунки </w:t>
      </w:r>
      <w:r w:rsidR="009F75E8" w:rsidRPr="00005E14">
        <w:rPr>
          <w:szCs w:val="28"/>
        </w:rPr>
        <w:t xml:space="preserve">струмів </w:t>
      </w:r>
      <w:r w:rsidR="00846CA3" w:rsidRPr="00005E14">
        <w:rPr>
          <w:szCs w:val="28"/>
        </w:rPr>
        <w:t xml:space="preserve">короткого замикання </w:t>
      </w:r>
      <w:r w:rsidR="009F75E8" w:rsidRPr="00005E14">
        <w:rPr>
          <w:szCs w:val="28"/>
        </w:rPr>
        <w:t>та здійснено вибір захисного обладнання.</w:t>
      </w:r>
    </w:p>
    <w:p w:rsidR="007E2D99" w:rsidRPr="00005E14" w:rsidRDefault="009F75E8" w:rsidP="00B011D4">
      <w:pPr>
        <w:spacing w:after="0" w:line="240" w:lineRule="auto"/>
        <w:ind w:firstLine="567"/>
        <w:jc w:val="both"/>
        <w:rPr>
          <w:szCs w:val="28"/>
        </w:rPr>
      </w:pPr>
      <w:r w:rsidRPr="00005E14">
        <w:rPr>
          <w:szCs w:val="28"/>
        </w:rPr>
        <w:t>На основі розрахунків стр</w:t>
      </w:r>
      <w:r w:rsidR="007E2D99" w:rsidRPr="00005E14">
        <w:rPr>
          <w:szCs w:val="28"/>
        </w:rPr>
        <w:t>у</w:t>
      </w:r>
      <w:r w:rsidRPr="00005E14">
        <w:rPr>
          <w:szCs w:val="28"/>
        </w:rPr>
        <w:t>мів короткого замикання здійснено</w:t>
      </w:r>
      <w:r w:rsidR="007E2D99" w:rsidRPr="00005E14">
        <w:rPr>
          <w:szCs w:val="28"/>
        </w:rPr>
        <w:t xml:space="preserve"> вибір захисного обладнання на сторонах </w:t>
      </w:r>
      <w:r w:rsidR="00846CA3" w:rsidRPr="00005E14">
        <w:rPr>
          <w:szCs w:val="28"/>
        </w:rPr>
        <w:t xml:space="preserve">10 кВ та </w:t>
      </w:r>
      <w:r w:rsidR="007E2D99" w:rsidRPr="00005E14">
        <w:rPr>
          <w:szCs w:val="28"/>
        </w:rPr>
        <w:t xml:space="preserve">0,4 кВ. </w:t>
      </w:r>
    </w:p>
    <w:p w:rsidR="009F75E8" w:rsidRPr="00005E14" w:rsidRDefault="00846CA3" w:rsidP="00B011D4">
      <w:pPr>
        <w:spacing w:after="0" w:line="240" w:lineRule="auto"/>
        <w:ind w:firstLine="567"/>
        <w:jc w:val="both"/>
        <w:rPr>
          <w:szCs w:val="28"/>
        </w:rPr>
      </w:pPr>
      <w:r w:rsidRPr="00005E14">
        <w:rPr>
          <w:szCs w:val="28"/>
        </w:rPr>
        <w:t xml:space="preserve">Запропоновано схеми </w:t>
      </w:r>
      <w:r w:rsidR="007E2D99" w:rsidRPr="00005E14">
        <w:rPr>
          <w:szCs w:val="28"/>
        </w:rPr>
        <w:t xml:space="preserve"> захисту кабельних ліній</w:t>
      </w:r>
      <w:r w:rsidRPr="00005E14">
        <w:rPr>
          <w:szCs w:val="28"/>
        </w:rPr>
        <w:t xml:space="preserve"> від перевантаження та автоматичного ввімкнення резерву.</w:t>
      </w:r>
    </w:p>
    <w:p w:rsidR="007E68CF" w:rsidRPr="007E68CF" w:rsidRDefault="0063090E" w:rsidP="007E68CF">
      <w:pPr>
        <w:spacing w:after="0" w:line="240" w:lineRule="auto"/>
        <w:ind w:firstLine="567"/>
        <w:jc w:val="both"/>
        <w:rPr>
          <w:szCs w:val="28"/>
        </w:rPr>
      </w:pPr>
      <w:r w:rsidRPr="007E68CF">
        <w:rPr>
          <w:b/>
          <w:szCs w:val="28"/>
        </w:rPr>
        <w:t>У п’ятому розділі</w:t>
      </w:r>
      <w:r w:rsidR="00D80F77" w:rsidRPr="007E68CF">
        <w:rPr>
          <w:b/>
          <w:szCs w:val="28"/>
        </w:rPr>
        <w:t xml:space="preserve"> </w:t>
      </w:r>
      <w:r w:rsidR="00FB5775" w:rsidRPr="007E68CF">
        <w:rPr>
          <w:b/>
          <w:szCs w:val="28"/>
        </w:rPr>
        <w:t>«Спеціальна частина</w:t>
      </w:r>
      <w:r w:rsidR="00B011D4" w:rsidRPr="007E68CF">
        <w:rPr>
          <w:b/>
          <w:szCs w:val="28"/>
        </w:rPr>
        <w:t>»</w:t>
      </w:r>
      <w:r w:rsidR="00B011D4" w:rsidRPr="00005E14">
        <w:rPr>
          <w:szCs w:val="28"/>
        </w:rPr>
        <w:t xml:space="preserve">  </w:t>
      </w:r>
      <w:r w:rsidR="007E68CF" w:rsidRPr="007E68CF">
        <w:rPr>
          <w:szCs w:val="28"/>
        </w:rPr>
        <w:t>проведений аналіз впливу вищих гармонік на показники якості електроенергії.</w:t>
      </w:r>
    </w:p>
    <w:p w:rsidR="00B456F5" w:rsidRPr="00005E14" w:rsidRDefault="00B456F5" w:rsidP="00B456F5">
      <w:pPr>
        <w:spacing w:after="0" w:line="240" w:lineRule="auto"/>
        <w:ind w:firstLine="567"/>
        <w:jc w:val="both"/>
        <w:rPr>
          <w:szCs w:val="28"/>
        </w:rPr>
      </w:pPr>
      <w:r w:rsidRPr="00005E14">
        <w:rPr>
          <w:szCs w:val="28"/>
        </w:rPr>
        <w:t xml:space="preserve">Встановлено, що по причині </w:t>
      </w:r>
      <w:proofErr w:type="spellStart"/>
      <w:r w:rsidRPr="00005E14">
        <w:rPr>
          <w:szCs w:val="28"/>
        </w:rPr>
        <w:t>нелінійності</w:t>
      </w:r>
      <w:proofErr w:type="spellEnd"/>
      <w:r w:rsidRPr="00005E14">
        <w:rPr>
          <w:szCs w:val="28"/>
        </w:rPr>
        <w:t xml:space="preserve"> навантажень їх струми містять спектр вищих гармонік, які призводять до небезпечних явищ в електричних мережах і викликають небажані наслідки.</w:t>
      </w:r>
    </w:p>
    <w:p w:rsidR="00B456F5" w:rsidRPr="00005E14" w:rsidRDefault="00B456F5" w:rsidP="00B456F5">
      <w:pPr>
        <w:spacing w:after="0" w:line="240" w:lineRule="auto"/>
        <w:ind w:firstLine="567"/>
        <w:jc w:val="both"/>
        <w:rPr>
          <w:rFonts w:ascii="Times New Roman CYR" w:hAnsi="Times New Roman CYR" w:cs="ISOCPEUR"/>
          <w:iCs/>
          <w:szCs w:val="28"/>
          <w:lang w:val="ru-RU"/>
        </w:rPr>
      </w:pPr>
      <w:r w:rsidRPr="00005E14">
        <w:rPr>
          <w:szCs w:val="28"/>
        </w:rPr>
        <w:t>Враховуючи, що більшість офісів розташовуються у будівлях, не розрахованих на значний ріст нелінійних навантажень, запропоновані методи та способи попередження негативної дії вищих гармонік</w:t>
      </w:r>
      <w:r w:rsidRPr="00005E14">
        <w:rPr>
          <w:rFonts w:ascii="Times New Roman CYR" w:hAnsi="Times New Roman CYR" w:cs="ISOCPEUR"/>
          <w:iCs/>
          <w:szCs w:val="28"/>
        </w:rPr>
        <w:t>.</w:t>
      </w:r>
    </w:p>
    <w:p w:rsidR="00FF7311" w:rsidRPr="00005E14" w:rsidRDefault="0000086D" w:rsidP="00B456F5">
      <w:pPr>
        <w:spacing w:after="0" w:line="240" w:lineRule="auto"/>
        <w:ind w:firstLine="567"/>
        <w:jc w:val="both"/>
        <w:rPr>
          <w:szCs w:val="28"/>
          <w:shd w:val="clear" w:color="auto" w:fill="FFFFFF"/>
        </w:rPr>
      </w:pPr>
      <w:r w:rsidRPr="00005E14">
        <w:rPr>
          <w:b/>
          <w:szCs w:val="28"/>
        </w:rPr>
        <w:t>У шостому розділі «Обґрунтування економічної ефективності»</w:t>
      </w:r>
      <w:r w:rsidRPr="00005E14">
        <w:rPr>
          <w:szCs w:val="28"/>
        </w:rPr>
        <w:t xml:space="preserve"> </w:t>
      </w:r>
      <w:r w:rsidR="00131901">
        <w:rPr>
          <w:szCs w:val="28"/>
          <w:shd w:val="clear" w:color="auto" w:fill="FFFFFF"/>
        </w:rPr>
        <w:t>проведена</w:t>
      </w:r>
      <w:r w:rsidR="00FF7311" w:rsidRPr="00005E14">
        <w:rPr>
          <w:szCs w:val="28"/>
          <w:shd w:val="clear" w:color="auto" w:fill="FFFFFF"/>
        </w:rPr>
        <w:t xml:space="preserve"> економічна оцінка проектованої системи електропостачання багатофункціонального торгового комплексу.</w:t>
      </w:r>
    </w:p>
    <w:p w:rsidR="00FE1FA8" w:rsidRPr="00005E14" w:rsidRDefault="00FE1FA8" w:rsidP="00FE1FA8">
      <w:pPr>
        <w:spacing w:after="0" w:line="240" w:lineRule="auto"/>
        <w:ind w:firstLine="567"/>
        <w:jc w:val="both"/>
        <w:rPr>
          <w:szCs w:val="28"/>
          <w:shd w:val="clear" w:color="auto" w:fill="FFFFFF"/>
        </w:rPr>
      </w:pPr>
      <w:r w:rsidRPr="00005E14">
        <w:rPr>
          <w:szCs w:val="28"/>
          <w:shd w:val="clear" w:color="auto" w:fill="FFFFFF"/>
        </w:rPr>
        <w:t>На основі розрахунку капітальних вкладень в проектування СЕП</w:t>
      </w:r>
      <w:r w:rsidR="00FF7311" w:rsidRPr="00005E14">
        <w:rPr>
          <w:szCs w:val="28"/>
          <w:shd w:val="clear" w:color="auto" w:fill="FFFFFF"/>
        </w:rPr>
        <w:t xml:space="preserve"> </w:t>
      </w:r>
      <w:r w:rsidRPr="00005E14">
        <w:rPr>
          <w:szCs w:val="28"/>
          <w:shd w:val="clear" w:color="auto" w:fill="FFFFFF"/>
        </w:rPr>
        <w:t>визначено витрати по експлуатації і обслуговуванню системи електропостачання торгового центру.</w:t>
      </w:r>
    </w:p>
    <w:p w:rsidR="000845B5" w:rsidRPr="00005E14" w:rsidRDefault="0000086D" w:rsidP="00E10696">
      <w:pPr>
        <w:spacing w:after="0" w:line="240" w:lineRule="auto"/>
        <w:ind w:firstLine="567"/>
        <w:jc w:val="both"/>
        <w:rPr>
          <w:szCs w:val="28"/>
          <w:shd w:val="clear" w:color="auto" w:fill="FFFFFF"/>
        </w:rPr>
      </w:pPr>
      <w:r w:rsidRPr="00005E14">
        <w:rPr>
          <w:b/>
          <w:szCs w:val="28"/>
          <w:shd w:val="clear" w:color="auto" w:fill="FFFFFF"/>
        </w:rPr>
        <w:t>У сьомому розділі «Охорона праці та безпека в надзвичайних ситуаціях»</w:t>
      </w:r>
      <w:r w:rsidRPr="00005E14">
        <w:rPr>
          <w:szCs w:val="28"/>
          <w:shd w:val="clear" w:color="auto" w:fill="FFFFFF"/>
        </w:rPr>
        <w:t xml:space="preserve"> запропоновані заходи </w:t>
      </w:r>
      <w:r w:rsidR="00FE1FA8" w:rsidRPr="00005E14">
        <w:rPr>
          <w:szCs w:val="28"/>
          <w:shd w:val="clear" w:color="auto" w:fill="FFFFFF"/>
        </w:rPr>
        <w:t>що забезпечують вирішення питань електробезпеки при експлуатації установок.</w:t>
      </w:r>
    </w:p>
    <w:p w:rsidR="0000086D" w:rsidRPr="00005E14" w:rsidRDefault="00DD5D3B" w:rsidP="00E10696">
      <w:pPr>
        <w:spacing w:after="0" w:line="240" w:lineRule="auto"/>
        <w:ind w:firstLine="567"/>
        <w:jc w:val="both"/>
        <w:rPr>
          <w:szCs w:val="28"/>
          <w:shd w:val="clear" w:color="auto" w:fill="FFFFFF"/>
        </w:rPr>
      </w:pPr>
      <w:r w:rsidRPr="00005E14">
        <w:rPr>
          <w:szCs w:val="28"/>
          <w:shd w:val="clear" w:color="auto" w:fill="FFFFFF"/>
        </w:rPr>
        <w:t>Проведен</w:t>
      </w:r>
      <w:r w:rsidR="000845B5" w:rsidRPr="00005E14">
        <w:rPr>
          <w:szCs w:val="28"/>
          <w:shd w:val="clear" w:color="auto" w:fill="FFFFFF"/>
        </w:rPr>
        <w:t xml:space="preserve">ий аналіз </w:t>
      </w:r>
      <w:r w:rsidR="00FE1FA8" w:rsidRPr="00005E14">
        <w:rPr>
          <w:szCs w:val="28"/>
          <w:shd w:val="clear" w:color="auto" w:fill="FFFFFF"/>
        </w:rPr>
        <w:t>принципів та способів захисту населення і території торгового в надзвичайних ситуаціях</w:t>
      </w:r>
      <w:r w:rsidR="00B45012">
        <w:rPr>
          <w:szCs w:val="28"/>
          <w:shd w:val="clear" w:color="auto" w:fill="FFFFFF"/>
        </w:rPr>
        <w:t>.</w:t>
      </w:r>
    </w:p>
    <w:p w:rsidR="00BD4493" w:rsidRPr="007475EA" w:rsidRDefault="0000086D" w:rsidP="000845B5">
      <w:pPr>
        <w:spacing w:after="0" w:line="240" w:lineRule="auto"/>
        <w:ind w:firstLine="567"/>
        <w:jc w:val="both"/>
        <w:rPr>
          <w:szCs w:val="28"/>
        </w:rPr>
      </w:pPr>
      <w:r w:rsidRPr="00005E14">
        <w:rPr>
          <w:b/>
          <w:szCs w:val="28"/>
        </w:rPr>
        <w:t>У восьмому розділі «Екологія»</w:t>
      </w:r>
      <w:r w:rsidRPr="00005E14">
        <w:rPr>
          <w:szCs w:val="28"/>
        </w:rPr>
        <w:t xml:space="preserve"> </w:t>
      </w:r>
      <w:r w:rsidR="00FE1FA8" w:rsidRPr="00005E14">
        <w:rPr>
          <w:szCs w:val="28"/>
        </w:rPr>
        <w:t xml:space="preserve">на основі аналізу сучасного стану екологічної безпеки при проектуванні об’єктів запропоновані </w:t>
      </w:r>
      <w:r w:rsidR="007475EA" w:rsidRPr="00005E14">
        <w:rPr>
          <w:szCs w:val="28"/>
        </w:rPr>
        <w:t>засоби підвищення рівня екологічної безпеки на стадії проектування та під час експлуатації автомобільних стоянок торгових центрів.</w:t>
      </w:r>
    </w:p>
    <w:p w:rsidR="009E23E3" w:rsidRPr="00E10696" w:rsidRDefault="009E23E3" w:rsidP="00B603B7">
      <w:pPr>
        <w:spacing w:after="0" w:line="240" w:lineRule="auto"/>
        <w:ind w:firstLine="567"/>
        <w:jc w:val="center"/>
        <w:rPr>
          <w:szCs w:val="28"/>
        </w:rPr>
      </w:pPr>
    </w:p>
    <w:p w:rsidR="00BD4493" w:rsidRPr="00C2251C" w:rsidRDefault="00BD4493" w:rsidP="00BD4493">
      <w:pPr>
        <w:spacing w:after="0" w:line="240" w:lineRule="auto"/>
        <w:ind w:firstLine="567"/>
        <w:jc w:val="center"/>
        <w:rPr>
          <w:b/>
          <w:szCs w:val="28"/>
        </w:rPr>
      </w:pPr>
      <w:r w:rsidRPr="00C2251C">
        <w:rPr>
          <w:b/>
          <w:szCs w:val="28"/>
        </w:rPr>
        <w:lastRenderedPageBreak/>
        <w:t>ВИСНОВКИ</w:t>
      </w:r>
    </w:p>
    <w:p w:rsidR="00BD4493" w:rsidRPr="00F76F0A" w:rsidRDefault="00BD4493" w:rsidP="00DD7EDA">
      <w:pPr>
        <w:spacing w:after="0" w:line="240" w:lineRule="auto"/>
        <w:ind w:firstLine="567"/>
        <w:jc w:val="both"/>
      </w:pPr>
      <w:r w:rsidRPr="00F76F0A">
        <w:t xml:space="preserve">У дипломній роботі </w:t>
      </w:r>
      <w:r w:rsidR="00F05D25" w:rsidRPr="00F76F0A">
        <w:t>на підставі проведен</w:t>
      </w:r>
      <w:r w:rsidR="00D2568A" w:rsidRPr="00F76F0A">
        <w:t>ого аналізу,</w:t>
      </w:r>
      <w:r w:rsidR="00F05D25" w:rsidRPr="00F76F0A">
        <w:t xml:space="preserve"> технологічних розрахунках та прийнятих конструктивних рішеннях </w:t>
      </w:r>
      <w:r w:rsidR="00F76F0A" w:rsidRPr="00F76F0A">
        <w:t xml:space="preserve">запропонована енергоефективна </w:t>
      </w:r>
      <w:r w:rsidR="00DD7EDA" w:rsidRPr="00F76F0A">
        <w:rPr>
          <w:rFonts w:eastAsia="Times New Roman"/>
          <w:szCs w:val="28"/>
          <w:lang w:eastAsia="uk-UA"/>
        </w:rPr>
        <w:t xml:space="preserve"> систем</w:t>
      </w:r>
      <w:r w:rsidR="00F76F0A" w:rsidRPr="00F76F0A">
        <w:rPr>
          <w:rFonts w:eastAsia="Times New Roman"/>
          <w:szCs w:val="28"/>
          <w:lang w:eastAsia="uk-UA"/>
        </w:rPr>
        <w:t>а</w:t>
      </w:r>
      <w:r w:rsidR="00DD7EDA" w:rsidRPr="00F76F0A">
        <w:rPr>
          <w:rFonts w:eastAsia="Times New Roman"/>
          <w:szCs w:val="28"/>
          <w:lang w:eastAsia="uk-UA"/>
        </w:rPr>
        <w:t xml:space="preserve"> електропостачання </w:t>
      </w:r>
      <w:r w:rsidR="00F76F0A" w:rsidRPr="00F76F0A">
        <w:rPr>
          <w:rFonts w:eastAsia="Times New Roman"/>
          <w:szCs w:val="28"/>
          <w:lang w:eastAsia="uk-UA"/>
        </w:rPr>
        <w:t>торгового центру</w:t>
      </w:r>
      <w:r w:rsidR="00310E3D" w:rsidRPr="00F76F0A">
        <w:t>.</w:t>
      </w:r>
    </w:p>
    <w:p w:rsidR="00F11917" w:rsidRDefault="00F11917" w:rsidP="00C2251C">
      <w:pPr>
        <w:spacing w:after="0" w:line="240" w:lineRule="auto"/>
        <w:ind w:firstLine="567"/>
        <w:jc w:val="both"/>
      </w:pPr>
      <w:r>
        <w:t xml:space="preserve">1. </w:t>
      </w:r>
      <w:r w:rsidR="006E6760">
        <w:t>Проведені розрахунки електричних навантажень торгового центру:</w:t>
      </w:r>
    </w:p>
    <w:p w:rsidR="006E6760" w:rsidRDefault="006E6760" w:rsidP="00C2251C">
      <w:pPr>
        <w:spacing w:after="0" w:line="240" w:lineRule="auto"/>
        <w:ind w:firstLine="567"/>
        <w:jc w:val="both"/>
      </w:pPr>
      <w:r>
        <w:t xml:space="preserve">– робочого та аварійного освітлювального навантаження приміщень за допомогою методу коефіцієнту використання. Здійснено вибір </w:t>
      </w:r>
      <w:r w:rsidR="00207EDD">
        <w:t xml:space="preserve">енергоефективних </w:t>
      </w:r>
      <w:r>
        <w:t>освітлювальних приладів;</w:t>
      </w:r>
    </w:p>
    <w:p w:rsidR="006E6760" w:rsidRDefault="006E6760" w:rsidP="00C2251C">
      <w:pPr>
        <w:spacing w:after="0" w:line="240" w:lineRule="auto"/>
        <w:ind w:firstLine="567"/>
        <w:jc w:val="both"/>
      </w:pPr>
      <w:r>
        <w:t xml:space="preserve">– </w:t>
      </w:r>
      <w:r w:rsidR="00207EDD">
        <w:t>силового навантаження</w:t>
      </w:r>
      <w:r w:rsidR="00F04908">
        <w:t xml:space="preserve"> </w:t>
      </w:r>
      <w:r w:rsidR="00404628">
        <w:t>на основі методу коефіцієнта попиту;</w:t>
      </w:r>
    </w:p>
    <w:p w:rsidR="00404628" w:rsidRPr="00404628" w:rsidRDefault="00404628" w:rsidP="00C2251C">
      <w:pPr>
        <w:spacing w:after="0" w:line="240" w:lineRule="auto"/>
        <w:ind w:firstLine="567"/>
        <w:jc w:val="both"/>
      </w:pPr>
      <w:r>
        <w:t>– повного навантаження на шинах низької напруги, що становить з врахуванням втрат у трансформаторах 486,7</w:t>
      </w:r>
      <w:r w:rsidRPr="00404628">
        <w:t xml:space="preserve"> кВА.</w:t>
      </w:r>
    </w:p>
    <w:p w:rsidR="00404628" w:rsidRDefault="00404628" w:rsidP="00F11917">
      <w:pPr>
        <w:spacing w:after="0" w:line="240" w:lineRule="auto"/>
        <w:ind w:firstLine="567"/>
        <w:jc w:val="both"/>
      </w:pPr>
      <w:r>
        <w:t xml:space="preserve">2. На основі техніко-економічних розрахунків встановлено </w:t>
      </w:r>
      <w:proofErr w:type="spellStart"/>
      <w:r w:rsidRPr="00F11917">
        <w:t>двохтрансформаторн</w:t>
      </w:r>
      <w:r>
        <w:t>у</w:t>
      </w:r>
      <w:proofErr w:type="spellEnd"/>
      <w:r w:rsidRPr="00F11917">
        <w:t xml:space="preserve"> КТП потужністю 2х</w:t>
      </w:r>
      <w:r>
        <w:t>400</w:t>
      </w:r>
      <w:r w:rsidRPr="00F11917">
        <w:t xml:space="preserve"> кВА</w:t>
      </w:r>
      <w:r>
        <w:t xml:space="preserve"> з вибором РП та ЩО на стороні 0,4 кВ.</w:t>
      </w:r>
    </w:p>
    <w:p w:rsidR="00404628" w:rsidRDefault="00404628" w:rsidP="00F11917">
      <w:pPr>
        <w:spacing w:after="0" w:line="240" w:lineRule="auto"/>
        <w:ind w:firstLine="567"/>
        <w:jc w:val="both"/>
      </w:pPr>
      <w:r>
        <w:t xml:space="preserve">3. </w:t>
      </w:r>
      <w:r w:rsidR="0045643A">
        <w:t>Проведено вибір перерізу жил кабелів на стороні 10 кВ за мінімумом приведених затрат.</w:t>
      </w:r>
    </w:p>
    <w:p w:rsidR="0045643A" w:rsidRDefault="0045643A" w:rsidP="00F11917">
      <w:pPr>
        <w:spacing w:after="0" w:line="240" w:lineRule="auto"/>
        <w:ind w:firstLine="567"/>
        <w:jc w:val="both"/>
      </w:pPr>
      <w:r>
        <w:t>4. Розроблена схема внутрішнього електропостачання з вибором кабельних ліній низької напруги та перевірку на перевантажувальну здатність.</w:t>
      </w:r>
    </w:p>
    <w:p w:rsidR="0045643A" w:rsidRDefault="0045643A" w:rsidP="0045643A">
      <w:pPr>
        <w:spacing w:after="0" w:line="240" w:lineRule="auto"/>
        <w:ind w:firstLine="567"/>
        <w:jc w:val="both"/>
      </w:pPr>
      <w:r>
        <w:t xml:space="preserve">5. </w:t>
      </w:r>
      <w:r w:rsidRPr="00F11917">
        <w:t>Проведен</w:t>
      </w:r>
      <w:r>
        <w:t>і</w:t>
      </w:r>
      <w:r w:rsidRPr="00F11917">
        <w:t xml:space="preserve"> розрахун</w:t>
      </w:r>
      <w:r>
        <w:t>ки</w:t>
      </w:r>
      <w:r w:rsidRPr="00F11917">
        <w:t xml:space="preserve"> струмів КЗ </w:t>
      </w:r>
      <w:r>
        <w:t>на сторонах 10 кВ, 0,4 кВ.</w:t>
      </w:r>
    </w:p>
    <w:p w:rsidR="0045643A" w:rsidRDefault="0045643A" w:rsidP="0045643A">
      <w:pPr>
        <w:spacing w:after="0" w:line="240" w:lineRule="auto"/>
        <w:ind w:firstLine="567"/>
        <w:jc w:val="both"/>
      </w:pPr>
      <w:r>
        <w:t>6. Проведений вибір та здійснена</w:t>
      </w:r>
      <w:r w:rsidRPr="00F11917">
        <w:t xml:space="preserve"> перевір</w:t>
      </w:r>
      <w:r>
        <w:t>ка</w:t>
      </w:r>
      <w:r w:rsidRPr="00F11917">
        <w:t xml:space="preserve"> захисн</w:t>
      </w:r>
      <w:r>
        <w:t>ого</w:t>
      </w:r>
      <w:r w:rsidRPr="00F11917">
        <w:t xml:space="preserve"> та комутаційн</w:t>
      </w:r>
      <w:r>
        <w:t>ого</w:t>
      </w:r>
      <w:r w:rsidRPr="00F11917">
        <w:t xml:space="preserve"> </w:t>
      </w:r>
      <w:r>
        <w:t xml:space="preserve">обладнання </w:t>
      </w:r>
      <w:r w:rsidR="004168A3">
        <w:t>за розрахунковими струмами.</w:t>
      </w:r>
    </w:p>
    <w:p w:rsidR="004168A3" w:rsidRPr="00005E14" w:rsidRDefault="004168A3" w:rsidP="004168A3">
      <w:pPr>
        <w:spacing w:after="0" w:line="240" w:lineRule="auto"/>
        <w:ind w:firstLine="567"/>
        <w:jc w:val="both"/>
        <w:rPr>
          <w:szCs w:val="28"/>
        </w:rPr>
      </w:pPr>
      <w:r>
        <w:t xml:space="preserve">7. </w:t>
      </w:r>
      <w:r w:rsidRPr="00005E14">
        <w:rPr>
          <w:szCs w:val="28"/>
        </w:rPr>
        <w:t>Запропоновано схеми  захисту кабельних ліній від перевантаження та автоматичного ввімкнення резерву.</w:t>
      </w:r>
    </w:p>
    <w:p w:rsidR="004168A3" w:rsidRDefault="004168A3" w:rsidP="0045643A">
      <w:pPr>
        <w:spacing w:after="0" w:line="240" w:lineRule="auto"/>
        <w:ind w:firstLine="567"/>
        <w:jc w:val="both"/>
      </w:pPr>
      <w:r>
        <w:t xml:space="preserve">8. </w:t>
      </w:r>
      <w:r w:rsidRPr="00F76F0A">
        <w:t xml:space="preserve">Проведений </w:t>
      </w:r>
      <w:r>
        <w:t>аналітичний огляд</w:t>
      </w:r>
      <w:r w:rsidRPr="00F76F0A">
        <w:t xml:space="preserve"> показав, що зниження енергоефективності електротехнічних систем має місце навіть у випадку, коли показники якості електричної енергії змінюються у межах </w:t>
      </w:r>
      <w:r>
        <w:t>до</w:t>
      </w:r>
      <w:r w:rsidRPr="00F76F0A">
        <w:t>пустимих стандартами значень.</w:t>
      </w:r>
    </w:p>
    <w:p w:rsidR="0045643A" w:rsidRPr="004168A3" w:rsidRDefault="004168A3" w:rsidP="00F11917">
      <w:pPr>
        <w:spacing w:after="0" w:line="240" w:lineRule="auto"/>
        <w:ind w:firstLine="567"/>
        <w:jc w:val="both"/>
      </w:pPr>
      <w:r>
        <w:t>9.</w:t>
      </w:r>
      <w:r w:rsidRPr="004168A3">
        <w:rPr>
          <w:szCs w:val="28"/>
        </w:rPr>
        <w:t xml:space="preserve"> З</w:t>
      </w:r>
      <w:r w:rsidRPr="00005E14">
        <w:rPr>
          <w:szCs w:val="28"/>
        </w:rPr>
        <w:t>апропоновані</w:t>
      </w:r>
      <w:r w:rsidRPr="004168A3">
        <w:rPr>
          <w:szCs w:val="28"/>
        </w:rPr>
        <w:t xml:space="preserve"> організаційні та технічні заходи щодо зменшення впливу </w:t>
      </w:r>
      <w:r w:rsidRPr="00005E14">
        <w:rPr>
          <w:szCs w:val="28"/>
        </w:rPr>
        <w:t>дії вищих гармонік</w:t>
      </w:r>
      <w:r>
        <w:rPr>
          <w:rFonts w:ascii="Times New Roman CYR" w:hAnsi="Times New Roman CYR" w:cs="ISOCPEUR"/>
          <w:iCs/>
          <w:szCs w:val="28"/>
        </w:rPr>
        <w:t xml:space="preserve"> </w:t>
      </w:r>
      <w:r w:rsidR="00B603B7">
        <w:rPr>
          <w:szCs w:val="28"/>
        </w:rPr>
        <w:t>на однофазних споживачів торгового центру</w:t>
      </w:r>
      <w:r w:rsidRPr="004168A3">
        <w:rPr>
          <w:szCs w:val="28"/>
        </w:rPr>
        <w:t>.</w:t>
      </w:r>
      <w:r w:rsidRPr="00005E14">
        <w:rPr>
          <w:szCs w:val="28"/>
        </w:rPr>
        <w:t xml:space="preserve"> </w:t>
      </w:r>
    </w:p>
    <w:p w:rsidR="00EC6FDC" w:rsidRDefault="00EC6FDC" w:rsidP="00EC6FDC">
      <w:pPr>
        <w:spacing w:after="0" w:line="240" w:lineRule="auto"/>
        <w:jc w:val="both"/>
        <w:rPr>
          <w:rFonts w:eastAsia="Times New Roman"/>
          <w:b/>
          <w:szCs w:val="28"/>
          <w:lang w:eastAsia="uk-UA"/>
        </w:rPr>
      </w:pPr>
    </w:p>
    <w:p w:rsidR="00BD4493" w:rsidRPr="00B603B7" w:rsidRDefault="00EC6FDC" w:rsidP="00EC6FDC">
      <w:pPr>
        <w:spacing w:after="0" w:line="240" w:lineRule="auto"/>
        <w:jc w:val="both"/>
        <w:rPr>
          <w:rFonts w:eastAsia="Times New Roman"/>
          <w:b/>
          <w:szCs w:val="28"/>
          <w:lang w:eastAsia="uk-UA"/>
        </w:rPr>
      </w:pPr>
      <w:r>
        <w:rPr>
          <w:rFonts w:eastAsia="Times New Roman"/>
          <w:b/>
          <w:szCs w:val="28"/>
          <w:lang w:eastAsia="uk-UA"/>
        </w:rPr>
        <w:t>СПИСОК ОПУБЛІКОВАНИХ АВТОРОМ ПРАЦЬ ЗА ТЕМОЮ РОБОТИ</w:t>
      </w:r>
    </w:p>
    <w:p w:rsidR="00BD4493" w:rsidRPr="006067E4" w:rsidRDefault="00BD4493" w:rsidP="00BD4493">
      <w:pPr>
        <w:pStyle w:val="a7"/>
        <w:spacing w:after="0"/>
        <w:ind w:firstLine="567"/>
        <w:jc w:val="both"/>
        <w:rPr>
          <w:szCs w:val="28"/>
        </w:rPr>
      </w:pPr>
      <w:r w:rsidRPr="00A51092">
        <w:rPr>
          <w:szCs w:val="28"/>
        </w:rPr>
        <w:t xml:space="preserve">1. </w:t>
      </w:r>
      <w:r w:rsidR="00D8372B" w:rsidRPr="00A51092">
        <w:rPr>
          <w:szCs w:val="28"/>
        </w:rPr>
        <w:t xml:space="preserve">Розробка енергоефективної системи електропостачання торгового центру </w:t>
      </w:r>
      <w:r w:rsidR="009C56C7" w:rsidRPr="00A51092">
        <w:rPr>
          <w:szCs w:val="28"/>
        </w:rPr>
        <w:t xml:space="preserve">// </w:t>
      </w:r>
      <w:r w:rsidRPr="00A51092">
        <w:rPr>
          <w:szCs w:val="28"/>
        </w:rPr>
        <w:t>Актуаль</w:t>
      </w:r>
      <w:r w:rsidR="00566B0B" w:rsidRPr="00A51092">
        <w:rPr>
          <w:szCs w:val="28"/>
        </w:rPr>
        <w:t>ні задачі сучасних технологій: з</w:t>
      </w:r>
      <w:r w:rsidRPr="00A51092">
        <w:rPr>
          <w:szCs w:val="28"/>
        </w:rPr>
        <w:t xml:space="preserve">б. тез доповідей </w:t>
      </w:r>
      <w:proofErr w:type="spellStart"/>
      <w:r w:rsidRPr="00A51092">
        <w:rPr>
          <w:szCs w:val="28"/>
        </w:rPr>
        <w:t>міжнар</w:t>
      </w:r>
      <w:proofErr w:type="spellEnd"/>
      <w:r w:rsidRPr="00A51092">
        <w:rPr>
          <w:szCs w:val="28"/>
        </w:rPr>
        <w:t xml:space="preserve">. наук.-техн. </w:t>
      </w:r>
      <w:proofErr w:type="spellStart"/>
      <w:r w:rsidRPr="00A51092">
        <w:rPr>
          <w:szCs w:val="28"/>
        </w:rPr>
        <w:t>конф</w:t>
      </w:r>
      <w:proofErr w:type="spellEnd"/>
      <w:r w:rsidRPr="00A51092">
        <w:rPr>
          <w:szCs w:val="28"/>
        </w:rPr>
        <w:t xml:space="preserve">. </w:t>
      </w:r>
      <w:r w:rsidR="009C56C7" w:rsidRPr="00A51092">
        <w:rPr>
          <w:szCs w:val="28"/>
        </w:rPr>
        <w:t>м</w:t>
      </w:r>
      <w:r w:rsidRPr="00A51092">
        <w:rPr>
          <w:szCs w:val="28"/>
        </w:rPr>
        <w:t>олодих учених та студентів, (Тернопіль,</w:t>
      </w:r>
      <w:r w:rsidR="00D6073A" w:rsidRPr="00A51092">
        <w:rPr>
          <w:szCs w:val="28"/>
        </w:rPr>
        <w:t xml:space="preserve"> </w:t>
      </w:r>
      <w:r w:rsidR="002B0279" w:rsidRPr="00A51092">
        <w:rPr>
          <w:szCs w:val="28"/>
        </w:rPr>
        <w:t>28</w:t>
      </w:r>
      <w:r w:rsidR="00D6073A" w:rsidRPr="00A51092">
        <w:rPr>
          <w:szCs w:val="28"/>
        </w:rPr>
        <w:t>–</w:t>
      </w:r>
      <w:r w:rsidR="002B0279" w:rsidRPr="00A51092">
        <w:rPr>
          <w:szCs w:val="28"/>
        </w:rPr>
        <w:t>29</w:t>
      </w:r>
      <w:r w:rsidR="00D6073A" w:rsidRPr="00A51092">
        <w:rPr>
          <w:szCs w:val="28"/>
        </w:rPr>
        <w:t xml:space="preserve"> листопада</w:t>
      </w:r>
      <w:r w:rsidR="00FA7474" w:rsidRPr="00A51092">
        <w:rPr>
          <w:szCs w:val="28"/>
        </w:rPr>
        <w:t xml:space="preserve"> 201</w:t>
      </w:r>
      <w:r w:rsidR="002B0279" w:rsidRPr="00A51092">
        <w:rPr>
          <w:szCs w:val="28"/>
        </w:rPr>
        <w:t>8</w:t>
      </w:r>
      <w:r w:rsidRPr="00A51092">
        <w:rPr>
          <w:szCs w:val="28"/>
        </w:rPr>
        <w:t>)</w:t>
      </w:r>
      <w:r w:rsidR="009C56C7" w:rsidRPr="00A51092">
        <w:rPr>
          <w:szCs w:val="28"/>
        </w:rPr>
        <w:t>.</w:t>
      </w:r>
      <w:r w:rsidRPr="00A51092">
        <w:rPr>
          <w:szCs w:val="28"/>
        </w:rPr>
        <w:t xml:space="preserve"> М-во освіти і науки України, Терн. націон. техн. ун-т ім</w:t>
      </w:r>
      <w:r w:rsidR="009C56C7" w:rsidRPr="00A51092">
        <w:rPr>
          <w:szCs w:val="28"/>
        </w:rPr>
        <w:t xml:space="preserve">. І. Пулюя [та </w:t>
      </w:r>
      <w:proofErr w:type="spellStart"/>
      <w:r w:rsidR="009C56C7" w:rsidRPr="00A51092">
        <w:rPr>
          <w:szCs w:val="28"/>
        </w:rPr>
        <w:t>ін</w:t>
      </w:r>
      <w:proofErr w:type="spellEnd"/>
      <w:r w:rsidR="009C56C7" w:rsidRPr="00A51092">
        <w:rPr>
          <w:szCs w:val="28"/>
        </w:rPr>
        <w:t>]. – Тернопіль</w:t>
      </w:r>
      <w:r w:rsidRPr="00A51092">
        <w:rPr>
          <w:szCs w:val="28"/>
        </w:rPr>
        <w:t>: ТНТУ, 201</w:t>
      </w:r>
      <w:r w:rsidR="002B0279" w:rsidRPr="00A51092">
        <w:rPr>
          <w:szCs w:val="28"/>
        </w:rPr>
        <w:t>8</w:t>
      </w:r>
      <w:r w:rsidRPr="00A51092">
        <w:rPr>
          <w:szCs w:val="28"/>
        </w:rPr>
        <w:t xml:space="preserve">. </w:t>
      </w:r>
      <w:r w:rsidR="005F7B5D">
        <w:rPr>
          <w:szCs w:val="28"/>
        </w:rPr>
        <w:t>– С. 71</w:t>
      </w:r>
      <w:r w:rsidRPr="005F7B5D">
        <w:rPr>
          <w:szCs w:val="28"/>
        </w:rPr>
        <w:t>.</w:t>
      </w:r>
    </w:p>
    <w:p w:rsidR="009E23E3" w:rsidRPr="006067E4" w:rsidRDefault="009E23E3" w:rsidP="00BD4493">
      <w:pPr>
        <w:pStyle w:val="a5"/>
        <w:ind w:left="0" w:firstLine="567"/>
      </w:pPr>
    </w:p>
    <w:p w:rsidR="00BD4493" w:rsidRPr="006067E4" w:rsidRDefault="00BD4493" w:rsidP="00BD4493">
      <w:pPr>
        <w:pStyle w:val="a5"/>
        <w:ind w:left="0" w:firstLine="567"/>
      </w:pPr>
      <w:r w:rsidRPr="006067E4">
        <w:t>АНОТАЦІЯ</w:t>
      </w:r>
    </w:p>
    <w:p w:rsidR="00BD4493" w:rsidRPr="00D0790C" w:rsidRDefault="005D1948" w:rsidP="00BD4493">
      <w:pPr>
        <w:spacing w:after="0" w:line="240" w:lineRule="auto"/>
        <w:ind w:firstLine="567"/>
        <w:jc w:val="both"/>
        <w:rPr>
          <w:szCs w:val="28"/>
        </w:rPr>
      </w:pPr>
      <w:proofErr w:type="spellStart"/>
      <w:r w:rsidRPr="00D0790C">
        <w:rPr>
          <w:b/>
          <w:szCs w:val="28"/>
        </w:rPr>
        <w:t>Політаєв</w:t>
      </w:r>
      <w:proofErr w:type="spellEnd"/>
      <w:r w:rsidR="001E5194" w:rsidRPr="00D0790C">
        <w:rPr>
          <w:b/>
          <w:szCs w:val="28"/>
        </w:rPr>
        <w:t xml:space="preserve"> О.І. </w:t>
      </w:r>
      <w:r w:rsidR="00D8372B" w:rsidRPr="00D0790C">
        <w:rPr>
          <w:b/>
          <w:szCs w:val="28"/>
        </w:rPr>
        <w:t>Розробка енергоефективної системи електропостачання торгового центру</w:t>
      </w:r>
      <w:r w:rsidR="00BD4493" w:rsidRPr="00D0790C">
        <w:rPr>
          <w:b/>
          <w:szCs w:val="28"/>
        </w:rPr>
        <w:t>,</w:t>
      </w:r>
      <w:r w:rsidR="00BD4493" w:rsidRPr="00D0790C">
        <w:rPr>
          <w:szCs w:val="28"/>
        </w:rPr>
        <w:t xml:space="preserve"> </w:t>
      </w:r>
      <w:r w:rsidR="00D2568A" w:rsidRPr="00D0790C">
        <w:rPr>
          <w:bCs/>
          <w:szCs w:val="28"/>
        </w:rPr>
        <w:t>141 – електроенергетика, електротехніка та електромеханіка»</w:t>
      </w:r>
      <w:r w:rsidR="00BD4493" w:rsidRPr="00D0790C">
        <w:rPr>
          <w:szCs w:val="28"/>
        </w:rPr>
        <w:t>; Тернопільський національний технічний університет імені Івана Пулюя; Тернопіль, 201</w:t>
      </w:r>
      <w:r w:rsidR="00D2568A" w:rsidRPr="00D0790C">
        <w:rPr>
          <w:szCs w:val="28"/>
        </w:rPr>
        <w:t>8</w:t>
      </w:r>
      <w:r w:rsidR="00BD4493" w:rsidRPr="00D0790C">
        <w:rPr>
          <w:szCs w:val="28"/>
        </w:rPr>
        <w:t>.</w:t>
      </w:r>
    </w:p>
    <w:p w:rsidR="008A03CB" w:rsidRPr="00D0790C" w:rsidRDefault="00F76F0A" w:rsidP="00310E3D">
      <w:pPr>
        <w:pStyle w:val="a5"/>
        <w:ind w:left="0" w:firstLine="567"/>
        <w:jc w:val="both"/>
        <w:rPr>
          <w:b w:val="0"/>
        </w:rPr>
      </w:pPr>
      <w:r w:rsidRPr="00D0790C">
        <w:rPr>
          <w:b w:val="0"/>
        </w:rPr>
        <w:lastRenderedPageBreak/>
        <w:t xml:space="preserve">У дипломній роботі на підставі проведеного аналізу та технологічних розрахунках запропонована енергоефективна </w:t>
      </w:r>
      <w:r w:rsidRPr="00D0790C">
        <w:rPr>
          <w:b w:val="0"/>
          <w:lang w:eastAsia="uk-UA"/>
        </w:rPr>
        <w:t xml:space="preserve"> система електропостачання торгового центру</w:t>
      </w:r>
      <w:r w:rsidRPr="00D0790C">
        <w:rPr>
          <w:b w:val="0"/>
        </w:rPr>
        <w:t>.</w:t>
      </w:r>
    </w:p>
    <w:p w:rsidR="00F76F0A" w:rsidRPr="00D0790C" w:rsidRDefault="00F76F0A" w:rsidP="00310E3D">
      <w:pPr>
        <w:pStyle w:val="a5"/>
        <w:ind w:left="0" w:firstLine="567"/>
        <w:jc w:val="both"/>
        <w:rPr>
          <w:rFonts w:eastAsiaTheme="minorHAnsi"/>
          <w:b w:val="0"/>
          <w:bCs w:val="0"/>
          <w:lang w:eastAsia="en-US"/>
        </w:rPr>
      </w:pPr>
      <w:r w:rsidRPr="00D0790C">
        <w:rPr>
          <w:b w:val="0"/>
        </w:rPr>
        <w:t>Проведені розрахунки електричних навантажень силових та освітлювальних електроспоживачів та вибір перерізів проводів кабельних ліній електропостачання для забезпечення надійності роботи.</w:t>
      </w:r>
    </w:p>
    <w:p w:rsidR="00310E3D" w:rsidRPr="00D0790C" w:rsidRDefault="00F76F0A" w:rsidP="00310E3D">
      <w:pPr>
        <w:pStyle w:val="a5"/>
        <w:ind w:left="0" w:firstLine="567"/>
        <w:jc w:val="both"/>
        <w:rPr>
          <w:b w:val="0"/>
        </w:rPr>
      </w:pPr>
      <w:r w:rsidRPr="00D0790C">
        <w:rPr>
          <w:b w:val="0"/>
        </w:rPr>
        <w:t xml:space="preserve">На основі техніко-економічних розрахунків проведено встановлення </w:t>
      </w:r>
      <w:proofErr w:type="spellStart"/>
      <w:r w:rsidRPr="00D0790C">
        <w:rPr>
          <w:b w:val="0"/>
        </w:rPr>
        <w:t>двотрасформаторної</w:t>
      </w:r>
      <w:proofErr w:type="spellEnd"/>
      <w:r w:rsidRPr="00D0790C">
        <w:rPr>
          <w:b w:val="0"/>
        </w:rPr>
        <w:t xml:space="preserve"> підстанції на базі ТМ-10/0,4 кВ потужністю 400 кВА.</w:t>
      </w:r>
    </w:p>
    <w:p w:rsidR="00F76F0A" w:rsidRPr="00D0790C" w:rsidRDefault="00F76F0A" w:rsidP="00310E3D">
      <w:pPr>
        <w:pStyle w:val="a5"/>
        <w:ind w:left="0" w:firstLine="567"/>
        <w:jc w:val="both"/>
        <w:rPr>
          <w:b w:val="0"/>
          <w:lang w:eastAsia="uk-UA"/>
        </w:rPr>
      </w:pPr>
      <w:r w:rsidRPr="00D0790C">
        <w:rPr>
          <w:b w:val="0"/>
          <w:lang w:eastAsia="uk-UA"/>
        </w:rPr>
        <w:t>Проведені розрахунки струмів короткого замикання та здійснено вибір захисного обладнання.</w:t>
      </w:r>
    </w:p>
    <w:p w:rsidR="00F76F0A" w:rsidRPr="00D0790C" w:rsidRDefault="00F76F0A" w:rsidP="00310E3D">
      <w:pPr>
        <w:pStyle w:val="a5"/>
        <w:ind w:left="0" w:firstLine="567"/>
        <w:jc w:val="both"/>
        <w:rPr>
          <w:b w:val="0"/>
          <w:lang w:eastAsia="uk-UA"/>
        </w:rPr>
      </w:pPr>
      <w:r w:rsidRPr="00D0790C">
        <w:rPr>
          <w:b w:val="0"/>
          <w:lang w:eastAsia="uk-UA"/>
        </w:rPr>
        <w:t>Запропоновано схеми  захисту кабельних ліній від перевантаження та автоматичного ввімкнення резерву.</w:t>
      </w:r>
    </w:p>
    <w:p w:rsidR="00D0790C" w:rsidRPr="00D0790C" w:rsidRDefault="00D0790C" w:rsidP="00D0790C">
      <w:pPr>
        <w:spacing w:after="0" w:line="240" w:lineRule="auto"/>
        <w:ind w:firstLine="567"/>
        <w:jc w:val="both"/>
        <w:rPr>
          <w:szCs w:val="28"/>
        </w:rPr>
      </w:pPr>
      <w:r w:rsidRPr="00D0790C">
        <w:rPr>
          <w:szCs w:val="28"/>
        </w:rPr>
        <w:t xml:space="preserve">Проведений аналіз впливу вищих гармонік на елементи системи електропостачання та запропоновані заходи </w:t>
      </w:r>
      <w:r w:rsidRPr="00D0790C">
        <w:rPr>
          <w:rFonts w:ascii="Times New Roman CYR" w:hAnsi="Times New Roman CYR" w:cs="ISOCPEUR"/>
          <w:iCs/>
          <w:szCs w:val="28"/>
        </w:rPr>
        <w:t>попередження їх негативної дії</w:t>
      </w:r>
      <w:r w:rsidRPr="00D0790C">
        <w:rPr>
          <w:szCs w:val="28"/>
        </w:rPr>
        <w:t>.</w:t>
      </w:r>
    </w:p>
    <w:p w:rsidR="00570A88" w:rsidRPr="006067E4" w:rsidRDefault="00570A88" w:rsidP="00D6073A">
      <w:pPr>
        <w:spacing w:after="0" w:line="240" w:lineRule="auto"/>
        <w:ind w:firstLine="567"/>
        <w:jc w:val="both"/>
        <w:rPr>
          <w:szCs w:val="28"/>
        </w:rPr>
      </w:pPr>
      <w:r w:rsidRPr="006067E4">
        <w:rPr>
          <w:b/>
          <w:szCs w:val="28"/>
        </w:rPr>
        <w:t>Ключові слова:</w:t>
      </w:r>
      <w:r w:rsidRPr="006067E4">
        <w:rPr>
          <w:szCs w:val="28"/>
        </w:rPr>
        <w:t xml:space="preserve"> </w:t>
      </w:r>
      <w:r w:rsidR="00A51092">
        <w:rPr>
          <w:szCs w:val="28"/>
        </w:rPr>
        <w:t xml:space="preserve">система </w:t>
      </w:r>
      <w:r w:rsidR="00D0790C">
        <w:rPr>
          <w:szCs w:val="28"/>
        </w:rPr>
        <w:t>електропостачання, освітлення, надійність, вищі гармоніки.</w:t>
      </w:r>
    </w:p>
    <w:p w:rsidR="009E23E3" w:rsidRPr="006067E4" w:rsidRDefault="009E23E3" w:rsidP="00BD4493">
      <w:pPr>
        <w:spacing w:after="0" w:line="240" w:lineRule="auto"/>
        <w:ind w:firstLine="567"/>
        <w:jc w:val="center"/>
        <w:rPr>
          <w:b/>
        </w:rPr>
      </w:pPr>
    </w:p>
    <w:p w:rsidR="00BD4493" w:rsidRPr="006067E4" w:rsidRDefault="00BD4493" w:rsidP="00BD4493">
      <w:pPr>
        <w:spacing w:after="0" w:line="240" w:lineRule="auto"/>
        <w:ind w:firstLine="567"/>
        <w:jc w:val="center"/>
        <w:rPr>
          <w:b/>
        </w:rPr>
      </w:pPr>
      <w:r w:rsidRPr="006067E4">
        <w:rPr>
          <w:b/>
        </w:rPr>
        <w:t>ANNOTATION</w:t>
      </w:r>
    </w:p>
    <w:p w:rsidR="0000086D" w:rsidRPr="00542242" w:rsidRDefault="00D8372B" w:rsidP="00542242">
      <w:pPr>
        <w:spacing w:after="0" w:line="240" w:lineRule="auto"/>
        <w:ind w:firstLine="567"/>
        <w:jc w:val="both"/>
        <w:rPr>
          <w:rFonts w:eastAsia="Times New Roman"/>
          <w:b/>
          <w:sz w:val="24"/>
          <w:szCs w:val="28"/>
          <w:lang w:val="en-US" w:eastAsia="ru-RU"/>
        </w:rPr>
      </w:pPr>
      <w:proofErr w:type="spellStart"/>
      <w:r w:rsidRPr="00A51092">
        <w:rPr>
          <w:b/>
          <w:szCs w:val="28"/>
        </w:rPr>
        <w:t>Politaiev</w:t>
      </w:r>
      <w:proofErr w:type="spellEnd"/>
      <w:r w:rsidRPr="00A51092">
        <w:rPr>
          <w:b/>
          <w:szCs w:val="28"/>
        </w:rPr>
        <w:t xml:space="preserve"> O</w:t>
      </w:r>
      <w:r w:rsidR="001E5194" w:rsidRPr="00A51092">
        <w:rPr>
          <w:rFonts w:eastAsia="Times New Roman"/>
          <w:b/>
          <w:szCs w:val="28"/>
          <w:lang w:eastAsia="ru-RU"/>
        </w:rPr>
        <w:t>.</w:t>
      </w:r>
      <w:r w:rsidR="001E5194" w:rsidRPr="00A51092">
        <w:rPr>
          <w:rFonts w:eastAsia="Times New Roman"/>
          <w:b/>
          <w:szCs w:val="28"/>
          <w:lang w:val="en-US" w:eastAsia="ru-RU"/>
        </w:rPr>
        <w:t xml:space="preserve"> </w:t>
      </w:r>
      <w:r w:rsidRPr="00A51092">
        <w:rPr>
          <w:b/>
          <w:szCs w:val="28"/>
          <w:lang w:val="en-US"/>
        </w:rPr>
        <w:t xml:space="preserve">Development of energy efficient electricity supply system of the trade </w:t>
      </w:r>
      <w:r w:rsidR="0090750B" w:rsidRPr="00A51092">
        <w:rPr>
          <w:b/>
          <w:szCs w:val="28"/>
          <w:lang w:val="en-US"/>
        </w:rPr>
        <w:t>center</w:t>
      </w:r>
      <w:r w:rsidR="0090750B" w:rsidRPr="00A51092">
        <w:rPr>
          <w:rFonts w:eastAsia="Times New Roman"/>
          <w:b/>
          <w:szCs w:val="28"/>
          <w:lang w:eastAsia="ru-RU"/>
        </w:rPr>
        <w:t>,</w:t>
      </w:r>
      <w:r w:rsidR="0090750B" w:rsidRPr="00A51092">
        <w:rPr>
          <w:rFonts w:eastAsia="Times New Roman"/>
          <w:b/>
          <w:sz w:val="24"/>
          <w:szCs w:val="28"/>
          <w:lang w:eastAsia="ru-RU"/>
        </w:rPr>
        <w:t xml:space="preserve"> </w:t>
      </w:r>
      <w:r w:rsidR="0090750B" w:rsidRPr="00A51092">
        <w:rPr>
          <w:rFonts w:eastAsia="Times New Roman"/>
          <w:b/>
          <w:sz w:val="24"/>
          <w:szCs w:val="28"/>
          <w:lang w:val="en-US" w:eastAsia="ru-RU"/>
        </w:rPr>
        <w:t>141</w:t>
      </w:r>
      <w:r w:rsidR="00BD4493" w:rsidRPr="00A51092">
        <w:rPr>
          <w:szCs w:val="28"/>
        </w:rPr>
        <w:t xml:space="preserve"> – </w:t>
      </w:r>
      <w:r w:rsidR="005D25F3" w:rsidRPr="00A51092">
        <w:rPr>
          <w:lang w:val="en-US"/>
        </w:rPr>
        <w:t xml:space="preserve">Electrical Power Engineering, Electrical Engineering and </w:t>
      </w:r>
      <w:proofErr w:type="spellStart"/>
      <w:r w:rsidR="005D25F3" w:rsidRPr="00A51092">
        <w:rPr>
          <w:lang w:val="en-US"/>
        </w:rPr>
        <w:t>Electromechanics</w:t>
      </w:r>
      <w:proofErr w:type="spellEnd"/>
      <w:r w:rsidR="00BD4493" w:rsidRPr="00A51092">
        <w:rPr>
          <w:lang w:val="en-US"/>
        </w:rPr>
        <w:t>;</w:t>
      </w:r>
      <w:r w:rsidR="00BD4493" w:rsidRPr="00A51092">
        <w:rPr>
          <w:szCs w:val="28"/>
          <w:lang w:val="en-US"/>
        </w:rPr>
        <w:t xml:space="preserve"> </w:t>
      </w:r>
      <w:proofErr w:type="spellStart"/>
      <w:r w:rsidR="00BD4493" w:rsidRPr="00A51092">
        <w:rPr>
          <w:lang w:val="en-US"/>
        </w:rPr>
        <w:t>Ternopil</w:t>
      </w:r>
      <w:proofErr w:type="spellEnd"/>
      <w:r w:rsidR="00BD4493" w:rsidRPr="00A51092">
        <w:rPr>
          <w:lang w:val="en-US"/>
        </w:rPr>
        <w:t xml:space="preserve"> Ivan </w:t>
      </w:r>
      <w:proofErr w:type="spellStart"/>
      <w:r w:rsidR="00BD4493" w:rsidRPr="00A51092">
        <w:rPr>
          <w:lang w:val="en-US"/>
        </w:rPr>
        <w:t>Puluj</w:t>
      </w:r>
      <w:proofErr w:type="spellEnd"/>
      <w:r w:rsidR="00BD4493" w:rsidRPr="00A51092">
        <w:rPr>
          <w:lang w:val="en-US"/>
        </w:rPr>
        <w:t xml:space="preserve"> National Technical University; </w:t>
      </w:r>
      <w:proofErr w:type="spellStart"/>
      <w:r w:rsidR="00BD4493" w:rsidRPr="00A51092">
        <w:rPr>
          <w:lang w:val="en-US"/>
        </w:rPr>
        <w:t>Ternopil</w:t>
      </w:r>
      <w:proofErr w:type="spellEnd"/>
      <w:r w:rsidR="00BD4493" w:rsidRPr="00A51092">
        <w:rPr>
          <w:lang w:val="en-US"/>
        </w:rPr>
        <w:t>, 201</w:t>
      </w:r>
      <w:r w:rsidR="005D25F3" w:rsidRPr="00A51092">
        <w:t>8</w:t>
      </w:r>
      <w:r w:rsidR="00BD4493" w:rsidRPr="00A51092">
        <w:rPr>
          <w:lang w:val="en-US"/>
        </w:rPr>
        <w:t>.</w:t>
      </w:r>
    </w:p>
    <w:p w:rsidR="005F7B5D" w:rsidRDefault="005F7B5D" w:rsidP="00F61962">
      <w:pPr>
        <w:spacing w:after="0" w:line="240" w:lineRule="auto"/>
        <w:ind w:firstLine="567"/>
        <w:jc w:val="both"/>
        <w:rPr>
          <w:lang w:val="en-US"/>
        </w:rPr>
      </w:pPr>
    </w:p>
    <w:p w:rsidR="00D0790C" w:rsidRDefault="00D0790C" w:rsidP="00F61962">
      <w:pPr>
        <w:spacing w:after="0" w:line="240" w:lineRule="auto"/>
        <w:ind w:firstLine="567"/>
        <w:jc w:val="both"/>
      </w:pPr>
      <w:r w:rsidRPr="00D0790C">
        <w:rPr>
          <w:lang w:val="en-US"/>
        </w:rPr>
        <w:t>In diploma paper on the basis of the analysis and technological calculations proposed of energy efficient electricity supply system of the trade center.</w:t>
      </w:r>
    </w:p>
    <w:p w:rsidR="00D0790C" w:rsidRDefault="00005913" w:rsidP="00F61962">
      <w:pPr>
        <w:spacing w:after="0" w:line="240" w:lineRule="auto"/>
        <w:ind w:firstLine="567"/>
        <w:jc w:val="both"/>
      </w:pPr>
      <w:r w:rsidRPr="00005913">
        <w:rPr>
          <w:lang w:val="en-US"/>
        </w:rPr>
        <w:t>Carried out of calculations of electric loads of power and lighting of electric consumers and the choice of sections of wires of cable lines of electricity supply for ensuring reliability of work are carried out.</w:t>
      </w:r>
    </w:p>
    <w:p w:rsidR="00D0790C" w:rsidRPr="00005913" w:rsidRDefault="00005913" w:rsidP="00F61962">
      <w:pPr>
        <w:spacing w:after="0" w:line="240" w:lineRule="auto"/>
        <w:ind w:firstLine="567"/>
        <w:jc w:val="both"/>
        <w:rPr>
          <w:lang w:val="en-US"/>
        </w:rPr>
      </w:pPr>
      <w:r w:rsidRPr="00005913">
        <w:rPr>
          <w:lang w:val="en-US"/>
        </w:rPr>
        <w:t>On the basis of technical and economic calculations, the installation of two-transformer substation on the basis of TM-10 / 0.4 kV with a capacity of 400 kVA has been carried out.</w:t>
      </w:r>
    </w:p>
    <w:p w:rsidR="00005913" w:rsidRDefault="00005913" w:rsidP="00F61962">
      <w:pPr>
        <w:spacing w:after="0" w:line="240" w:lineRule="auto"/>
        <w:ind w:firstLine="567"/>
        <w:jc w:val="both"/>
        <w:rPr>
          <w:lang w:val="en-US"/>
        </w:rPr>
      </w:pPr>
      <w:r w:rsidRPr="00005913">
        <w:rPr>
          <w:lang w:val="en-US"/>
        </w:rPr>
        <w:t>Carried out calculat</w:t>
      </w:r>
      <w:bookmarkStart w:id="0" w:name="_GoBack"/>
      <w:bookmarkEnd w:id="0"/>
      <w:r w:rsidRPr="00005913">
        <w:rPr>
          <w:lang w:val="en-US"/>
        </w:rPr>
        <w:t>ions the short circuit currents and a choice of protective equipment were made.</w:t>
      </w:r>
    </w:p>
    <w:p w:rsidR="00005913" w:rsidRDefault="00005913" w:rsidP="00F61962">
      <w:pPr>
        <w:spacing w:after="0" w:line="240" w:lineRule="auto"/>
        <w:ind w:firstLine="567"/>
        <w:jc w:val="both"/>
        <w:rPr>
          <w:lang w:val="en-US"/>
        </w:rPr>
      </w:pPr>
      <w:r w:rsidRPr="00005913">
        <w:rPr>
          <w:lang w:val="en-US"/>
        </w:rPr>
        <w:t>The schemes of protection of cable lines from overload and automatic switching on of the reserve are offered.</w:t>
      </w:r>
    </w:p>
    <w:p w:rsidR="00A51092" w:rsidRDefault="00A51092" w:rsidP="00F61962">
      <w:pPr>
        <w:spacing w:after="0" w:line="240" w:lineRule="auto"/>
        <w:ind w:firstLine="567"/>
        <w:jc w:val="both"/>
        <w:rPr>
          <w:lang w:val="en-US"/>
        </w:rPr>
      </w:pPr>
      <w:r w:rsidRPr="00A51092">
        <w:rPr>
          <w:lang w:val="en-US"/>
        </w:rPr>
        <w:t>The analysis of the influence of higher harmonics on the elements of the electricity supply system and offered the measures to prevent their negative action.</w:t>
      </w:r>
    </w:p>
    <w:p w:rsidR="00D25CE4" w:rsidRPr="00D25CE4" w:rsidRDefault="00D25CE4" w:rsidP="00F61962">
      <w:pPr>
        <w:spacing w:after="0" w:line="240" w:lineRule="auto"/>
        <w:ind w:firstLine="567"/>
        <w:jc w:val="both"/>
        <w:rPr>
          <w:b/>
        </w:rPr>
      </w:pPr>
      <w:r w:rsidRPr="00D25CE4">
        <w:rPr>
          <w:b/>
          <w:lang w:val="en-US"/>
        </w:rPr>
        <w:t>Keywords:</w:t>
      </w:r>
      <w:r w:rsidRPr="00D25CE4">
        <w:rPr>
          <w:b/>
        </w:rPr>
        <w:t xml:space="preserve"> </w:t>
      </w:r>
      <w:r w:rsidR="00A51092" w:rsidRPr="00A51092">
        <w:rPr>
          <w:lang w:val="en-US"/>
        </w:rPr>
        <w:t>electricity supply system, lighting, reliability, higher harmonics.</w:t>
      </w:r>
    </w:p>
    <w:sectPr w:rsidR="00D25CE4" w:rsidRPr="00D25CE4" w:rsidSect="00551BB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ISOCPEUR">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BB1"/>
    <w:rsid w:val="0000086D"/>
    <w:rsid w:val="00000896"/>
    <w:rsid w:val="00005808"/>
    <w:rsid w:val="00005913"/>
    <w:rsid w:val="000059E5"/>
    <w:rsid w:val="00005E05"/>
    <w:rsid w:val="00005E14"/>
    <w:rsid w:val="000156CB"/>
    <w:rsid w:val="000208BA"/>
    <w:rsid w:val="000235E2"/>
    <w:rsid w:val="00034A97"/>
    <w:rsid w:val="00045E02"/>
    <w:rsid w:val="00050C84"/>
    <w:rsid w:val="00062DC0"/>
    <w:rsid w:val="00062E73"/>
    <w:rsid w:val="00064A00"/>
    <w:rsid w:val="00071E71"/>
    <w:rsid w:val="000725B9"/>
    <w:rsid w:val="000735E9"/>
    <w:rsid w:val="000845B5"/>
    <w:rsid w:val="00091921"/>
    <w:rsid w:val="0009672B"/>
    <w:rsid w:val="000B4FD4"/>
    <w:rsid w:val="000B5F00"/>
    <w:rsid w:val="000C0699"/>
    <w:rsid w:val="000E297A"/>
    <w:rsid w:val="000E6BEB"/>
    <w:rsid w:val="000F7590"/>
    <w:rsid w:val="00100BD4"/>
    <w:rsid w:val="0011163B"/>
    <w:rsid w:val="00116580"/>
    <w:rsid w:val="00120933"/>
    <w:rsid w:val="00121971"/>
    <w:rsid w:val="00125D37"/>
    <w:rsid w:val="00131901"/>
    <w:rsid w:val="001451C5"/>
    <w:rsid w:val="00151D92"/>
    <w:rsid w:val="00151E36"/>
    <w:rsid w:val="0016100D"/>
    <w:rsid w:val="00176825"/>
    <w:rsid w:val="00193119"/>
    <w:rsid w:val="00194335"/>
    <w:rsid w:val="0019504E"/>
    <w:rsid w:val="00196335"/>
    <w:rsid w:val="001B16B5"/>
    <w:rsid w:val="001B448C"/>
    <w:rsid w:val="001C1E03"/>
    <w:rsid w:val="001C5BD0"/>
    <w:rsid w:val="001E5194"/>
    <w:rsid w:val="001E5ED6"/>
    <w:rsid w:val="001F0F1A"/>
    <w:rsid w:val="001F7B44"/>
    <w:rsid w:val="00207EDD"/>
    <w:rsid w:val="0021353C"/>
    <w:rsid w:val="00217D4C"/>
    <w:rsid w:val="0022056D"/>
    <w:rsid w:val="002232A3"/>
    <w:rsid w:val="002233A0"/>
    <w:rsid w:val="00233A76"/>
    <w:rsid w:val="00246D09"/>
    <w:rsid w:val="002529AB"/>
    <w:rsid w:val="00253BD7"/>
    <w:rsid w:val="00261A00"/>
    <w:rsid w:val="002719B4"/>
    <w:rsid w:val="002874E7"/>
    <w:rsid w:val="002A6834"/>
    <w:rsid w:val="002B0084"/>
    <w:rsid w:val="002B0279"/>
    <w:rsid w:val="002C4D45"/>
    <w:rsid w:val="002D21C7"/>
    <w:rsid w:val="002E2E71"/>
    <w:rsid w:val="002E39CC"/>
    <w:rsid w:val="002F3B25"/>
    <w:rsid w:val="002F4BCD"/>
    <w:rsid w:val="003009ED"/>
    <w:rsid w:val="00305324"/>
    <w:rsid w:val="00310E3D"/>
    <w:rsid w:val="00321016"/>
    <w:rsid w:val="00337C39"/>
    <w:rsid w:val="00342896"/>
    <w:rsid w:val="003448BD"/>
    <w:rsid w:val="00345EDD"/>
    <w:rsid w:val="003469E4"/>
    <w:rsid w:val="00363F36"/>
    <w:rsid w:val="0038313F"/>
    <w:rsid w:val="00386CE9"/>
    <w:rsid w:val="00393BDC"/>
    <w:rsid w:val="00395E92"/>
    <w:rsid w:val="003B0509"/>
    <w:rsid w:val="003C160A"/>
    <w:rsid w:val="003C5059"/>
    <w:rsid w:val="003E11CA"/>
    <w:rsid w:val="003E2D64"/>
    <w:rsid w:val="003E6404"/>
    <w:rsid w:val="003E6889"/>
    <w:rsid w:val="003F3774"/>
    <w:rsid w:val="003F5195"/>
    <w:rsid w:val="00404628"/>
    <w:rsid w:val="00406C95"/>
    <w:rsid w:val="00407A80"/>
    <w:rsid w:val="004168A3"/>
    <w:rsid w:val="00420570"/>
    <w:rsid w:val="00425BD7"/>
    <w:rsid w:val="004312DB"/>
    <w:rsid w:val="00450B79"/>
    <w:rsid w:val="0045643A"/>
    <w:rsid w:val="00464E5F"/>
    <w:rsid w:val="00487757"/>
    <w:rsid w:val="00487EE0"/>
    <w:rsid w:val="004A7281"/>
    <w:rsid w:val="004B4292"/>
    <w:rsid w:val="004B4D47"/>
    <w:rsid w:val="004C3AE1"/>
    <w:rsid w:val="004D1C17"/>
    <w:rsid w:val="004D281E"/>
    <w:rsid w:val="004D34B8"/>
    <w:rsid w:val="004E0B5D"/>
    <w:rsid w:val="004E2703"/>
    <w:rsid w:val="004E5D82"/>
    <w:rsid w:val="005170B7"/>
    <w:rsid w:val="00542242"/>
    <w:rsid w:val="005423F5"/>
    <w:rsid w:val="00551BB1"/>
    <w:rsid w:val="0055220C"/>
    <w:rsid w:val="0055416C"/>
    <w:rsid w:val="00556320"/>
    <w:rsid w:val="00566B0B"/>
    <w:rsid w:val="00570A88"/>
    <w:rsid w:val="00577156"/>
    <w:rsid w:val="00582C45"/>
    <w:rsid w:val="00592EA7"/>
    <w:rsid w:val="005B3D46"/>
    <w:rsid w:val="005B7367"/>
    <w:rsid w:val="005B7E4B"/>
    <w:rsid w:val="005C19ED"/>
    <w:rsid w:val="005C6172"/>
    <w:rsid w:val="005D1948"/>
    <w:rsid w:val="005D25F3"/>
    <w:rsid w:val="005E1BB3"/>
    <w:rsid w:val="005E2132"/>
    <w:rsid w:val="005F7B5D"/>
    <w:rsid w:val="00601C9F"/>
    <w:rsid w:val="006067E4"/>
    <w:rsid w:val="006302A2"/>
    <w:rsid w:val="0063090E"/>
    <w:rsid w:val="00630F63"/>
    <w:rsid w:val="0063348C"/>
    <w:rsid w:val="00635CFF"/>
    <w:rsid w:val="006409A5"/>
    <w:rsid w:val="0065324A"/>
    <w:rsid w:val="00657E45"/>
    <w:rsid w:val="00673F02"/>
    <w:rsid w:val="00680351"/>
    <w:rsid w:val="00682212"/>
    <w:rsid w:val="00685834"/>
    <w:rsid w:val="006912ED"/>
    <w:rsid w:val="00693CA4"/>
    <w:rsid w:val="00694417"/>
    <w:rsid w:val="006976DF"/>
    <w:rsid w:val="006A3D7D"/>
    <w:rsid w:val="006B3E4F"/>
    <w:rsid w:val="006B49E9"/>
    <w:rsid w:val="006B7DDC"/>
    <w:rsid w:val="006C0D56"/>
    <w:rsid w:val="006C2568"/>
    <w:rsid w:val="006D1A1E"/>
    <w:rsid w:val="006D5901"/>
    <w:rsid w:val="006E26A1"/>
    <w:rsid w:val="006E6760"/>
    <w:rsid w:val="006F4B23"/>
    <w:rsid w:val="0070254C"/>
    <w:rsid w:val="00706493"/>
    <w:rsid w:val="007074E1"/>
    <w:rsid w:val="00714AF3"/>
    <w:rsid w:val="007302BF"/>
    <w:rsid w:val="00730D34"/>
    <w:rsid w:val="007436F6"/>
    <w:rsid w:val="007475EA"/>
    <w:rsid w:val="00761145"/>
    <w:rsid w:val="00766029"/>
    <w:rsid w:val="00774E30"/>
    <w:rsid w:val="00775490"/>
    <w:rsid w:val="00781E97"/>
    <w:rsid w:val="0078758E"/>
    <w:rsid w:val="00794CD9"/>
    <w:rsid w:val="007966C3"/>
    <w:rsid w:val="007C1A32"/>
    <w:rsid w:val="007D1631"/>
    <w:rsid w:val="007D1B06"/>
    <w:rsid w:val="007E2D99"/>
    <w:rsid w:val="007E68CF"/>
    <w:rsid w:val="007E6932"/>
    <w:rsid w:val="007F05AF"/>
    <w:rsid w:val="007F0EA3"/>
    <w:rsid w:val="00815FC7"/>
    <w:rsid w:val="00832669"/>
    <w:rsid w:val="00832C23"/>
    <w:rsid w:val="008342C3"/>
    <w:rsid w:val="00846CA3"/>
    <w:rsid w:val="008502A2"/>
    <w:rsid w:val="00850D32"/>
    <w:rsid w:val="00853A15"/>
    <w:rsid w:val="00862E1C"/>
    <w:rsid w:val="00866CDA"/>
    <w:rsid w:val="00892DAF"/>
    <w:rsid w:val="008A03CB"/>
    <w:rsid w:val="008B16C2"/>
    <w:rsid w:val="008B5786"/>
    <w:rsid w:val="008C429B"/>
    <w:rsid w:val="00900B9E"/>
    <w:rsid w:val="00901960"/>
    <w:rsid w:val="0090556D"/>
    <w:rsid w:val="0090750B"/>
    <w:rsid w:val="00925431"/>
    <w:rsid w:val="009373E8"/>
    <w:rsid w:val="00950246"/>
    <w:rsid w:val="00952360"/>
    <w:rsid w:val="00961253"/>
    <w:rsid w:val="00973D40"/>
    <w:rsid w:val="00974606"/>
    <w:rsid w:val="009A004F"/>
    <w:rsid w:val="009A3B85"/>
    <w:rsid w:val="009C56C7"/>
    <w:rsid w:val="009C7743"/>
    <w:rsid w:val="009D0B0B"/>
    <w:rsid w:val="009D3B25"/>
    <w:rsid w:val="009E23E3"/>
    <w:rsid w:val="009E7697"/>
    <w:rsid w:val="009F75E8"/>
    <w:rsid w:val="00A00959"/>
    <w:rsid w:val="00A10D0D"/>
    <w:rsid w:val="00A225F4"/>
    <w:rsid w:val="00A315C7"/>
    <w:rsid w:val="00A45119"/>
    <w:rsid w:val="00A5074A"/>
    <w:rsid w:val="00A51092"/>
    <w:rsid w:val="00A619C3"/>
    <w:rsid w:val="00A71DB6"/>
    <w:rsid w:val="00A72851"/>
    <w:rsid w:val="00A867FA"/>
    <w:rsid w:val="00AA1170"/>
    <w:rsid w:val="00AA71C7"/>
    <w:rsid w:val="00AB3494"/>
    <w:rsid w:val="00AC2736"/>
    <w:rsid w:val="00AC6AAD"/>
    <w:rsid w:val="00AD41C7"/>
    <w:rsid w:val="00AE1ACC"/>
    <w:rsid w:val="00AE46B8"/>
    <w:rsid w:val="00AF0197"/>
    <w:rsid w:val="00AF0D82"/>
    <w:rsid w:val="00AF6F03"/>
    <w:rsid w:val="00B00266"/>
    <w:rsid w:val="00B011D4"/>
    <w:rsid w:val="00B061FD"/>
    <w:rsid w:val="00B2053D"/>
    <w:rsid w:val="00B22C4F"/>
    <w:rsid w:val="00B2395F"/>
    <w:rsid w:val="00B242DB"/>
    <w:rsid w:val="00B26EE9"/>
    <w:rsid w:val="00B337D5"/>
    <w:rsid w:val="00B339B4"/>
    <w:rsid w:val="00B3517E"/>
    <w:rsid w:val="00B36079"/>
    <w:rsid w:val="00B45012"/>
    <w:rsid w:val="00B456F5"/>
    <w:rsid w:val="00B52E01"/>
    <w:rsid w:val="00B57C72"/>
    <w:rsid w:val="00B603B7"/>
    <w:rsid w:val="00B6350E"/>
    <w:rsid w:val="00B649BC"/>
    <w:rsid w:val="00B70947"/>
    <w:rsid w:val="00B71FE0"/>
    <w:rsid w:val="00B7531C"/>
    <w:rsid w:val="00B8633E"/>
    <w:rsid w:val="00B9166A"/>
    <w:rsid w:val="00B92D9C"/>
    <w:rsid w:val="00B94B88"/>
    <w:rsid w:val="00B94BB8"/>
    <w:rsid w:val="00BA13DB"/>
    <w:rsid w:val="00BC33AA"/>
    <w:rsid w:val="00BD1D30"/>
    <w:rsid w:val="00BD2FA2"/>
    <w:rsid w:val="00BD42CC"/>
    <w:rsid w:val="00BD4493"/>
    <w:rsid w:val="00BE2E9B"/>
    <w:rsid w:val="00BE3929"/>
    <w:rsid w:val="00BF162C"/>
    <w:rsid w:val="00BF19F0"/>
    <w:rsid w:val="00BF48D0"/>
    <w:rsid w:val="00C04BDB"/>
    <w:rsid w:val="00C07F2E"/>
    <w:rsid w:val="00C15825"/>
    <w:rsid w:val="00C17330"/>
    <w:rsid w:val="00C2158D"/>
    <w:rsid w:val="00C2251C"/>
    <w:rsid w:val="00C264D7"/>
    <w:rsid w:val="00C36539"/>
    <w:rsid w:val="00C4326A"/>
    <w:rsid w:val="00C54645"/>
    <w:rsid w:val="00C64437"/>
    <w:rsid w:val="00C6488C"/>
    <w:rsid w:val="00C70AD5"/>
    <w:rsid w:val="00C7167E"/>
    <w:rsid w:val="00C75E13"/>
    <w:rsid w:val="00C822F2"/>
    <w:rsid w:val="00C86E6A"/>
    <w:rsid w:val="00C90723"/>
    <w:rsid w:val="00C93CB8"/>
    <w:rsid w:val="00C978C7"/>
    <w:rsid w:val="00CB11F2"/>
    <w:rsid w:val="00CC1E7C"/>
    <w:rsid w:val="00CC7887"/>
    <w:rsid w:val="00CF0726"/>
    <w:rsid w:val="00D02ED9"/>
    <w:rsid w:val="00D0790C"/>
    <w:rsid w:val="00D17C9C"/>
    <w:rsid w:val="00D22A3E"/>
    <w:rsid w:val="00D2568A"/>
    <w:rsid w:val="00D25CE4"/>
    <w:rsid w:val="00D337B4"/>
    <w:rsid w:val="00D53330"/>
    <w:rsid w:val="00D604C4"/>
    <w:rsid w:val="00D6073A"/>
    <w:rsid w:val="00D7284B"/>
    <w:rsid w:val="00D80691"/>
    <w:rsid w:val="00D80F77"/>
    <w:rsid w:val="00D8372B"/>
    <w:rsid w:val="00D86AF9"/>
    <w:rsid w:val="00D873B7"/>
    <w:rsid w:val="00DB581A"/>
    <w:rsid w:val="00DB7B27"/>
    <w:rsid w:val="00DC1C23"/>
    <w:rsid w:val="00DC3300"/>
    <w:rsid w:val="00DC4501"/>
    <w:rsid w:val="00DC55BA"/>
    <w:rsid w:val="00DD0EFC"/>
    <w:rsid w:val="00DD2081"/>
    <w:rsid w:val="00DD4688"/>
    <w:rsid w:val="00DD5D3B"/>
    <w:rsid w:val="00DD6AAD"/>
    <w:rsid w:val="00DD6CEF"/>
    <w:rsid w:val="00DD7AB5"/>
    <w:rsid w:val="00DD7EDA"/>
    <w:rsid w:val="00DE6350"/>
    <w:rsid w:val="00E01D9A"/>
    <w:rsid w:val="00E06EFD"/>
    <w:rsid w:val="00E077AB"/>
    <w:rsid w:val="00E10696"/>
    <w:rsid w:val="00E139F4"/>
    <w:rsid w:val="00E150AB"/>
    <w:rsid w:val="00E17925"/>
    <w:rsid w:val="00E21738"/>
    <w:rsid w:val="00E22810"/>
    <w:rsid w:val="00E2385F"/>
    <w:rsid w:val="00E25AF1"/>
    <w:rsid w:val="00E26EE8"/>
    <w:rsid w:val="00E30106"/>
    <w:rsid w:val="00E45244"/>
    <w:rsid w:val="00E465FC"/>
    <w:rsid w:val="00E60C1A"/>
    <w:rsid w:val="00E6392D"/>
    <w:rsid w:val="00E64736"/>
    <w:rsid w:val="00E7655E"/>
    <w:rsid w:val="00E951AD"/>
    <w:rsid w:val="00EA1C65"/>
    <w:rsid w:val="00EA5867"/>
    <w:rsid w:val="00EC2F13"/>
    <w:rsid w:val="00EC671C"/>
    <w:rsid w:val="00EC6FDC"/>
    <w:rsid w:val="00EC79C4"/>
    <w:rsid w:val="00ED6881"/>
    <w:rsid w:val="00ED7720"/>
    <w:rsid w:val="00F00D83"/>
    <w:rsid w:val="00F04908"/>
    <w:rsid w:val="00F05D25"/>
    <w:rsid w:val="00F11917"/>
    <w:rsid w:val="00F12FB4"/>
    <w:rsid w:val="00F32F6A"/>
    <w:rsid w:val="00F33977"/>
    <w:rsid w:val="00F343A4"/>
    <w:rsid w:val="00F36107"/>
    <w:rsid w:val="00F378C1"/>
    <w:rsid w:val="00F61962"/>
    <w:rsid w:val="00F62972"/>
    <w:rsid w:val="00F64B99"/>
    <w:rsid w:val="00F76F0A"/>
    <w:rsid w:val="00F80E6F"/>
    <w:rsid w:val="00F82F7D"/>
    <w:rsid w:val="00F9402F"/>
    <w:rsid w:val="00F95118"/>
    <w:rsid w:val="00FA29D7"/>
    <w:rsid w:val="00FA7474"/>
    <w:rsid w:val="00FB14D1"/>
    <w:rsid w:val="00FB2816"/>
    <w:rsid w:val="00FB4E33"/>
    <w:rsid w:val="00FB4FCE"/>
    <w:rsid w:val="00FB5775"/>
    <w:rsid w:val="00FB66FF"/>
    <w:rsid w:val="00FC10A3"/>
    <w:rsid w:val="00FC526B"/>
    <w:rsid w:val="00FD13D1"/>
    <w:rsid w:val="00FD306F"/>
    <w:rsid w:val="00FE09F0"/>
    <w:rsid w:val="00FE1FA8"/>
    <w:rsid w:val="00FE7DA9"/>
    <w:rsid w:val="00FF3F6D"/>
    <w:rsid w:val="00FF4F1E"/>
    <w:rsid w:val="00FF6F89"/>
    <w:rsid w:val="00FF7311"/>
    <w:rsid w:val="00FF7B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5053"/>
  <w15:docId w15:val="{5D5E341C-1EF5-4E61-8E09-E26911FF0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BB1"/>
    <w:pPr>
      <w:spacing w:after="160" w:line="259" w:lineRule="auto"/>
    </w:pPr>
    <w:rPr>
      <w:rFonts w:ascii="Times New Roman" w:hAnsi="Times New Roman" w:cs="Times New Roman"/>
      <w:sz w:val="28"/>
      <w:szCs w:val="20"/>
    </w:rPr>
  </w:style>
  <w:style w:type="paragraph" w:styleId="1">
    <w:name w:val="heading 1"/>
    <w:basedOn w:val="a"/>
    <w:next w:val="a"/>
    <w:link w:val="10"/>
    <w:qFormat/>
    <w:rsid w:val="000F7590"/>
    <w:pPr>
      <w:keepNext/>
      <w:spacing w:after="0" w:line="240" w:lineRule="auto"/>
      <w:jc w:val="center"/>
      <w:outlineLvl w:val="0"/>
    </w:pPr>
    <w:rPr>
      <w:rFonts w:eastAsia="Times New Roman"/>
      <w:i/>
      <w:sz w:val="20"/>
      <w:lang w:eastAsia="ru-RU"/>
    </w:rPr>
  </w:style>
  <w:style w:type="paragraph" w:styleId="2">
    <w:name w:val="heading 2"/>
    <w:basedOn w:val="a"/>
    <w:next w:val="a"/>
    <w:link w:val="20"/>
    <w:qFormat/>
    <w:rsid w:val="000F7590"/>
    <w:pPr>
      <w:keepNext/>
      <w:spacing w:after="0" w:line="240" w:lineRule="auto"/>
      <w:jc w:val="center"/>
      <w:outlineLvl w:val="1"/>
    </w:pPr>
    <w:rPr>
      <w:rFonts w:eastAsia="Times New Roman"/>
      <w:i/>
      <w:sz w:val="36"/>
      <w:lang w:eastAsia="ru-RU"/>
    </w:rPr>
  </w:style>
  <w:style w:type="paragraph" w:styleId="4">
    <w:name w:val="heading 4"/>
    <w:basedOn w:val="a"/>
    <w:next w:val="a"/>
    <w:link w:val="40"/>
    <w:qFormat/>
    <w:rsid w:val="000F7590"/>
    <w:pPr>
      <w:keepNext/>
      <w:spacing w:after="0" w:line="240" w:lineRule="auto"/>
      <w:jc w:val="center"/>
      <w:outlineLvl w:val="3"/>
    </w:pPr>
    <w:rPr>
      <w:rFonts w:ascii="Arial" w:eastAsia="Times New Roman" w:hAnsi="Arial"/>
      <w: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551BB1"/>
    <w:pPr>
      <w:spacing w:after="120" w:line="480" w:lineRule="auto"/>
      <w:ind w:left="283"/>
    </w:pPr>
    <w:rPr>
      <w:rFonts w:eastAsia="Times New Roman"/>
      <w:lang w:val="ru-RU" w:eastAsia="ru-RU"/>
    </w:rPr>
  </w:style>
  <w:style w:type="character" w:customStyle="1" w:styleId="22">
    <w:name w:val="Основний текст з відступом 2 Знак"/>
    <w:basedOn w:val="a0"/>
    <w:link w:val="21"/>
    <w:rsid w:val="00551BB1"/>
    <w:rPr>
      <w:rFonts w:ascii="Times New Roman" w:eastAsia="Times New Roman" w:hAnsi="Times New Roman" w:cs="Times New Roman"/>
      <w:sz w:val="28"/>
      <w:szCs w:val="20"/>
      <w:lang w:val="ru-RU" w:eastAsia="ru-RU"/>
    </w:rPr>
  </w:style>
  <w:style w:type="paragraph" w:styleId="a3">
    <w:name w:val="Plain Text"/>
    <w:basedOn w:val="a"/>
    <w:link w:val="a4"/>
    <w:rsid w:val="00305324"/>
    <w:pPr>
      <w:spacing w:after="0" w:line="240" w:lineRule="auto"/>
    </w:pPr>
    <w:rPr>
      <w:rFonts w:ascii="Courier New" w:eastAsia="Times New Roman" w:hAnsi="Courier New" w:cs="Courier New"/>
      <w:sz w:val="20"/>
      <w:lang w:eastAsia="uk-UA"/>
    </w:rPr>
  </w:style>
  <w:style w:type="character" w:customStyle="1" w:styleId="a4">
    <w:name w:val="Текст Знак"/>
    <w:basedOn w:val="a0"/>
    <w:link w:val="a3"/>
    <w:rsid w:val="00305324"/>
    <w:rPr>
      <w:rFonts w:ascii="Courier New" w:eastAsia="Times New Roman" w:hAnsi="Courier New" w:cs="Courier New"/>
      <w:sz w:val="20"/>
      <w:szCs w:val="20"/>
      <w:lang w:eastAsia="uk-UA"/>
    </w:rPr>
  </w:style>
  <w:style w:type="paragraph" w:styleId="a5">
    <w:name w:val="Title"/>
    <w:basedOn w:val="a"/>
    <w:link w:val="a6"/>
    <w:uiPriority w:val="99"/>
    <w:qFormat/>
    <w:rsid w:val="00BD4493"/>
    <w:pPr>
      <w:spacing w:after="0" w:line="240" w:lineRule="auto"/>
      <w:ind w:left="180" w:firstLine="540"/>
      <w:jc w:val="center"/>
    </w:pPr>
    <w:rPr>
      <w:rFonts w:eastAsia="Times New Roman"/>
      <w:b/>
      <w:bCs/>
      <w:szCs w:val="28"/>
      <w:lang w:eastAsia="ru-RU"/>
    </w:rPr>
  </w:style>
  <w:style w:type="character" w:customStyle="1" w:styleId="a6">
    <w:name w:val="Назва Знак"/>
    <w:basedOn w:val="a0"/>
    <w:link w:val="a5"/>
    <w:uiPriority w:val="10"/>
    <w:rsid w:val="00BD4493"/>
    <w:rPr>
      <w:rFonts w:ascii="Times New Roman" w:eastAsia="Times New Roman" w:hAnsi="Times New Roman" w:cs="Times New Roman"/>
      <w:b/>
      <w:bCs/>
      <w:sz w:val="28"/>
      <w:szCs w:val="28"/>
      <w:lang w:eastAsia="ru-RU"/>
    </w:rPr>
  </w:style>
  <w:style w:type="paragraph" w:styleId="a7">
    <w:name w:val="Body Text"/>
    <w:basedOn w:val="a"/>
    <w:link w:val="a8"/>
    <w:uiPriority w:val="99"/>
    <w:semiHidden/>
    <w:unhideWhenUsed/>
    <w:rsid w:val="00BD4493"/>
    <w:pPr>
      <w:spacing w:after="120"/>
    </w:pPr>
  </w:style>
  <w:style w:type="character" w:customStyle="1" w:styleId="a8">
    <w:name w:val="Основний текст Знак"/>
    <w:basedOn w:val="a0"/>
    <w:link w:val="a7"/>
    <w:uiPriority w:val="99"/>
    <w:semiHidden/>
    <w:rsid w:val="00BD4493"/>
    <w:rPr>
      <w:rFonts w:ascii="Times New Roman" w:hAnsi="Times New Roman" w:cs="Times New Roman"/>
      <w:sz w:val="28"/>
      <w:szCs w:val="20"/>
    </w:rPr>
  </w:style>
  <w:style w:type="paragraph" w:styleId="a9">
    <w:name w:val="Balloon Text"/>
    <w:basedOn w:val="a"/>
    <w:link w:val="aa"/>
    <w:uiPriority w:val="99"/>
    <w:semiHidden/>
    <w:unhideWhenUsed/>
    <w:rsid w:val="00E139F4"/>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E139F4"/>
    <w:rPr>
      <w:rFonts w:ascii="Segoe UI" w:hAnsi="Segoe UI" w:cs="Segoe UI"/>
      <w:sz w:val="18"/>
      <w:szCs w:val="18"/>
    </w:rPr>
  </w:style>
  <w:style w:type="paragraph" w:customStyle="1" w:styleId="Default">
    <w:name w:val="Default"/>
    <w:rsid w:val="008B5786"/>
    <w:pPr>
      <w:autoSpaceDE w:val="0"/>
      <w:autoSpaceDN w:val="0"/>
      <w:adjustRightInd w:val="0"/>
      <w:spacing w:after="0" w:line="240" w:lineRule="auto"/>
    </w:pPr>
    <w:rPr>
      <w:rFonts w:ascii="Times New Roman" w:eastAsia="Calibri" w:hAnsi="Times New Roman" w:cs="Times New Roman"/>
      <w:color w:val="000000"/>
      <w:sz w:val="24"/>
      <w:szCs w:val="24"/>
      <w:lang w:eastAsia="uk-UA"/>
    </w:rPr>
  </w:style>
  <w:style w:type="paragraph" w:styleId="ab">
    <w:name w:val="List Paragraph"/>
    <w:basedOn w:val="a"/>
    <w:uiPriority w:val="34"/>
    <w:qFormat/>
    <w:rsid w:val="00EA5867"/>
    <w:pPr>
      <w:ind w:left="720"/>
      <w:contextualSpacing/>
    </w:pPr>
  </w:style>
  <w:style w:type="paragraph" w:customStyle="1" w:styleId="ac">
    <w:name w:val="Чертежный"/>
    <w:rsid w:val="00F80E6F"/>
    <w:pPr>
      <w:spacing w:after="0" w:line="240" w:lineRule="auto"/>
      <w:jc w:val="both"/>
    </w:pPr>
    <w:rPr>
      <w:rFonts w:ascii="ISOCPEUR" w:eastAsia="Times New Roman" w:hAnsi="ISOCPEUR" w:cs="Times New Roman"/>
      <w:i/>
      <w:sz w:val="28"/>
      <w:szCs w:val="20"/>
      <w:lang w:eastAsia="ru-RU"/>
    </w:rPr>
  </w:style>
  <w:style w:type="character" w:customStyle="1" w:styleId="10">
    <w:name w:val="Заголовок 1 Знак"/>
    <w:basedOn w:val="a0"/>
    <w:link w:val="1"/>
    <w:rsid w:val="000F7590"/>
    <w:rPr>
      <w:rFonts w:ascii="Times New Roman" w:eastAsia="Times New Roman" w:hAnsi="Times New Roman" w:cs="Times New Roman"/>
      <w:i/>
      <w:sz w:val="20"/>
      <w:szCs w:val="20"/>
      <w:lang w:eastAsia="ru-RU"/>
    </w:rPr>
  </w:style>
  <w:style w:type="character" w:customStyle="1" w:styleId="40">
    <w:name w:val="Заголовок 4 Знак"/>
    <w:basedOn w:val="a0"/>
    <w:link w:val="4"/>
    <w:rsid w:val="000F7590"/>
    <w:rPr>
      <w:rFonts w:ascii="Arial" w:eastAsia="Times New Roman" w:hAnsi="Arial" w:cs="Times New Roman"/>
      <w:i/>
      <w:szCs w:val="20"/>
      <w:lang w:eastAsia="ru-RU"/>
    </w:rPr>
  </w:style>
  <w:style w:type="character" w:customStyle="1" w:styleId="20">
    <w:name w:val="Заголовок 2 Знак"/>
    <w:basedOn w:val="a0"/>
    <w:link w:val="2"/>
    <w:rsid w:val="000F7590"/>
    <w:rPr>
      <w:rFonts w:ascii="Times New Roman" w:eastAsia="Times New Roman" w:hAnsi="Times New Roman" w:cs="Times New Roman"/>
      <w:i/>
      <w:sz w:val="36"/>
      <w:szCs w:val="20"/>
      <w:lang w:eastAsia="ru-RU"/>
    </w:rPr>
  </w:style>
  <w:style w:type="paragraph" w:styleId="ad">
    <w:name w:val="Body Text Indent"/>
    <w:basedOn w:val="a"/>
    <w:link w:val="ae"/>
    <w:uiPriority w:val="99"/>
    <w:semiHidden/>
    <w:unhideWhenUsed/>
    <w:rsid w:val="00253BD7"/>
    <w:pPr>
      <w:spacing w:after="120"/>
      <w:ind w:left="283"/>
    </w:pPr>
  </w:style>
  <w:style w:type="character" w:customStyle="1" w:styleId="ae">
    <w:name w:val="Основний текст з відступом Знак"/>
    <w:basedOn w:val="a0"/>
    <w:link w:val="ad"/>
    <w:uiPriority w:val="99"/>
    <w:semiHidden/>
    <w:rsid w:val="00253BD7"/>
    <w:rPr>
      <w:rFonts w:ascii="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7</Pages>
  <Words>8328</Words>
  <Characters>4748</Characters>
  <Application>Microsoft Office Word</Application>
  <DocSecurity>0</DocSecurity>
  <Lines>39</Lines>
  <Paragraphs>26</Paragraphs>
  <ScaleCrop>false</ScaleCrop>
  <HeadingPairs>
    <vt:vector size="2" baseType="variant">
      <vt:variant>
        <vt:lpstr>Назва</vt:lpstr>
      </vt:variant>
      <vt:variant>
        <vt:i4>1</vt:i4>
      </vt:variant>
    </vt:vector>
  </HeadingPairs>
  <TitlesOfParts>
    <vt:vector size="1" baseType="lpstr">
      <vt:lpstr/>
    </vt:vector>
  </TitlesOfParts>
  <Company>DG Win&amp;Soft</Company>
  <LinksUpToDate>false</LinksUpToDate>
  <CharactersWithSpaces>13050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Oleh</dc:creator>
  <cp:lastModifiedBy>User</cp:lastModifiedBy>
  <cp:revision>27</cp:revision>
  <cp:lastPrinted>2017-02-13T08:04:00Z</cp:lastPrinted>
  <dcterms:created xsi:type="dcterms:W3CDTF">2018-11-19T06:19:00Z</dcterms:created>
  <dcterms:modified xsi:type="dcterms:W3CDTF">2018-12-09T17:58:00Z</dcterms:modified>
</cp:coreProperties>
</file>