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1797976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9949A2" w:rsidRPr="009949A2" w:rsidRDefault="009949A2" w:rsidP="009949A2">
          <w:pPr>
            <w:pStyle w:val="ac"/>
            <w:jc w:val="center"/>
            <w:rPr>
              <w:rStyle w:val="10"/>
              <w:rFonts w:cs="Times New Roman"/>
              <w:b/>
              <w:color w:val="auto"/>
            </w:rPr>
          </w:pPr>
          <w:r w:rsidRPr="009949A2">
            <w:rPr>
              <w:rStyle w:val="10"/>
              <w:rFonts w:cs="Times New Roman"/>
              <w:b/>
              <w:color w:val="auto"/>
            </w:rPr>
            <w:t>ЗМІСТ</w:t>
          </w:r>
        </w:p>
        <w:p w:rsidR="009949A2" w:rsidRPr="009949A2" w:rsidRDefault="009949A2" w:rsidP="009949A2">
          <w:pPr>
            <w:rPr>
              <w:rFonts w:ascii="Times New Roman" w:hAnsi="Times New Roman" w:cs="Times New Roman"/>
              <w:sz w:val="28"/>
              <w:szCs w:val="28"/>
              <w:lang w:eastAsia="uk-UA"/>
            </w:rPr>
          </w:pPr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949A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949A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49A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1712047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1. </w:t>
            </w:r>
          </w:hyperlink>
          <w:hyperlink w:anchor="_Toc501712048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Почеркознавча експертиза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_Toc501712048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49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2. </w:t>
            </w:r>
          </w:hyperlink>
          <w:hyperlink w:anchor="_Toc501712050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Інженерно-психологічна експертиза </w:t>
            </w:r>
          </w:hyperlink>
          <w:hyperlink w:anchor="_Toc501712051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((експертиза дорожно-транспортних пригод (ДТП))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_Toc501712051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52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3. </w:t>
            </w:r>
          </w:hyperlink>
          <w:hyperlink w:anchor="_Toc501712053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Експертиза дитячих Іграшок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_Toc501712053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54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4. </w:t>
            </w:r>
          </w:hyperlink>
          <w:hyperlink w:anchor="_Toc501712055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Психологічний поведінковий портрет одногрупника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_Toc501712055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56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5. </w:t>
            </w:r>
          </w:hyperlink>
          <w:hyperlink w:anchor="_Toc501712057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Експертиза лінгвістична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_Toc501712057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58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6. </w:t>
            </w:r>
          </w:hyperlink>
          <w:hyperlink w:anchor="_Toc501712059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Експертиза та ідентифікація людини по фотографії і фотороботу, </w:t>
            </w:r>
          </w:hyperlink>
          <w:hyperlink w:anchor="_Toc501712060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відео-зображенню, портрету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_Toc501712060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61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7. </w:t>
            </w:r>
          </w:hyperlink>
          <w:hyperlink w:anchor="_Toc501712062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Експертиза харчування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_Toc501712062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Pr="009949A2" w:rsidRDefault="009949A2" w:rsidP="009949A2">
          <w:pPr>
            <w:pStyle w:val="1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01712063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Лабораторна робота 8. </w:t>
            </w:r>
          </w:hyperlink>
          <w:hyperlink w:anchor="_Toc501712064" w:history="1">
            <w:r w:rsidRPr="009949A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Експертиза психологічного інструментарію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_Toc501712064 \h </w:instrTex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060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9949A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49A2" w:rsidRDefault="009949A2">
          <w:r w:rsidRPr="009949A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949A2" w:rsidRDefault="009949A2" w:rsidP="009949A2">
      <w:bookmarkStart w:id="0" w:name="_Toc501712047"/>
    </w:p>
    <w:p w:rsidR="009949A2" w:rsidRDefault="009949A2" w:rsidP="009949A2">
      <w:pPr>
        <w:ind w:right="-2"/>
      </w:pPr>
    </w:p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/>
    <w:p w:rsidR="009949A2" w:rsidRDefault="009949A2" w:rsidP="009949A2">
      <w:bookmarkStart w:id="1" w:name="_GoBack"/>
      <w:bookmarkEnd w:id="1"/>
    </w:p>
    <w:p w:rsidR="009949A2" w:rsidRDefault="009949A2" w:rsidP="009949A2"/>
    <w:p w:rsidR="009949A2" w:rsidRDefault="009949A2" w:rsidP="009949A2"/>
    <w:p w:rsidR="009949A2" w:rsidRDefault="009949A2" w:rsidP="009949A2"/>
    <w:p w:rsidR="00F24145" w:rsidRPr="009909D5" w:rsidRDefault="00F24145" w:rsidP="000135D3">
      <w:pPr>
        <w:pStyle w:val="1"/>
      </w:pPr>
      <w:r w:rsidRPr="009909D5">
        <w:lastRenderedPageBreak/>
        <w:t>ЛАБОРАТОРНА РОБОТА № 1</w:t>
      </w:r>
      <w:bookmarkEnd w:id="0"/>
    </w:p>
    <w:p w:rsidR="00F24145" w:rsidRPr="009909D5" w:rsidRDefault="00F24145" w:rsidP="000135D3">
      <w:pPr>
        <w:pStyle w:val="1"/>
      </w:pPr>
      <w:bookmarkStart w:id="2" w:name="_Toc501712048"/>
      <w:r w:rsidRPr="009909D5">
        <w:t xml:space="preserve">Тема: </w:t>
      </w:r>
      <w:r w:rsidRPr="009909D5">
        <w:rPr>
          <w:u w:val="single"/>
        </w:rPr>
        <w:t>Почеркознавча експертиза</w:t>
      </w:r>
      <w:bookmarkEnd w:id="2"/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Актуальність дослідження: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Почеркознавча експертиза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покликана ідентифікувати особу, якій належить рукописний текст, а також умови і обставини його написання. Призначається експертиза почерку при розгляді цивільних справ, вирішення арбітражних суперечок і розслідуванні кримінальних справ тощо.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Результати незалежної експертизи використовуються в суді в якості основного або допоміжного доказу.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Завдання почеркознавчої експертизи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визначення виконавця рукопису (під рукописом маються на увазі тексти, короткі записи та підписи);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встановлення приналежності різних текстів, декількох частин цілісного тексту і підписів одній людині;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визначення обставин написання;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визначення фізичного, психологічного та емоційного стану виконавця рукопису;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встановлення деяких властивостей особистості (стать, вік, ступінь освіченості);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визначення давності написання тексту;</w:t>
      </w:r>
    </w:p>
    <w:p w:rsidR="00F24145" w:rsidRPr="009909D5" w:rsidRDefault="00F24145" w:rsidP="000135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визначення одноразовості виконання кількох уривків рукопису.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Методи почеркознавчої експертизи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1. Лінгвістичні методи, які користуючись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знаннями про мову та писемне 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мовлення, а також опираючись на розділи мовознавства, дозволяють досліджувати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почерк з точки зору орфографії, пунктуації, синтаксису, стилістики, лексики і т. д.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2. Почеркознавчі методи (або експертні), акцентують увагу безпосередньо на характеристиках почерку, встановлюють його ознаки (натиск, зв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язність, розташування і т. д.), Необхідні для якісного проведення експертизи.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3. Методи порівняльного аналізу, засновані на вимірах і обчисленнях, дозволяють максимально точно вирішити поставлені завдання, зіставляючи параметри почерку на різних зразках.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Питання почеркознавчої експертизи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Почерк в одному документі належить одному або кільком виконавцям?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Хто є автором рукопису: чоловік або жінка?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>В якому віковому періоді знаходиться виконавець документа або підпису?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Підпис або запис був виконаний в звичному стані або в стані афекту, 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алкогольного сп</w:t>
      </w:r>
      <w:r w:rsidR="00B54537" w:rsidRPr="009909D5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яніння, незвичному положенні, в умовах, що ускладнюють процес?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Належить підпис конкретній людині або вигаданій?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Чи зроблено дописки до тексту іншим виконавцем навмисно?</w:t>
      </w:r>
    </w:p>
    <w:p w:rsidR="00F24145" w:rsidRPr="009909D5" w:rsidRDefault="00F24145" w:rsidP="00F9658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Спеціально виконаний підпис у документі з наслідуванням манері письма певної людини?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Сукупність випадків, коли призначення почеркознавчої експертизи обов</w:t>
      </w:r>
      <w:r w:rsidR="00B54537" w:rsidRPr="009909D5">
        <w:rPr>
          <w:rFonts w:ascii="Times New Roman" w:hAnsi="Times New Roman" w:cs="Times New Roman"/>
          <w:b/>
          <w:sz w:val="28"/>
          <w:szCs w:val="28"/>
        </w:rPr>
        <w:t>’</w:t>
      </w:r>
      <w:r w:rsidRPr="009909D5">
        <w:rPr>
          <w:rFonts w:ascii="Times New Roman" w:hAnsi="Times New Roman" w:cs="Times New Roman"/>
          <w:b/>
          <w:sz w:val="28"/>
          <w:szCs w:val="28"/>
        </w:rPr>
        <w:t>язково, включає в себе: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Фігурування в справі анонімних листів і записок в якості речових доказів;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Можливість підробки підписів в заповіті при суперечках про спадщину;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Шахрайство в організації або на підприємстві, не пов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язане з фінансами (підробка довіреностей, наказів, заяв);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lastRenderedPageBreak/>
        <w:t xml:space="preserve">Підробка договорів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позики, кредитування фізичних і юридичних осіб, іпотечного кредитування, купівлі-продажу;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Фальсифікація бухгалтерської звітності при економічних злочинах;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Підробка шлюбних контрактів та інших документів, що впливають на результат шлюборозлучних процесів.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Документ з проханням про призначення дослідження оформляється за стандартами позовної заяви. Клопотання про експертизу повинно містити: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 Інформацію про судовому органі, справі, що розглядається, позивача і відповідача;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 Відомості про документ, справжність якого викликає сумніви, і сам документ;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Дані про бюро почеркознавчої експертизи та експерта, якому довіряється дослідження;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Підстави для прийняття клопотання про призначення почеркознавчої експертизи;</w:t>
      </w:r>
    </w:p>
    <w:p w:rsidR="00F24145" w:rsidRPr="009909D5" w:rsidRDefault="00F24145" w:rsidP="00B545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Зразки почерку в необхідній кількості та якості;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2. Особистий підпис людини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це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комплекс символів, написаних від руки, з елементами оформлення. Підпис є своєрідним ідентифікатором особистості. Найчастіше для використання документів в злочинних цілях підробляють саме підпис.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Експертиза справжності підпису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визначає автора і його стан на момент виконання підпису, факт приналежності кількох підписів одній людині (коли є ймовірність навмисного спотворення особою власного підпису), а також фактори в певних випадках, що впливають на справжність документа (наприклад, час поставлення підпису).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Призначення експертизи підпису відбувається в процесі розгляду судом цивільних і арбітражних справ, але також може бути проведена поза судовим процесом за бажанням приватної або юридичної особи.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Для того щоб результати експертизи були найбільш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єктивні,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необхідно надати оригінал передбачуваної підробленої підпису і зразки підпису для порівняльного аналізу.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Дослідження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проводять за оригіналами рукописів. </w:t>
      </w:r>
    </w:p>
    <w:p w:rsidR="00F24145" w:rsidRPr="009909D5" w:rsidRDefault="00F24145" w:rsidP="00B5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1. </w:t>
      </w:r>
      <w:r w:rsidRPr="009909D5">
        <w:rPr>
          <w:rFonts w:ascii="Times New Roman" w:hAnsi="Times New Roman" w:cs="Times New Roman"/>
          <w:sz w:val="28"/>
          <w:szCs w:val="28"/>
          <w:u w:val="single"/>
        </w:rPr>
        <w:t xml:space="preserve">отримати якісний зразок почерку згідно </w:t>
      </w:r>
      <w:proofErr w:type="spellStart"/>
      <w:r w:rsidRPr="009909D5">
        <w:rPr>
          <w:rFonts w:ascii="Times New Roman" w:hAnsi="Times New Roman" w:cs="Times New Roman"/>
          <w:sz w:val="28"/>
          <w:szCs w:val="28"/>
          <w:u w:val="single"/>
        </w:rPr>
        <w:t>првил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письмове приладдя, стіл;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чистий, білий аркуш паперу формату А4, під який підкладено кілька аркушів паперу;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поверхня письмового столу без тріщин і нерівностей;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писати тільки кульковою ручкою (синьою);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F24145" w:rsidRPr="009909D5">
        <w:rPr>
          <w:rFonts w:ascii="Times New Roman" w:hAnsi="Times New Roman" w:cs="Times New Roman"/>
          <w:sz w:val="28"/>
          <w:szCs w:val="28"/>
          <w:u w:val="single"/>
        </w:rPr>
        <w:t>стан, поза</w:t>
      </w:r>
      <w:r w:rsidR="00F24145" w:rsidRPr="009909D5">
        <w:rPr>
          <w:rFonts w:ascii="Times New Roman" w:hAnsi="Times New Roman" w:cs="Times New Roman"/>
          <w:sz w:val="28"/>
          <w:szCs w:val="28"/>
        </w:rPr>
        <w:t>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поза зручна, сидячи за столом;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настрій – відносно спокійний;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4145" w:rsidRPr="009909D5">
        <w:rPr>
          <w:rFonts w:ascii="Times New Roman" w:hAnsi="Times New Roman" w:cs="Times New Roman"/>
          <w:sz w:val="28"/>
          <w:szCs w:val="28"/>
          <w:u w:val="single"/>
        </w:rPr>
        <w:t>обсяг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– довільний; зміст довільний (вільна тема – про себе, відпустку);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F24145" w:rsidRPr="009909D5">
        <w:rPr>
          <w:rFonts w:ascii="Times New Roman" w:hAnsi="Times New Roman" w:cs="Times New Roman"/>
          <w:sz w:val="28"/>
          <w:szCs w:val="28"/>
          <w:u w:val="single"/>
        </w:rPr>
        <w:t>мова: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рідна;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для двомовних – двома мовами;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9D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F24145" w:rsidRPr="009909D5">
        <w:rPr>
          <w:rFonts w:ascii="Times New Roman" w:hAnsi="Times New Roman" w:cs="Times New Roman"/>
          <w:sz w:val="28"/>
          <w:szCs w:val="28"/>
          <w:u w:val="single"/>
        </w:rPr>
        <w:t>підпис.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9909D5">
        <w:rPr>
          <w:rFonts w:ascii="Times New Roman" w:hAnsi="Times New Roman" w:cs="Times New Roman"/>
          <w:sz w:val="28"/>
          <w:szCs w:val="28"/>
          <w:u w:val="double"/>
        </w:rPr>
        <w:t>окремо вказати: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стать;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вік;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чи носить окуляри;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стан здоров</w:t>
      </w:r>
      <w:r w:rsidRPr="009909D5">
        <w:rPr>
          <w:rFonts w:ascii="Times New Roman" w:hAnsi="Times New Roman" w:cs="Times New Roman"/>
          <w:sz w:val="28"/>
          <w:szCs w:val="28"/>
        </w:rPr>
        <w:t>’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я: (прийом ліків, інвалідність, проблеми з кінцівками, шульга, </w:t>
      </w:r>
      <w:proofErr w:type="spellStart"/>
      <w:r w:rsidR="00F24145" w:rsidRPr="009909D5">
        <w:rPr>
          <w:rFonts w:ascii="Times New Roman" w:hAnsi="Times New Roman" w:cs="Times New Roman"/>
          <w:sz w:val="28"/>
          <w:szCs w:val="28"/>
        </w:rPr>
        <w:t>дислексія</w:t>
      </w:r>
      <w:proofErr w:type="spellEnd"/>
      <w:r w:rsidR="00F24145" w:rsidRPr="009909D5">
        <w:rPr>
          <w:rFonts w:ascii="Times New Roman" w:hAnsi="Times New Roman" w:cs="Times New Roman"/>
          <w:sz w:val="28"/>
          <w:szCs w:val="28"/>
        </w:rPr>
        <w:t>…)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9D5">
        <w:rPr>
          <w:rFonts w:ascii="Times New Roman" w:hAnsi="Times New Roman" w:cs="Times New Roman"/>
          <w:sz w:val="28"/>
          <w:szCs w:val="28"/>
        </w:rPr>
        <w:t>2.</w:t>
      </w:r>
      <w:r w:rsidR="00B54537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u w:val="single"/>
        </w:rPr>
        <w:t>вивчити зразки почерку, з метою відповісти на питання, що стоять перед експертом: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pacing w:val="-6"/>
          <w:sz w:val="28"/>
          <w:szCs w:val="28"/>
        </w:rPr>
        <w:t xml:space="preserve"> дослідити почерк з точки зору орфографії, пунктуації, синтаксису, стилістики</w:t>
      </w:r>
      <w:r w:rsidR="00F24145" w:rsidRPr="009909D5">
        <w:rPr>
          <w:rFonts w:ascii="Times New Roman" w:hAnsi="Times New Roman" w:cs="Times New Roman"/>
          <w:sz w:val="28"/>
          <w:szCs w:val="28"/>
        </w:rPr>
        <w:t>, лексики;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акцентувати увагу на характеристиках почерку: натиск, зв</w:t>
      </w:r>
      <w:r w:rsidRPr="009909D5">
        <w:rPr>
          <w:rFonts w:ascii="Times New Roman" w:hAnsi="Times New Roman" w:cs="Times New Roman"/>
          <w:sz w:val="28"/>
          <w:szCs w:val="28"/>
        </w:rPr>
        <w:t>’</w:t>
      </w:r>
      <w:r w:rsidR="00F24145" w:rsidRPr="009909D5">
        <w:rPr>
          <w:rFonts w:ascii="Times New Roman" w:hAnsi="Times New Roman" w:cs="Times New Roman"/>
          <w:sz w:val="28"/>
          <w:szCs w:val="28"/>
        </w:rPr>
        <w:t>язність, розташування на листку паперу;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звернути увагу на конкретні особливості почерку, якщо вони присутні.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Звернути увагу на особливості: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Формування почерку і придбання рис особистої індивідуальності включає наступні етапи:</w:t>
      </w:r>
    </w:p>
    <w:p w:rsidR="00F24145" w:rsidRPr="009909D5" w:rsidRDefault="00F24145" w:rsidP="00B5453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Етап свідомого оволодіння навичкою письма (в початковій школі);</w:t>
      </w:r>
    </w:p>
    <w:p w:rsidR="00F24145" w:rsidRPr="009909D5" w:rsidRDefault="00F24145" w:rsidP="00B5453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Етап придбання автоматизму, інерції (в середній школі);</w:t>
      </w:r>
    </w:p>
    <w:p w:rsidR="00F24145" w:rsidRPr="009909D5" w:rsidRDefault="00F24145" w:rsidP="00B5453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Етап графічної зрілості моторних навичок (після 14</w:t>
      </w:r>
      <w:r w:rsidR="00B54537" w:rsidRPr="009909D5">
        <w:rPr>
          <w:rFonts w:ascii="Times New Roman" w:hAnsi="Times New Roman" w:cs="Times New Roman"/>
          <w:sz w:val="28"/>
          <w:szCs w:val="28"/>
        </w:rPr>
        <w:t>-</w:t>
      </w:r>
      <w:r w:rsidRPr="009909D5">
        <w:rPr>
          <w:rFonts w:ascii="Times New Roman" w:hAnsi="Times New Roman" w:cs="Times New Roman"/>
          <w:sz w:val="28"/>
          <w:szCs w:val="28"/>
        </w:rPr>
        <w:t>річного віку).</w:t>
      </w:r>
    </w:p>
    <w:p w:rsidR="00F24145" w:rsidRPr="009909D5" w:rsidRDefault="00F24145" w:rsidP="00F241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Особливості: </w:t>
      </w:r>
      <w:r w:rsidRPr="009909D5">
        <w:rPr>
          <w:rFonts w:ascii="Times New Roman" w:hAnsi="Times New Roman" w:cs="Times New Roman"/>
          <w:sz w:val="28"/>
          <w:szCs w:val="28"/>
        </w:rPr>
        <w:t xml:space="preserve">звернути увагу на можливі особисті проблеми (захворювання,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дислексію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….)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9D5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9909D5">
        <w:rPr>
          <w:rFonts w:ascii="Times New Roman" w:hAnsi="Times New Roman" w:cs="Times New Roman"/>
          <w:b/>
          <w:sz w:val="28"/>
          <w:szCs w:val="28"/>
          <w:u w:val="single"/>
        </w:rPr>
        <w:t>Зробити експертний висновок, в якому вказати: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обставини написання;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фізичний, психологічний та емоційний стан виконання виконавця;</w:t>
      </w:r>
    </w:p>
    <w:p w:rsidR="00F24145" w:rsidRPr="009909D5" w:rsidRDefault="00B54537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F24145" w:rsidRPr="009909D5">
        <w:rPr>
          <w:rFonts w:ascii="Times New Roman" w:hAnsi="Times New Roman" w:cs="Times New Roman"/>
          <w:sz w:val="28"/>
          <w:szCs w:val="28"/>
        </w:rPr>
        <w:t xml:space="preserve"> встановити властивості особистості: стать, вік, ступінь освіченості тощо.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B5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F24145" w:rsidRPr="009909D5" w:rsidRDefault="00F24145" w:rsidP="00B545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Інесса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Гольдберг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Мова почерку чи проблеми на папері, Ізраїль, 200_ р.</w:t>
      </w:r>
    </w:p>
    <w:p w:rsidR="00F24145" w:rsidRPr="009909D5" w:rsidRDefault="00F24145" w:rsidP="00B545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Інесса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Гольдберг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Графологія крок за кроком. Як розшифрувати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почарк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.</w:t>
      </w:r>
    </w:p>
    <w:p w:rsidR="00F24145" w:rsidRPr="009909D5" w:rsidRDefault="00F24145" w:rsidP="00B545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Зразки на сайті: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www.grafologia.co.il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.</w:t>
      </w:r>
    </w:p>
    <w:p w:rsidR="000068EB" w:rsidRDefault="000068EB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Pr="009909D5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B545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ОПИШІТЬ, БУДЬ-ЛАСКА, СВОЇ КАНІКУЛИ</w:t>
      </w:r>
    </w:p>
    <w:p w:rsidR="00F24145" w:rsidRPr="009909D5" w:rsidRDefault="00F24145" w:rsidP="00B545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(Для отримання зразка почерку)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970" w:rsidRPr="009909D5" w:rsidRDefault="00BE3970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970" w:rsidRPr="009909D5" w:rsidRDefault="00BE3970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970" w:rsidRPr="009909D5" w:rsidRDefault="00BE3970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BE3970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F24145" w:rsidRPr="009909D5" w:rsidRDefault="00F24145" w:rsidP="00BE3970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6C9" w:rsidRPr="009909D5" w:rsidRDefault="001F76C9" w:rsidP="00BE3970">
      <w:pPr>
        <w:pStyle w:val="1"/>
      </w:pPr>
      <w:bookmarkStart w:id="3" w:name="_Toc501712049"/>
      <w:r w:rsidRPr="009909D5">
        <w:lastRenderedPageBreak/>
        <w:t>ЛАБОРАТОРНА РОБОТА № 2</w:t>
      </w:r>
      <w:bookmarkEnd w:id="3"/>
    </w:p>
    <w:p w:rsidR="001F76C9" w:rsidRPr="009909D5" w:rsidRDefault="001F76C9" w:rsidP="00BE3970">
      <w:pPr>
        <w:pStyle w:val="1"/>
        <w:rPr>
          <w:u w:val="single"/>
        </w:rPr>
      </w:pPr>
      <w:bookmarkStart w:id="4" w:name="_Toc501712050"/>
      <w:r w:rsidRPr="009909D5">
        <w:t xml:space="preserve">Тема: </w:t>
      </w:r>
      <w:r w:rsidRPr="009909D5">
        <w:rPr>
          <w:u w:val="single"/>
        </w:rPr>
        <w:t>Інженерно-психологічна експертиза</w:t>
      </w:r>
      <w:bookmarkEnd w:id="4"/>
    </w:p>
    <w:p w:rsidR="001F76C9" w:rsidRPr="009909D5" w:rsidRDefault="001F76C9" w:rsidP="00BE3970">
      <w:pPr>
        <w:pStyle w:val="1"/>
        <w:rPr>
          <w:u w:val="single"/>
        </w:rPr>
      </w:pPr>
      <w:bookmarkStart w:id="5" w:name="_Toc501712051"/>
      <w:r w:rsidRPr="009909D5">
        <w:rPr>
          <w:u w:val="single"/>
        </w:rPr>
        <w:t>((експертиза</w:t>
      </w:r>
      <w:r w:rsidR="000135D3" w:rsidRPr="009909D5">
        <w:rPr>
          <w:u w:val="single"/>
        </w:rPr>
        <w:t xml:space="preserve"> </w:t>
      </w:r>
      <w:proofErr w:type="spellStart"/>
      <w:r w:rsidRPr="009909D5">
        <w:rPr>
          <w:u w:val="single"/>
        </w:rPr>
        <w:t>дорожно-транспортних</w:t>
      </w:r>
      <w:proofErr w:type="spellEnd"/>
      <w:r w:rsidRPr="009909D5">
        <w:rPr>
          <w:u w:val="single"/>
        </w:rPr>
        <w:t xml:space="preserve"> пригод (ДТП))</w:t>
      </w:r>
      <w:bookmarkEnd w:id="5"/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Актуальність дослідження: </w:t>
      </w:r>
      <w:r w:rsidRPr="009909D5">
        <w:rPr>
          <w:rFonts w:ascii="Times New Roman" w:hAnsi="Times New Roman" w:cs="Times New Roman"/>
          <w:sz w:val="28"/>
          <w:szCs w:val="28"/>
        </w:rPr>
        <w:t>В ДТП потрапляють люди, поведінка і дії яких в конкретних обставинах визначаються їх психікою, психічними властивостями, а також психічними станами, що передують пригоді чи виникають під час неї.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По суті кожна ДТП, навіть пов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язана з технічними причинами, містить в собі психологічні складові: особливості сприймання і розуміння, уваги, мотивації, необхідні знання і вміння, а також резерви і затрати часу на рухи і дії.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Інженерно-психологічна експертиза відрізняється від судово-психологічної тим, що досліджує поведінку і діяльність людини, яка взаємодіє з технікою в конкретних умовах, тоді як психологічна експертиза, як і психіатрична, оцінює дієздатність конкретних осіб, тобто їх можливість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усвідомлювати ситуації і вчинки.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експертизи 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дорожно-транспортних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пригод (ДТП)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>Попередньо ознайомитися з пригодою за розповіддю слідчого, чи адвоката,</w:t>
      </w:r>
      <w:r w:rsidRPr="009909D5">
        <w:rPr>
          <w:rFonts w:ascii="Times New Roman" w:hAnsi="Times New Roman" w:cs="Times New Roman"/>
          <w:sz w:val="28"/>
          <w:szCs w:val="28"/>
        </w:rPr>
        <w:t xml:space="preserve"> що звернувся за допомогою;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Отримавши офіційну постанову на проведення експертизи і матеріали кримінальної справи, необхідно,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особливо у випадку важких обставин ДТП,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 думках, на схемах і записах, відтворити в динаміці просторово-часову картину пригоди в тих конкретних умовах (хто де знаходився під час ДТП, що могли бачити свідки і т.п.);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>Необхідна психологічна оцінка достовірності показань свідків. Пам</w:t>
      </w:r>
      <w:r w:rsidR="00B54537" w:rsidRPr="009909D5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ятайте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про те, що показання одразу після ДТП є найточнішими, вони свіжі, не корегуються</w:t>
      </w:r>
      <w:r w:rsidRPr="009909D5">
        <w:rPr>
          <w:rFonts w:ascii="Times New Roman" w:hAnsi="Times New Roman" w:cs="Times New Roman"/>
          <w:sz w:val="28"/>
          <w:szCs w:val="28"/>
        </w:rPr>
        <w:t xml:space="preserve"> пам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яттю і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посторонніми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думками;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Виявити за матеріалами кримінальної справи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єктивні умови і суб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єктивні (психологічні) фактори, що сприяли виникненню ДТП;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Важливою є психологічна оцінка особистісних якостей і дій головних учасників ДТП, психологічне пояснення цих дій;</w:t>
      </w:r>
    </w:p>
    <w:p w:rsidR="001F76C9" w:rsidRPr="009909D5" w:rsidRDefault="001F76C9" w:rsidP="00BE39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Необхідний пошук наукових даних за результатами психологічних досліджень в довідковій і монографічній літературі.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Методи експертизи 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дорожно-транспортних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пригод (ДТП)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Центральне завдання:</w:t>
      </w:r>
      <w:r w:rsidRPr="009909D5">
        <w:rPr>
          <w:rFonts w:ascii="Times New Roman" w:hAnsi="Times New Roman" w:cs="Times New Roman"/>
          <w:sz w:val="28"/>
          <w:szCs w:val="28"/>
        </w:rPr>
        <w:t xml:space="preserve"> оцінка часу (швидкості) реакції водія в ситуації ДТП і усвідомлення того міг чи ні водій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єктивно вчасно відреагувати на небезпеку і уникнути ДТП.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Оцінка часу реакції людини </w:t>
      </w:r>
      <w:r w:rsidRPr="009909D5">
        <w:rPr>
          <w:rFonts w:ascii="Times New Roman" w:hAnsi="Times New Roman" w:cs="Times New Roman"/>
          <w:sz w:val="28"/>
          <w:szCs w:val="28"/>
        </w:rPr>
        <w:t>складається із декількох компонентів: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Виділяють: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Сенсорний (латентний) компонент – </w:t>
      </w:r>
      <w:r w:rsidRPr="009909D5">
        <w:rPr>
          <w:rFonts w:ascii="Times New Roman" w:hAnsi="Times New Roman" w:cs="Times New Roman"/>
          <w:sz w:val="28"/>
          <w:szCs w:val="28"/>
        </w:rPr>
        <w:t>чутлива частина реакції на важливий сигнал, що не спостерігається ззовні (тому сенсорний компонент традиційно називають латентним часом реакції);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Моторний компонент – </w:t>
      </w:r>
      <w:r w:rsidRPr="009909D5">
        <w:rPr>
          <w:rFonts w:ascii="Times New Roman" w:hAnsi="Times New Roman" w:cs="Times New Roman"/>
          <w:sz w:val="28"/>
          <w:szCs w:val="28"/>
        </w:rPr>
        <w:t xml:space="preserve">це рухи,артикуляція (за умови мовних реакцій), переміщення і натиски рук і ніг, як водія (за передачі звукового сигналу), повороти руля, натиск на педалі газу і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тормозу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В спеціальних експериментальних лабораторних дослідженнях встановлено: збільшення сенсорного часу реакції через несподіванку, неуважність чи інші причини тягне за собою скорочення рухів і моторного часу реакції. Навпаки, за 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lastRenderedPageBreak/>
        <w:t>умови очікування, передбачення змін сигналу, що рухається сенсорний компонент</w:t>
      </w:r>
      <w:r w:rsidRPr="009909D5">
        <w:rPr>
          <w:rFonts w:ascii="Times New Roman" w:hAnsi="Times New Roman" w:cs="Times New Roman"/>
          <w:sz w:val="28"/>
          <w:szCs w:val="28"/>
        </w:rPr>
        <w:t xml:space="preserve"> гранично скорочується, а моторний, відповідно, збільшується, отже повний час реакції конкретної особистості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залишаєтьсянезмінним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в умовах експерименту.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Сенсорний 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компонет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включає:</w:t>
      </w:r>
    </w:p>
    <w:p w:rsidR="001F76C9" w:rsidRPr="009909D5" w:rsidRDefault="00B54537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час «</w:t>
      </w:r>
      <w:proofErr w:type="spellStart"/>
      <w:r w:rsidR="001F76C9" w:rsidRPr="009909D5">
        <w:rPr>
          <w:rFonts w:ascii="Times New Roman" w:hAnsi="Times New Roman" w:cs="Times New Roman"/>
          <w:sz w:val="28"/>
          <w:szCs w:val="28"/>
        </w:rPr>
        <w:t>віднайдення</w:t>
      </w:r>
      <w:proofErr w:type="spellEnd"/>
      <w:r w:rsidR="001F76C9" w:rsidRPr="009909D5">
        <w:rPr>
          <w:rFonts w:ascii="Times New Roman" w:hAnsi="Times New Roman" w:cs="Times New Roman"/>
          <w:sz w:val="28"/>
          <w:szCs w:val="28"/>
        </w:rPr>
        <w:t>» сигналу;</w:t>
      </w:r>
    </w:p>
    <w:p w:rsidR="001F76C9" w:rsidRPr="009909D5" w:rsidRDefault="00B54537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час його сприймання (побачити на </w:t>
      </w:r>
      <w:proofErr w:type="spellStart"/>
      <w:r w:rsidR="001F76C9" w:rsidRPr="009909D5">
        <w:rPr>
          <w:rFonts w:ascii="Times New Roman" w:hAnsi="Times New Roman" w:cs="Times New Roman"/>
          <w:sz w:val="28"/>
          <w:szCs w:val="28"/>
        </w:rPr>
        <w:t>довколишньомуфоні</w:t>
      </w:r>
      <w:proofErr w:type="spellEnd"/>
      <w:r w:rsidR="001F76C9" w:rsidRPr="009909D5">
        <w:rPr>
          <w:rFonts w:ascii="Times New Roman" w:hAnsi="Times New Roman" w:cs="Times New Roman"/>
          <w:sz w:val="28"/>
          <w:szCs w:val="28"/>
        </w:rPr>
        <w:t>, виділити і розпізнати);</w:t>
      </w:r>
    </w:p>
    <w:p w:rsidR="001F76C9" w:rsidRPr="009909D5" w:rsidRDefault="00B54537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час прийняття рішення (за необхідності реагувати);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>Величина вказаних компонентів змінюється залежно від обставин: віддаленості,</w:t>
      </w:r>
      <w:r w:rsidRPr="009909D5">
        <w:rPr>
          <w:rFonts w:ascii="Times New Roman" w:hAnsi="Times New Roman" w:cs="Times New Roman"/>
          <w:sz w:val="28"/>
          <w:szCs w:val="28"/>
        </w:rPr>
        <w:t xml:space="preserve"> форми, кольору, освітлення сигналу, положення в полі зору водія,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Для того, щоб водій міг побачити сигнал,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сигнал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повинен попасти </w:t>
      </w:r>
      <w:r w:rsidRPr="009909D5">
        <w:rPr>
          <w:rFonts w:ascii="Times New Roman" w:hAnsi="Times New Roman" w:cs="Times New Roman"/>
          <w:i/>
          <w:sz w:val="28"/>
          <w:szCs w:val="28"/>
        </w:rPr>
        <w:t>хоча би на периферію поля зору і при цьому виділятися із загального фону довколишніх обставин.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При цьому завжди швидше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можна побачити світлі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єкти, що здаються ближчими, ніж темні.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За умови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темнової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адаптації зору пішохода можна побачити лише за умови освітлення ближнім світлом фар. А за умови «засліплення» ближнім світлом фар зустрічного транспорту, для того, щоб побачити пішохода необхідна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зворотня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темнова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реадаптація зору водія.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За умови роз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їзду автомашин на перехресті в денну пору доби необхідно переключити увагу, тобто перемістити погляд на кут до 90 градусів і повернути його назад за напрямом руху. Це займає 0.1 – 0.3 сек.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Переадаптаціязору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до темноти після засліплення зору світлом фар становить: до 90% за 0.2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; до 95%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за 0.35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; до 99%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за 0.9 сек.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На переключення уваги наліво (направо) від полоси руху водій затрачає 0.25 – 0.30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і стільки ж на переключення погляду знову на дорогу. Отже «відвертання» уваги займає 0.5 – 0.6 сек.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сприймання (розпізнавання і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опізнавання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сигналу) складає 0.4 – 0.6 сек.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приняття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рішення – 0.5 сек.</w:t>
      </w:r>
    </w:p>
    <w:p w:rsidR="001F76C9" w:rsidRPr="009909D5" w:rsidRDefault="001F76C9" w:rsidP="001F76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Моторний компонент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також складається із ряду компонентів:</w:t>
      </w:r>
    </w:p>
    <w:p w:rsidR="001F76C9" w:rsidRPr="009909D5" w:rsidRDefault="001F76C9" w:rsidP="001F76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на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розтиснення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руки – 0.07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;</w:t>
      </w:r>
    </w:p>
    <w:p w:rsidR="001F76C9" w:rsidRPr="009909D5" w:rsidRDefault="001F76C9" w:rsidP="001F76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повороту китиці руки всередину – 0.22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;</w:t>
      </w:r>
    </w:p>
    <w:p w:rsidR="001F76C9" w:rsidRPr="009909D5" w:rsidRDefault="001F76C9" w:rsidP="001F76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натиску на сигнал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проміліьну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планку – 0.19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;</w:t>
      </w:r>
    </w:p>
    <w:p w:rsidR="001F76C9" w:rsidRPr="009909D5" w:rsidRDefault="001F76C9" w:rsidP="001F76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переносу ноги з педалі газу на педаль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тормозу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– 0.25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;</w:t>
      </w:r>
    </w:p>
    <w:p w:rsidR="001F76C9" w:rsidRPr="009909D5" w:rsidRDefault="001F76C9" w:rsidP="001F76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Час ударного натиску на педаль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тормозу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– 0.15 сек.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Питання експертизи 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дорожно-транспортних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пригод (ДТП):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1. Визначити, чи були порушені ПДР одним або всіма учасниками ДТП. Стосовно до ситуації дорожньо-транспортної ситуації, визначити якими вимогами ПДР повинні були керуватися учасники ДТП.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2. Визначити, чи мав водій технічну, можливість виконати зазначені вимоги. Визначити, чи відповідали дії всіх учасників дорожньо-транспортної пригоди з технічної точки зору вимог зазначених правил.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3. Проаналізувати гальмівний шлях. Виходячи з довжини і характеру слідів гальмування, визначити швидкість руху транспортного засобу перед початком гальмування.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lastRenderedPageBreak/>
        <w:t>4. За умовами видимості дороги визначити, якою має бути безпечна швидкість руху транспортного засобу на даній ділянці.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5. За технічними характеристиками транспортного засобу, який брав участь в ДТП, визначити його зупинний шлях умовах місця події.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6. Визначити час, необхідний для зупинки даного транспортного засобу в даній дорожній ситуації.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7. Визначити темп руху пішохода і тривалість часу його знаходження в небезпечній зоні.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8. Визначити відстань від місця наїзду на пішохода, на якому знаходився транспортний засіб в момент виникнення небезпеки для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9. Вважаючи від початку часу реакції водія, коли він фактично приступив до процесу гальмування, визначити на якій відстані від пішохода знаходився транспортний засіб.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10. У разі появи пішохода через нерухомої перешкоди, авто-експерти необхідно визначити на якій відстані від місця наїзду знаходився транспортний засіб в момент появи пішохода в зоні видимості водія через це перешкоди.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11. Визначити чи була технічну можливість у водія для запобігання ДТП, якби він приступив до процесу гальмування в момент виникнення небезпечної обстановки, рахуючи від початку часу реакції водія.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12. При допустимій для даних дорожніх умов швидкості руху транспортних засобів, визначити чи була технічна можливість у водія запобігти наїзду на пішохода з моменту початку його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13. Визначити чи була у водія технічна можливість запобігання наїзду на пішохода, що рухається в попутному або зустрічному напрямку.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14. Визначити, в разі своєчасного гальмування транспортного засобу встигав пішохід вийти зі смуги його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15. Визначити, чи можливо поперечне зміщення транспортного засобу без втрати його стійкості на заданій відстані і яку відстань необхідно для заданого поперечного зміщення транспортного засобу без втрати стійкості.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16. Визначити чи була у водія технічна можливість здійснити безпечний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їзд або відворот від нерухомої перешкоди.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17. Визначити чи була у водія технічна можливість здійснити безпечний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їзд або відворот від пішохода.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18. За величиною залишкової деформації, отриманої при ударі об нерухому перешкоду визначити швидкість руху транспортного засобу.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19. Визначити безпечну швидкість, з якою можливий рух на кривій даної ділянки дороги без втрати стійкості транспортного засобу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20. Визначити величину безпечного інтервалу між транспортними засобами при їх русі в попутному і зустрічному напрямку.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21. Визначити величину безпечної дистанції, між рухомими транспортними засобами, що виключає їх зіткнення, в разі екстреного гальмування попереду рухомого транспортного засобу.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pacing w:val="-4"/>
          <w:sz w:val="28"/>
          <w:szCs w:val="28"/>
        </w:rPr>
        <w:t>22. Визначити відстань до місця зіткнення, на якому знаходився транспортний</w:t>
      </w:r>
      <w:r w:rsidRPr="009909D5">
        <w:rPr>
          <w:rFonts w:ascii="Times New Roman" w:hAnsi="Times New Roman" w:cs="Times New Roman"/>
          <w:sz w:val="28"/>
          <w:szCs w:val="28"/>
        </w:rPr>
        <w:t xml:space="preserve"> засіб, що має переважне право на рух, в момент виникнення небезпеки для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23. Визначити відстань від краю проїжджої частини дороги, на якій знаходився транспортний засіб в момент зміни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сигналу світлофора.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lastRenderedPageBreak/>
        <w:t>24. Визначити який сигнал світлофора був включений для транспортного засобу в момент, коли він перебував на відстані, яка зазначається у вихідних даних, від лінії установки вхідного світлофора на перехресті?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25. Визначити чи була у водія технічна можливість запобігання наїзду на транспортний засіб шляхом його безпечного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їзду, відвороту з моменту появи останнього в зоні видимості.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26. Визначити чи була у водія технічна можливість зробити зупинку керованого ним транспортного засобу, без виїзду на проїжджу частину якої перетинається дороги, з моменту загоряння заборонного сигналу світлофора.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27. Визначити, дії якого водія, учасника ДТП, не відповідали вимогам ПДР з технічної точки зору і могли послужити причиною даного ДТП.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28. Визначити, відбулося б зіткнення транспортних засобів, якби один з них з моменту виникнення небезпеки не змінював напрям руху, а продовжував рухатися прямо.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29. Визначити, з гальмівного шляху на якій відстані від початку слідів гальмування водій прийняв рішення про застосування екстреного гальмування.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30. Визначити який шлях обгону транспортного засобу при заданих швидкостях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31. Визначити який шлях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їзду нерухомого транспортного засобу при заданій швидкості руху.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32. Чи була у водія технічна можливість зупинити транспортний засіб з моменту втручання пасажира в керування автомобілем.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33. Визначити, чи може бути технічно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обгрунтована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версія водія, пішохода або свідка даної дорожньо-транспортної ситуації.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34. Визначити технічну причину ДТП.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Документ: </w:t>
      </w:r>
      <w:r w:rsidRPr="009909D5">
        <w:rPr>
          <w:rFonts w:ascii="Times New Roman" w:hAnsi="Times New Roman" w:cs="Times New Roman"/>
          <w:sz w:val="28"/>
          <w:szCs w:val="28"/>
        </w:rPr>
        <w:t>офіційна постанова на проведення експертизи і матеріали кримінальної справи</w:t>
      </w:r>
      <w:r w:rsidRPr="009909D5">
        <w:rPr>
          <w:rFonts w:ascii="Times New Roman" w:hAnsi="Times New Roman" w:cs="Times New Roman"/>
          <w:b/>
          <w:sz w:val="28"/>
          <w:szCs w:val="28"/>
        </w:rPr>
        <w:t>.</w:t>
      </w:r>
    </w:p>
    <w:p w:rsidR="007933DD" w:rsidRDefault="007933DD" w:rsidP="0099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9" w:rsidRPr="009909D5" w:rsidRDefault="001F76C9" w:rsidP="00990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  <w:r w:rsidR="00FA7ED1" w:rsidRPr="009909D5">
        <w:rPr>
          <w:rFonts w:ascii="Times New Roman" w:hAnsi="Times New Roman" w:cs="Times New Roman"/>
          <w:b/>
          <w:sz w:val="28"/>
          <w:szCs w:val="28"/>
        </w:rPr>
        <w:t xml:space="preserve"> (приклад задачі з оформленням експертного висновку)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Водій автомобіля БМВ з номерним знаком ВО 7779 АР рухався зі швидкістю 200 км./год. о 15-00 годині 22.08. 2016 р. не справився з </w:t>
      </w:r>
      <w:r w:rsidR="009909D5" w:rsidRPr="009909D5">
        <w:rPr>
          <w:rFonts w:ascii="Times New Roman" w:hAnsi="Times New Roman" w:cs="Times New Roman"/>
          <w:sz w:val="28"/>
          <w:szCs w:val="28"/>
        </w:rPr>
        <w:t>керуванням</w:t>
      </w:r>
      <w:r w:rsidRPr="009909D5">
        <w:rPr>
          <w:rFonts w:ascii="Times New Roman" w:hAnsi="Times New Roman" w:cs="Times New Roman"/>
          <w:sz w:val="28"/>
          <w:szCs w:val="28"/>
        </w:rPr>
        <w:t xml:space="preserve"> і на пішохідному переході скоїв смертельний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наїзд на пішохода. Вміст алкоголю в крові водія становив 2 </w:t>
      </w:r>
      <w:r w:rsidR="009909D5" w:rsidRPr="009909D5">
        <w:rPr>
          <w:rFonts w:ascii="Times New Roman" w:hAnsi="Times New Roman" w:cs="Times New Roman"/>
          <w:sz w:val="28"/>
          <w:szCs w:val="28"/>
        </w:rPr>
        <w:t>проміле</w:t>
      </w:r>
      <w:r w:rsidRPr="009909D5">
        <w:rPr>
          <w:rFonts w:ascii="Times New Roman" w:hAnsi="Times New Roman" w:cs="Times New Roman"/>
          <w:sz w:val="28"/>
          <w:szCs w:val="28"/>
        </w:rPr>
        <w:t>. Зі слів водія спиртні напої він вживав вчора в обід (13-00-14-00). Враховуючи час, що пройшов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від приймання спиртних напоїв, до вимірювання рівня алкоголю в крові, розрахувати наскільки п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яним був водій, що скоїв наїзд на пішохода.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В місті Львів по вулиці Інститутській йшла бабуся з дівчинкою 4-5 років, в руках якої був м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яч. Зустрівшись зі знайомою, бабуся заговорила з нею, а дівчинка в той момент гралася м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ячиком. В цей час по проїжджій частині дороги рухалася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грузова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машина. М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ячик з рук дівчинки відскочив на проїжджу частину до</w:t>
      </w:r>
      <w:r w:rsidR="009909D5">
        <w:rPr>
          <w:rFonts w:ascii="Times New Roman" w:hAnsi="Times New Roman" w:cs="Times New Roman"/>
          <w:sz w:val="28"/>
          <w:szCs w:val="28"/>
        </w:rPr>
        <w:t>р</w:t>
      </w:r>
      <w:r w:rsidRPr="009909D5">
        <w:rPr>
          <w:rFonts w:ascii="Times New Roman" w:hAnsi="Times New Roman" w:cs="Times New Roman"/>
          <w:sz w:val="28"/>
          <w:szCs w:val="28"/>
        </w:rPr>
        <w:t>оги, а дівчинка кинулася за ним, потрапила під заднє колесо машини. Водій цього не бачив і передбачити ситуації не міг. Водія засудили на 8 років ув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язнення. Оцініть ситуацію, що склалася.</w:t>
      </w:r>
    </w:p>
    <w:p w:rsidR="007933DD" w:rsidRDefault="007933DD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lastRenderedPageBreak/>
        <w:t>Задача 3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909D5">
        <w:rPr>
          <w:rFonts w:ascii="Times New Roman" w:hAnsi="Times New Roman" w:cs="Times New Roman"/>
          <w:spacing w:val="-6"/>
          <w:sz w:val="28"/>
          <w:szCs w:val="28"/>
        </w:rPr>
        <w:t xml:space="preserve">Чи можна за записом </w:t>
      </w:r>
      <w:proofErr w:type="spellStart"/>
      <w:r w:rsidRPr="009909D5">
        <w:rPr>
          <w:rFonts w:ascii="Times New Roman" w:hAnsi="Times New Roman" w:cs="Times New Roman"/>
          <w:spacing w:val="-6"/>
          <w:sz w:val="28"/>
          <w:szCs w:val="28"/>
        </w:rPr>
        <w:t>відеореєстратора</w:t>
      </w:r>
      <w:proofErr w:type="spellEnd"/>
      <w:r w:rsidRPr="009909D5">
        <w:rPr>
          <w:rFonts w:ascii="Times New Roman" w:hAnsi="Times New Roman" w:cs="Times New Roman"/>
          <w:spacing w:val="-6"/>
          <w:sz w:val="28"/>
          <w:szCs w:val="28"/>
        </w:rPr>
        <w:t xml:space="preserve"> встановити швидкість з якою рухалися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pacing w:val="-6"/>
          <w:sz w:val="28"/>
          <w:szCs w:val="28"/>
        </w:rPr>
        <w:t>автомобілі, учасники дорожнього руху, які скоїли дорожньо-транспортну пригоду?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Розрахувати тормозний шлях автомобіля, що рухається з швидкістю 120 км/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по мокрому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покриттю.</w:t>
      </w:r>
    </w:p>
    <w:p w:rsidR="001F76C9" w:rsidRPr="009909D5" w:rsidRDefault="001F76C9" w:rsidP="001F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Зробити експертні висновки: </w:t>
      </w:r>
      <w:r w:rsidRPr="009909D5">
        <w:rPr>
          <w:rFonts w:ascii="Times New Roman" w:hAnsi="Times New Roman" w:cs="Times New Roman"/>
          <w:sz w:val="28"/>
          <w:szCs w:val="28"/>
        </w:rPr>
        <w:t>ступінь провини водія транспортного засобу.</w:t>
      </w:r>
    </w:p>
    <w:p w:rsidR="007933DD" w:rsidRDefault="007933DD" w:rsidP="0079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C9" w:rsidRPr="009909D5" w:rsidRDefault="001F76C9" w:rsidP="0079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1F76C9" w:rsidRPr="009909D5" w:rsidRDefault="001F76C9" w:rsidP="009909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Суходольский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Инженерно-психологическая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экспертиза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происшествий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– Х.: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Гуманитарный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Центр, 2006. – 156 с.</w:t>
      </w:r>
    </w:p>
    <w:p w:rsidR="001F76C9" w:rsidRPr="009909D5" w:rsidRDefault="001F76C9" w:rsidP="009909D5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33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Основи експертизи дорожньо-транспортних пригод: </w:t>
      </w:r>
      <w:proofErr w:type="spellStart"/>
      <w:r w:rsidRPr="007933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автотехнічна</w:t>
      </w:r>
      <w:proofErr w:type="spellEnd"/>
      <w:r w:rsidRPr="007933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експертиза: Навчальний посібник</w:t>
      </w:r>
      <w:r w:rsidRPr="009909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/</w:t>
      </w:r>
      <w:r w:rsidR="00AB67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Сумець</w:t>
      </w:r>
      <w:proofErr w:type="spellEnd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М., Голодний В. Ф.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2008,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Изд-во</w:t>
      </w:r>
      <w:proofErr w:type="spellEnd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 Хай-Тек Прес ISBN: 978-966-2143-18-8,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160 с.</w:t>
      </w: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145" w:rsidRPr="009909D5" w:rsidRDefault="00F24145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3DD" w:rsidRPr="009909D5" w:rsidRDefault="007933DD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F2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C9" w:rsidRPr="009909D5" w:rsidRDefault="001F76C9" w:rsidP="00AB67B8">
      <w:pPr>
        <w:tabs>
          <w:tab w:val="left" w:pos="19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6C9" w:rsidRPr="009909D5" w:rsidRDefault="001F76C9" w:rsidP="001F76C9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1F76C9" w:rsidRPr="009909D5" w:rsidRDefault="001F76C9" w:rsidP="00AB67B8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6C9" w:rsidRPr="009909D5" w:rsidRDefault="001F76C9" w:rsidP="00AB67B8">
      <w:pPr>
        <w:pStyle w:val="1"/>
      </w:pPr>
      <w:bookmarkStart w:id="6" w:name="_Toc501712052"/>
      <w:r w:rsidRPr="009909D5">
        <w:lastRenderedPageBreak/>
        <w:t>ЛАБОРАТОРНА РОБОТА № 3</w:t>
      </w:r>
      <w:bookmarkEnd w:id="6"/>
    </w:p>
    <w:p w:rsidR="001F76C9" w:rsidRPr="009909D5" w:rsidRDefault="001F76C9" w:rsidP="00AB67B8">
      <w:pPr>
        <w:pStyle w:val="1"/>
      </w:pPr>
      <w:bookmarkStart w:id="7" w:name="_Toc501712053"/>
      <w:r w:rsidRPr="009909D5">
        <w:t>Тема:</w:t>
      </w:r>
      <w:r w:rsidR="000135D3" w:rsidRPr="009909D5">
        <w:t xml:space="preserve"> </w:t>
      </w:r>
      <w:r w:rsidRPr="009909D5">
        <w:rPr>
          <w:u w:val="single"/>
        </w:rPr>
        <w:t>Експертиза дитячих іграшок</w:t>
      </w:r>
      <w:bookmarkEnd w:id="7"/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Актуальність дослідження:</w:t>
      </w:r>
      <w:r w:rsidRPr="009909D5">
        <w:rPr>
          <w:rFonts w:ascii="Times New Roman" w:hAnsi="Times New Roman" w:cs="Times New Roman"/>
          <w:sz w:val="28"/>
          <w:szCs w:val="28"/>
        </w:rPr>
        <w:t xml:space="preserve"> Для іграшок контроль якості має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надзвичайно важливе значення. На території України дозволяється виробництво та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реалізація тільки тих іграшок, що пройшли процедуру обов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язкової сертифікації і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відповідають чинним нормативним документам. Дитячі іграшки входять до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7B8">
        <w:rPr>
          <w:rFonts w:ascii="Times New Roman" w:hAnsi="Times New Roman" w:cs="Times New Roman"/>
          <w:spacing w:val="-6"/>
          <w:sz w:val="28"/>
          <w:szCs w:val="28"/>
        </w:rPr>
        <w:t>Переліку продукції, що підлягає обов</w:t>
      </w:r>
      <w:r w:rsidR="00B54537" w:rsidRPr="00AB67B8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AB67B8">
        <w:rPr>
          <w:rFonts w:ascii="Times New Roman" w:hAnsi="Times New Roman" w:cs="Times New Roman"/>
          <w:spacing w:val="-6"/>
          <w:sz w:val="28"/>
          <w:szCs w:val="28"/>
        </w:rPr>
        <w:t>язковій сертифікації в Україні, затвердженого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наказом Державного комітету України з питань технічного регулювання та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споживчої політики від 01.02.05 р. № 28. Дитячі іграшки, що реалізуються без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7B8">
        <w:rPr>
          <w:rFonts w:ascii="Times New Roman" w:hAnsi="Times New Roman" w:cs="Times New Roman"/>
          <w:spacing w:val="-6"/>
          <w:sz w:val="28"/>
          <w:szCs w:val="28"/>
        </w:rPr>
        <w:t>документального підтвердження проходження процедури обов</w:t>
      </w:r>
      <w:r w:rsidR="00B54537" w:rsidRPr="00AB67B8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AB67B8">
        <w:rPr>
          <w:rFonts w:ascii="Times New Roman" w:hAnsi="Times New Roman" w:cs="Times New Roman"/>
          <w:spacing w:val="-6"/>
          <w:sz w:val="28"/>
          <w:szCs w:val="28"/>
        </w:rPr>
        <w:t>язкової сертифікації</w:t>
      </w:r>
      <w:r w:rsidRPr="009909D5">
        <w:rPr>
          <w:rFonts w:ascii="Times New Roman" w:hAnsi="Times New Roman" w:cs="Times New Roman"/>
          <w:sz w:val="28"/>
          <w:szCs w:val="28"/>
        </w:rPr>
        <w:t>,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можуть становити потенційну загрозу для життя та здоров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 дітей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Завдання експертизи дитячих іграшок: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встановлення відповідності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зразка (макета, моделі) іграшки відповідним нормативним критеріям оцінки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настільних, комп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ютерних та інших ігор, іграшок та ігрових споруд для дітей.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Критерії оцінки 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соціально-психолого-педагогічного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впливу іграшок на здоров</w:t>
      </w:r>
      <w:r w:rsidR="00B54537" w:rsidRPr="009909D5">
        <w:rPr>
          <w:rFonts w:ascii="Times New Roman" w:hAnsi="Times New Roman" w:cs="Times New Roman"/>
          <w:b/>
          <w:sz w:val="28"/>
          <w:szCs w:val="28"/>
        </w:rPr>
        <w:t>’</w:t>
      </w:r>
      <w:r w:rsidRPr="009909D5">
        <w:rPr>
          <w:rFonts w:ascii="Times New Roman" w:hAnsi="Times New Roman" w:cs="Times New Roman"/>
          <w:b/>
          <w:sz w:val="28"/>
          <w:szCs w:val="28"/>
        </w:rPr>
        <w:t>я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дитини </w:t>
      </w:r>
      <w:r w:rsidRPr="009909D5">
        <w:rPr>
          <w:rFonts w:ascii="Times New Roman" w:hAnsi="Times New Roman" w:cs="Times New Roman"/>
          <w:sz w:val="28"/>
          <w:szCs w:val="28"/>
        </w:rPr>
        <w:t>рекомендуються до уваги підприємствам-виробникам, торговельним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організаціям та працівникам освітніх закладів. Вони поділяються на </w:t>
      </w:r>
      <w:r w:rsidRPr="009909D5">
        <w:rPr>
          <w:rFonts w:ascii="Times New Roman" w:hAnsi="Times New Roman" w:cs="Times New Roman"/>
          <w:b/>
          <w:sz w:val="28"/>
          <w:szCs w:val="28"/>
        </w:rPr>
        <w:t>дві основні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>групи.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І група</w:t>
      </w:r>
      <w:r w:rsidRPr="009909D5">
        <w:rPr>
          <w:rFonts w:ascii="Times New Roman" w:hAnsi="Times New Roman" w:cs="Times New Roman"/>
          <w:sz w:val="28"/>
          <w:szCs w:val="28"/>
        </w:rPr>
        <w:t xml:space="preserve"> – критерії, що визначають вплив іграшки на здоров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я, безпеку та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емоційне благополуччя дитини. Згідно з цими критеріями іграшки не повинні: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провокувати дитину на агресивні дії;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викликати у дитини прояви жорстокості стосовно персонажів гри;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провокувати ігрові сюжети, пов</w:t>
      </w:r>
      <w:r w:rsidRPr="009909D5">
        <w:rPr>
          <w:rFonts w:ascii="Times New Roman" w:hAnsi="Times New Roman" w:cs="Times New Roman"/>
          <w:sz w:val="28"/>
          <w:szCs w:val="28"/>
        </w:rPr>
        <w:t>’</w:t>
      </w:r>
      <w:r w:rsidR="001F76C9" w:rsidRPr="009909D5">
        <w:rPr>
          <w:rFonts w:ascii="Times New Roman" w:hAnsi="Times New Roman" w:cs="Times New Roman"/>
          <w:sz w:val="28"/>
          <w:szCs w:val="28"/>
        </w:rPr>
        <w:t>язані з насильством та аморальністю;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викликати нездоровий інтерес до сексуальних проблем, що виходять за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рамки віку дитини;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провокувати дитину на зневажливе або негативне ставлення до расових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особливостей чи фізичних недоліків інших людей.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Наявність в дитячої іграшки хоча б однієї з ознак І групи критеріїв означає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невідповідність вимогам безпеки іграшки в цілому.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Критерії </w:t>
      </w:r>
      <w:r w:rsidRPr="009909D5">
        <w:rPr>
          <w:rFonts w:ascii="Times New Roman" w:hAnsi="Times New Roman" w:cs="Times New Roman"/>
          <w:b/>
          <w:sz w:val="28"/>
          <w:szCs w:val="28"/>
        </w:rPr>
        <w:t>ІІ групи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визначають показники якості іграшок, що спрямовані на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забезпечення розвитку дитини: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C9" w:rsidRPr="009909D5">
        <w:rPr>
          <w:rFonts w:ascii="Times New Roman" w:hAnsi="Times New Roman" w:cs="Times New Roman"/>
          <w:sz w:val="28"/>
          <w:szCs w:val="28"/>
        </w:rPr>
        <w:t>поліфункціональність</w:t>
      </w:r>
      <w:proofErr w:type="spellEnd"/>
      <w:r w:rsidR="001F76C9" w:rsidRPr="009909D5">
        <w:rPr>
          <w:rFonts w:ascii="Times New Roman" w:hAnsi="Times New Roman" w:cs="Times New Roman"/>
          <w:sz w:val="28"/>
          <w:szCs w:val="28"/>
        </w:rPr>
        <w:t xml:space="preserve"> – можливість гнучкого використання іграшки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відповідно до задуму дитини, сюжету гри в різних функціях;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можливість застосування в спільній діяльності – іграшка може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використовуватись як в колективних видах діяльності, так і ініціювати спільні дії;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C9" w:rsidRPr="007933DD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33DD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1F76C9"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 дидактична цінність – здатність іграшки виступати засобом навчання дитини;</w:t>
      </w:r>
      <w:r w:rsidR="000135D3"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F76C9" w:rsidRPr="009909D5" w:rsidRDefault="00B54537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1F76C9" w:rsidRPr="009909D5">
        <w:rPr>
          <w:rFonts w:ascii="Times New Roman" w:hAnsi="Times New Roman" w:cs="Times New Roman"/>
          <w:sz w:val="28"/>
          <w:szCs w:val="28"/>
        </w:rPr>
        <w:t xml:space="preserve"> естетична цінність – іграшка повинна бути засобом художньо-естетичного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розвитку дитини, формувати хороший смак, сприяти формуванню мистецьких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1F76C9" w:rsidRPr="009909D5">
        <w:rPr>
          <w:rFonts w:ascii="Times New Roman" w:hAnsi="Times New Roman" w:cs="Times New Roman"/>
          <w:sz w:val="28"/>
          <w:szCs w:val="28"/>
        </w:rPr>
        <w:t>уподобань та навичок.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Наявність в іграшки хоча б одного критерію ІІ групи свідчить про її освітню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цінність.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Методи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>експертизи: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Експертиза іграшки носить комплексний, багатоаспектний характер, заснований на якісному й кількісному аналізі.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Якісний аналіз іграшки проводиться на основі Критеріїв групи І і групи ІІ.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Кількісний аналіз іграшки проводиться методом експертної оцінки.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lastRenderedPageBreak/>
        <w:t>Метод експертної оцінки передбачає виведення інтегральної оцінки на основі індивідуальних оцінок експертів. Для отримання інтегральних оцінок (ІВ) використовуються система бальних оцінок і така формула розрахунку: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ІВ = Сума по N (A1 x A2 x. .. A5 (K1 + ... K4))/N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де А </w:t>
      </w:r>
      <w:r w:rsidR="00B54537" w:rsidRPr="009909D5">
        <w:rPr>
          <w:sz w:val="28"/>
          <w:szCs w:val="28"/>
        </w:rPr>
        <w:t>–</w:t>
      </w:r>
      <w:r w:rsidRPr="009909D5">
        <w:rPr>
          <w:sz w:val="28"/>
          <w:szCs w:val="28"/>
        </w:rPr>
        <w:t xml:space="preserve"> індивідуальні оцінки експертів, привласнені відповідно з Критеріями групи І;</w:t>
      </w:r>
    </w:p>
    <w:p w:rsidR="001F76C9" w:rsidRPr="007933DD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7933DD">
        <w:rPr>
          <w:spacing w:val="-6"/>
          <w:sz w:val="28"/>
          <w:szCs w:val="28"/>
        </w:rPr>
        <w:t xml:space="preserve">К </w:t>
      </w:r>
      <w:r w:rsidR="00B54537" w:rsidRPr="007933DD">
        <w:rPr>
          <w:spacing w:val="-6"/>
          <w:sz w:val="28"/>
          <w:szCs w:val="28"/>
        </w:rPr>
        <w:t>–</w:t>
      </w:r>
      <w:r w:rsidRPr="007933DD">
        <w:rPr>
          <w:spacing w:val="-6"/>
          <w:sz w:val="28"/>
          <w:szCs w:val="28"/>
        </w:rPr>
        <w:t xml:space="preserve"> індивідуальні оцінки експертів, присвоєні відповідно з</w:t>
      </w:r>
      <w:r w:rsidRPr="007933DD">
        <w:rPr>
          <w:rStyle w:val="apple-converted-space"/>
          <w:spacing w:val="-6"/>
          <w:sz w:val="28"/>
          <w:szCs w:val="28"/>
        </w:rPr>
        <w:t xml:space="preserve"> </w:t>
      </w:r>
      <w:r w:rsidRPr="007933DD">
        <w:rPr>
          <w:spacing w:val="-6"/>
          <w:sz w:val="28"/>
          <w:szCs w:val="28"/>
        </w:rPr>
        <w:t>Критеріями групи ІІ;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N </w:t>
      </w:r>
      <w:r w:rsidR="00B54537" w:rsidRPr="009909D5">
        <w:rPr>
          <w:sz w:val="28"/>
          <w:szCs w:val="28"/>
        </w:rPr>
        <w:t>–</w:t>
      </w:r>
      <w:r w:rsidRPr="009909D5">
        <w:rPr>
          <w:sz w:val="28"/>
          <w:szCs w:val="28"/>
        </w:rPr>
        <w:t xml:space="preserve"> кількість експертів, що беруть участь в експертизі іграшки;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Сума </w:t>
      </w:r>
      <w:r w:rsidR="00B54537" w:rsidRPr="009909D5">
        <w:rPr>
          <w:sz w:val="28"/>
          <w:szCs w:val="28"/>
        </w:rPr>
        <w:t>–</w:t>
      </w:r>
      <w:r w:rsidRPr="009909D5">
        <w:rPr>
          <w:sz w:val="28"/>
          <w:szCs w:val="28"/>
        </w:rPr>
        <w:t xml:space="preserve"> сума індивідуальних оцінок експертів.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У відповідності з Критеріями групи І іграшці присвоюється 0 балів або 1 бал, отже, коефіцієнт А приймає значення 0 або 1.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У відповідності з Критеріями групи ІІ іграшка оцінюється від 1 до 5; (І </w:t>
      </w:r>
      <w:r w:rsidR="00B54537" w:rsidRPr="009909D5">
        <w:rPr>
          <w:sz w:val="28"/>
          <w:szCs w:val="28"/>
        </w:rPr>
        <w:t>–</w:t>
      </w:r>
      <w:r w:rsidRPr="009909D5">
        <w:rPr>
          <w:sz w:val="28"/>
          <w:szCs w:val="28"/>
        </w:rPr>
        <w:t xml:space="preserve"> ця риса виражено мінімально, 5 </w:t>
      </w:r>
      <w:r w:rsidR="00B54537" w:rsidRPr="009909D5">
        <w:rPr>
          <w:sz w:val="28"/>
          <w:szCs w:val="28"/>
        </w:rPr>
        <w:t>–</w:t>
      </w:r>
      <w:r w:rsidRPr="009909D5">
        <w:rPr>
          <w:sz w:val="28"/>
          <w:szCs w:val="28"/>
        </w:rPr>
        <w:t xml:space="preserve"> ця риса виражена максимально).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Значення ІВ, що дорівнює 0, означає, що іграшка не відповідає</w:t>
      </w:r>
      <w:r w:rsidR="000135D3" w:rsidRPr="009909D5">
        <w:rPr>
          <w:rStyle w:val="apple-converted-space"/>
          <w:sz w:val="28"/>
          <w:szCs w:val="28"/>
        </w:rPr>
        <w:t xml:space="preserve"> </w:t>
      </w:r>
      <w:r w:rsidRPr="009909D5">
        <w:rPr>
          <w:sz w:val="28"/>
          <w:szCs w:val="28"/>
        </w:rPr>
        <w:t>Критеріям (ІВ приймає значення 0, якщо одному з Критеріїв групи І присвоєно 0 балів).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Позитивне значення ІВ (від 4 до 20 балів) означає відповідність іграшки Критеріям. Чим воно вище, тим вища якість іграшки.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Питання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>експертизи: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Чи відповідає іграшка Критеріям І і ІІ;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Чи може бути використана для гри дітей;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Якого віку.</w:t>
      </w:r>
    </w:p>
    <w:p w:rsidR="001F76C9" w:rsidRPr="009909D5" w:rsidRDefault="001F76C9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b/>
          <w:sz w:val="28"/>
          <w:szCs w:val="28"/>
        </w:rPr>
        <w:t>Для проведення експертизи іграшок заявник подає до організації, що проводить експертизу</w:t>
      </w:r>
      <w:r w:rsidRPr="009909D5">
        <w:rPr>
          <w:sz w:val="28"/>
          <w:szCs w:val="28"/>
        </w:rPr>
        <w:t>: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заяву;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технічний опис іграшки;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зразок (макет, модель) іграшки в 2-х екземплярах з упаковкою та етикеткою, на якій вказано вік дітей, для яких іграшка призначена, область її застосування;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фотографію зразка (макета, моделі) іграшки;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рекомендації з використання іграшки;</w:t>
      </w:r>
    </w:p>
    <w:p w:rsidR="001F76C9" w:rsidRPr="009909D5" w:rsidRDefault="00B54537" w:rsidP="00FA7ED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1F76C9" w:rsidRPr="009909D5">
        <w:rPr>
          <w:sz w:val="28"/>
          <w:szCs w:val="28"/>
        </w:rPr>
        <w:t xml:space="preserve"> санітарно-епідеміологічний висновок, виданий органами і установами державної санітарної епідеміологічної служби.</w:t>
      </w:r>
      <w:r w:rsidR="001F76C9" w:rsidRPr="009909D5">
        <w:rPr>
          <w:rStyle w:val="apple-converted-space"/>
          <w:sz w:val="28"/>
          <w:szCs w:val="28"/>
        </w:rPr>
        <w:t> </w:t>
      </w:r>
    </w:p>
    <w:p w:rsidR="001F76C9" w:rsidRPr="009909D5" w:rsidRDefault="001F76C9" w:rsidP="0079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1. Провести експертну оцінку дитячих іграшок,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2. Зробити експертний висновок, в якому вказати: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Чи відповідає іграшка Критеріям І і ІІ;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Чи може бути використана для гри дітей;</w:t>
      </w:r>
    </w:p>
    <w:p w:rsidR="001F76C9" w:rsidRPr="009909D5" w:rsidRDefault="001F76C9" w:rsidP="00AB67B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Якого віку.</w:t>
      </w:r>
    </w:p>
    <w:p w:rsidR="001F76C9" w:rsidRPr="009909D5" w:rsidRDefault="001F76C9" w:rsidP="00AB6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Игрушка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не грушка! //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легкой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текстильной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промышленности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Украины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. 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2009. – №1(15).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2. Ємченко І. В. Експертиза товарів / Ємченко І. В.,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Батутіна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А. П. – К. : НМЦ, 2003.– 275 с. </w:t>
      </w:r>
    </w:p>
    <w:p w:rsidR="001F76C9" w:rsidRPr="009909D5" w:rsidRDefault="001F76C9" w:rsidP="00FA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3. ДСТУ 2167-93. Іграшки. Види та порядок проведення випробовувань. Правила </w:t>
      </w:r>
      <w:r w:rsidR="00AB67B8">
        <w:rPr>
          <w:rFonts w:ascii="Times New Roman" w:hAnsi="Times New Roman" w:cs="Times New Roman"/>
          <w:sz w:val="28"/>
          <w:szCs w:val="28"/>
        </w:rPr>
        <w:t>с</w:t>
      </w:r>
      <w:r w:rsidRPr="009909D5">
        <w:rPr>
          <w:rFonts w:ascii="Times New Roman" w:hAnsi="Times New Roman" w:cs="Times New Roman"/>
          <w:sz w:val="28"/>
          <w:szCs w:val="28"/>
        </w:rPr>
        <w:t>приймання. – [Чинний від 1994-07-01]. – К. : Держспоживстандарт України, 1994. – 16 с.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100 .</w:t>
      </w:r>
    </w:p>
    <w:p w:rsidR="001F76C9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ВКЛЕЇТИ ФОТО ОБРАНОЇ ІГРАШКИ</w:t>
      </w: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(Для зразка)</w:t>
      </w: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ED1" w:rsidRPr="009909D5" w:rsidRDefault="00FA7ED1" w:rsidP="00FA7ED1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FA7ED1" w:rsidRPr="009909D5" w:rsidRDefault="00FA7ED1" w:rsidP="00AB67B8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ED1" w:rsidRPr="009909D5" w:rsidRDefault="00FA7ED1" w:rsidP="00AB67B8">
      <w:pPr>
        <w:pStyle w:val="1"/>
      </w:pPr>
      <w:bookmarkStart w:id="8" w:name="_Toc501712054"/>
      <w:r w:rsidRPr="009909D5">
        <w:lastRenderedPageBreak/>
        <w:t>ЛАБОРАТОРНА РОБОТА № 4</w:t>
      </w:r>
      <w:bookmarkEnd w:id="8"/>
    </w:p>
    <w:p w:rsidR="00FA7ED1" w:rsidRPr="009909D5" w:rsidRDefault="00FA7ED1" w:rsidP="00AB67B8">
      <w:pPr>
        <w:pStyle w:val="1"/>
      </w:pPr>
      <w:bookmarkStart w:id="9" w:name="_Toc501712055"/>
      <w:r w:rsidRPr="009909D5">
        <w:t xml:space="preserve">Тема: </w:t>
      </w:r>
      <w:r w:rsidRPr="009909D5">
        <w:rPr>
          <w:u w:val="single"/>
        </w:rPr>
        <w:t>Психологічний</w:t>
      </w:r>
      <w:r w:rsidR="000135D3" w:rsidRPr="009909D5">
        <w:rPr>
          <w:u w:val="single"/>
        </w:rPr>
        <w:t xml:space="preserve"> </w:t>
      </w:r>
      <w:r w:rsidRPr="009909D5">
        <w:rPr>
          <w:u w:val="single"/>
        </w:rPr>
        <w:t>поведінковий портрет одногрупника</w:t>
      </w:r>
      <w:bookmarkEnd w:id="9"/>
    </w:p>
    <w:p w:rsidR="00FA7ED1" w:rsidRPr="009909D5" w:rsidRDefault="00FA7ED1" w:rsidP="00FA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7B8">
        <w:rPr>
          <w:rFonts w:ascii="Times New Roman" w:hAnsi="Times New Roman" w:cs="Times New Roman"/>
          <w:b/>
          <w:spacing w:val="-6"/>
          <w:sz w:val="28"/>
          <w:szCs w:val="28"/>
        </w:rPr>
        <w:t>Актуальність дослідження:</w:t>
      </w:r>
      <w:r w:rsidRPr="00AB67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uk-UA"/>
        </w:rPr>
        <w:t xml:space="preserve">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Метод складання психологічного</w:t>
      </w:r>
      <w:r w:rsidR="000135D3"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поведінкового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портрету має особливу актуальність при розслідуванні злочинів із прихованою мотивацією в умовах повної або суттєвої відсутності відомостей про осіб, котрі їх вчинили.</w:t>
      </w:r>
      <w:r w:rsidR="00793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Дані психологічного</w:t>
      </w:r>
      <w:r w:rsidR="000135D3"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поведінкового портрета можуть послужити ідентифікації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конкретної особи. Психологічні (поведінкові) портрети представників кримінального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середовища, можуть бути використані співробітниками ОВС при розробці «сценарію» для впровадження.</w:t>
      </w:r>
    </w:p>
    <w:p w:rsidR="00FA7ED1" w:rsidRPr="007933DD" w:rsidRDefault="00FA7ED1" w:rsidP="00FA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3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Психологічний портрет допомагає слідчим і оперативним працівникам у </w:t>
      </w: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розшуку, спостереженні і затримці осіб, які сховалися, у розшуку безвісти зниклих,</w:t>
      </w:r>
      <w:r w:rsidRPr="00793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встановленні особистості підозрюваних, обвинувачуваних, свідків і потерпілих.</w:t>
      </w:r>
    </w:p>
    <w:p w:rsidR="00FA7ED1" w:rsidRPr="009909D5" w:rsidRDefault="00FA7ED1" w:rsidP="00FA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Предметом спостереження</w:t>
      </w:r>
      <w:r w:rsidR="000135D3"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є поведінка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дорослої людини. </w:t>
      </w:r>
    </w:p>
    <w:p w:rsidR="00FA7ED1" w:rsidRPr="009909D5" w:rsidRDefault="00FA7ED1" w:rsidP="00FA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основних параметрів поведінкового портрета відносяться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♦ окремі особливості зовнішнього вигляду, що мають значення для характеристики людини, яка спостерігається, (стиль одягу і зачіски, прагнення своїм зовнішнім виглядом «бути такою, як усі» або виділятися, привертати до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себе увагу; байдужість до свого зовнішнього вигляду або надання йому особливого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значення; які елементи поведінки це підтверджують і в яких ситуаціях?);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♦ пантоміміка (постава, особливості ходи, жестикуляції, загальна скутість або, навпаки, свобода рухів випробуваного, характерні індивідуальні пози);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♦ міміка (загальний вираз обличчя, стриманість, промовистість; в яких ситуаціях міміка буває особливо пожвавленою, в яких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скутою);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♦ мовна поведінка (мовчазність, говіркість, багатослівність, лаконізм; 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стилістичні особливості, приклади характерних індивідуальних вербальних штампів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характеризують кругозір, інтереси, життєвий досвід, зміст і культура мови; інтонаційне багатство, включення до мови пауз, темп мовлення);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♦ поведінка стосовно інших людей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в колективі і ставлення до цього, спосіб установлення контакту, характер спілкування (ділове, особистісне, ситуативне, співробітництво, егоцентризм), стиль спілкування (авторитарне, з орієнтацією на співрозмовника або на себе), позиція в спілкуванні (активна, пасивна, споглядальна, агресивна, прагнення до домінантності);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♦ наявність протиріч у поведінці </w:t>
      </w:r>
      <w:r w:rsidR="00B54537"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–</w:t>
      </w:r>
      <w:r w:rsidRPr="00AB67B8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демонстрація різноманітних, протилежних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змістом способів поведінки в однотипних ситуаціях;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♦ поведінкові прояви ставлення до самого себе (до своєї зовнішності, недоліків, переваг, можливостей, своїх особистих речей);</w:t>
      </w:r>
    </w:p>
    <w:p w:rsidR="00FA7ED1" w:rsidRPr="007933DD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♦ поведінка в психологічно значущих ситуаціях (виконання завдань у ситуації);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♦ поведінка в процесі головної діяльності (навчанні, роботі);</w:t>
      </w:r>
    </w:p>
    <w:p w:rsidR="00FA7ED1" w:rsidRPr="009909D5" w:rsidRDefault="00FA7ED1" w:rsidP="007933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♦ приклади характерних індивідуальних вербальних штампів, а також висловлювань, які характеризують кругозір, інтереси, життєвий досвід.</w:t>
      </w:r>
    </w:p>
    <w:p w:rsidR="00FA7ED1" w:rsidRPr="009909D5" w:rsidRDefault="00FA7ED1" w:rsidP="00AB6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FA7ED1" w:rsidRPr="009909D5" w:rsidRDefault="00E02620" w:rsidP="00E0262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О</w:t>
      </w:r>
      <w:r w:rsidR="00FA7ED1" w:rsidRPr="009909D5">
        <w:rPr>
          <w:rFonts w:ascii="Times New Roman" w:hAnsi="Times New Roman" w:cs="Times New Roman"/>
          <w:sz w:val="28"/>
          <w:szCs w:val="28"/>
        </w:rPr>
        <w:t>писати (створити</w:t>
      </w:r>
      <w:r w:rsidR="00A531F1" w:rsidRPr="009909D5">
        <w:rPr>
          <w:rFonts w:ascii="Times New Roman" w:hAnsi="Times New Roman" w:cs="Times New Roman"/>
          <w:sz w:val="28"/>
          <w:szCs w:val="28"/>
        </w:rPr>
        <w:t>) психологічний портрет одногрупника</w:t>
      </w:r>
      <w:r w:rsidR="00FA7ED1" w:rsidRPr="009909D5">
        <w:rPr>
          <w:rFonts w:ascii="Times New Roman" w:hAnsi="Times New Roman" w:cs="Times New Roman"/>
          <w:sz w:val="28"/>
          <w:szCs w:val="28"/>
        </w:rPr>
        <w:t>.</w:t>
      </w:r>
    </w:p>
    <w:p w:rsidR="00A531F1" w:rsidRPr="009909D5" w:rsidRDefault="00E02620" w:rsidP="00A531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2. Зробити експертний висновок (вказати, чи розпізнана особистість за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складеним портретом).</w:t>
      </w:r>
    </w:p>
    <w:p w:rsidR="00FA7ED1" w:rsidRPr="009909D5" w:rsidRDefault="00FA7ED1" w:rsidP="00AB6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FA7ED1" w:rsidRPr="007933DD" w:rsidRDefault="00FA7ED1" w:rsidP="007933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7933DD">
        <w:rPr>
          <w:rFonts w:ascii="Times New Roman" w:hAnsi="Times New Roman" w:cs="Times New Roman"/>
          <w:spacing w:val="-10"/>
          <w:sz w:val="28"/>
          <w:szCs w:val="28"/>
        </w:rPr>
        <w:t>Нагаев</w:t>
      </w:r>
      <w:proofErr w:type="spellEnd"/>
      <w:r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В.В. </w:t>
      </w:r>
      <w:proofErr w:type="spellStart"/>
      <w:r w:rsidRPr="007933DD">
        <w:rPr>
          <w:rFonts w:ascii="Times New Roman" w:hAnsi="Times New Roman" w:cs="Times New Roman"/>
          <w:spacing w:val="-10"/>
          <w:sz w:val="28"/>
          <w:szCs w:val="28"/>
        </w:rPr>
        <w:t>Основы</w:t>
      </w:r>
      <w:proofErr w:type="spellEnd"/>
      <w:r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933DD">
        <w:rPr>
          <w:rFonts w:ascii="Times New Roman" w:hAnsi="Times New Roman" w:cs="Times New Roman"/>
          <w:spacing w:val="-10"/>
          <w:sz w:val="28"/>
          <w:szCs w:val="28"/>
        </w:rPr>
        <w:t>судебно-психологической</w:t>
      </w:r>
      <w:proofErr w:type="spellEnd"/>
      <w:r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933DD">
        <w:rPr>
          <w:rFonts w:ascii="Times New Roman" w:hAnsi="Times New Roman" w:cs="Times New Roman"/>
          <w:spacing w:val="-10"/>
          <w:sz w:val="28"/>
          <w:szCs w:val="28"/>
        </w:rPr>
        <w:t>экспертизы</w:t>
      </w:r>
      <w:proofErr w:type="spellEnd"/>
      <w:r w:rsidRPr="007933DD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AB67B8"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–</w:t>
      </w:r>
      <w:r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М</w:t>
      </w:r>
      <w:r w:rsidR="007933DD" w:rsidRPr="007933DD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AB67B8"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  <w:proofErr w:type="spellStart"/>
      <w:r w:rsidR="00AB67B8" w:rsidRPr="007933DD">
        <w:rPr>
          <w:rFonts w:ascii="Times New Roman" w:hAnsi="Times New Roman" w:cs="Times New Roman"/>
          <w:spacing w:val="-10"/>
          <w:sz w:val="28"/>
          <w:szCs w:val="28"/>
        </w:rPr>
        <w:t>Юнити</w:t>
      </w:r>
      <w:proofErr w:type="spellEnd"/>
      <w:r w:rsidRPr="007933DD">
        <w:rPr>
          <w:rFonts w:ascii="Times New Roman" w:hAnsi="Times New Roman" w:cs="Times New Roman"/>
          <w:spacing w:val="-10"/>
          <w:sz w:val="28"/>
          <w:szCs w:val="28"/>
        </w:rPr>
        <w:t>, 2000.</w:t>
      </w:r>
      <w:r w:rsidR="00AB67B8"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–</w:t>
      </w:r>
      <w:r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168</w:t>
      </w:r>
      <w:r w:rsidR="00AB67B8" w:rsidRPr="007933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933DD">
        <w:rPr>
          <w:rFonts w:ascii="Times New Roman" w:hAnsi="Times New Roman" w:cs="Times New Roman"/>
          <w:spacing w:val="-10"/>
          <w:sz w:val="28"/>
          <w:szCs w:val="28"/>
        </w:rPr>
        <w:t>с.</w:t>
      </w:r>
    </w:p>
    <w:p w:rsidR="00A531F1" w:rsidRPr="009909D5" w:rsidRDefault="00A531F1" w:rsidP="00D92F5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СКЛАСТИ ПСИХОЛОГІЧНИЙ</w:t>
      </w:r>
      <w:r w:rsidR="000135D3" w:rsidRPr="00990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2F51" w:rsidRPr="009909D5">
        <w:rPr>
          <w:rFonts w:ascii="Times New Roman" w:hAnsi="Times New Roman" w:cs="Times New Roman"/>
          <w:b/>
          <w:i/>
          <w:sz w:val="28"/>
          <w:szCs w:val="28"/>
        </w:rPr>
        <w:t xml:space="preserve">ПОВЕДІНКОВИЙ </w:t>
      </w:r>
      <w:r w:rsidRPr="009909D5">
        <w:rPr>
          <w:rFonts w:ascii="Times New Roman" w:hAnsi="Times New Roman" w:cs="Times New Roman"/>
          <w:b/>
          <w:i/>
          <w:sz w:val="28"/>
          <w:szCs w:val="28"/>
        </w:rPr>
        <w:t>ПОРТРЕТ ОДНОГРУПНИКА</w:t>
      </w:r>
    </w:p>
    <w:p w:rsidR="00A531F1" w:rsidRPr="009909D5" w:rsidRDefault="00A531F1" w:rsidP="00AB67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1F1" w:rsidRPr="009909D5" w:rsidRDefault="00A531F1" w:rsidP="00A531F1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A531F1" w:rsidRPr="009909D5" w:rsidRDefault="00A531F1" w:rsidP="00AB67B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51" w:rsidRPr="009909D5" w:rsidRDefault="00957C9E" w:rsidP="00AB67B8">
      <w:pPr>
        <w:pStyle w:val="1"/>
      </w:pPr>
      <w:bookmarkStart w:id="10" w:name="_Toc501712056"/>
      <w:r w:rsidRPr="009909D5">
        <w:lastRenderedPageBreak/>
        <w:t>ЛАБОРАТОРНА РОБОТА № 5</w:t>
      </w:r>
      <w:bookmarkEnd w:id="10"/>
    </w:p>
    <w:p w:rsidR="00D92F51" w:rsidRPr="009909D5" w:rsidRDefault="00D92F51" w:rsidP="00AB67B8">
      <w:pPr>
        <w:pStyle w:val="1"/>
        <w:rPr>
          <w:u w:val="single"/>
        </w:rPr>
      </w:pPr>
      <w:bookmarkStart w:id="11" w:name="_Toc501712057"/>
      <w:r w:rsidRPr="009909D5">
        <w:t xml:space="preserve">Тема: </w:t>
      </w:r>
      <w:r w:rsidRPr="009909D5">
        <w:rPr>
          <w:u w:val="single"/>
        </w:rPr>
        <w:t>Експертиза лінгвістична</w:t>
      </w:r>
      <w:bookmarkEnd w:id="11"/>
      <w:r w:rsidRPr="009909D5">
        <w:rPr>
          <w:u w:val="single"/>
        </w:rPr>
        <w:t xml:space="preserve"> 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3DD">
        <w:rPr>
          <w:rFonts w:ascii="Times New Roman" w:hAnsi="Times New Roman" w:cs="Times New Roman"/>
          <w:b/>
          <w:spacing w:val="-6"/>
          <w:sz w:val="28"/>
          <w:szCs w:val="28"/>
        </w:rPr>
        <w:t>Актуальність дослідження:</w:t>
      </w:r>
      <w:r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 Лінгвістична експертиза є засобом доказу мовної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діяльності.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єктом дослідження лінгвістичної діяльності є мова, </w:t>
      </w:r>
      <w:r w:rsidRPr="00005C92">
        <w:rPr>
          <w:rFonts w:ascii="Times New Roman" w:hAnsi="Times New Roman" w:cs="Times New Roman"/>
          <w:spacing w:val="-2"/>
          <w:sz w:val="28"/>
          <w:szCs w:val="28"/>
        </w:rPr>
        <w:t xml:space="preserve">висловлення, </w:t>
      </w:r>
      <w:r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тексти, тлумачення. Експерт лінгвіст використовує знання розмовної лексики, сленгу, </w:t>
      </w:r>
      <w:r w:rsidRPr="009909D5">
        <w:rPr>
          <w:rFonts w:ascii="Times New Roman" w:hAnsi="Times New Roman" w:cs="Times New Roman"/>
          <w:sz w:val="28"/>
          <w:szCs w:val="28"/>
        </w:rPr>
        <w:t>жаргонів, тлумачних словників.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Експертиза використовується в складі доказів та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проводиться в рамках цивільних, кримінальних, арбітражних і адміністративних справ у повній відповідності з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Законом про державну судово-</w:t>
      </w:r>
      <w:r w:rsidRPr="00005C92">
        <w:rPr>
          <w:rFonts w:ascii="Times New Roman" w:hAnsi="Times New Roman" w:cs="Times New Roman"/>
          <w:spacing w:val="-6"/>
          <w:sz w:val="28"/>
          <w:szCs w:val="28"/>
        </w:rPr>
        <w:t>експертну діяльність.</w:t>
      </w:r>
      <w:r w:rsidRPr="00005C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5C92">
        <w:rPr>
          <w:rFonts w:ascii="Times New Roman" w:hAnsi="Times New Roman" w:cs="Times New Roman"/>
          <w:spacing w:val="-6"/>
          <w:sz w:val="28"/>
          <w:szCs w:val="28"/>
        </w:rPr>
        <w:t>Часто незалежна лінгвістична експертиза сприяє обґрунтованим</w:t>
      </w:r>
      <w:r w:rsidRPr="009909D5">
        <w:rPr>
          <w:rFonts w:ascii="Times New Roman" w:hAnsi="Times New Roman" w:cs="Times New Roman"/>
          <w:sz w:val="28"/>
          <w:szCs w:val="28"/>
        </w:rPr>
        <w:t xml:space="preserve"> рішенням в справах по звинуваченню в образі, наклепі, екстремізмі, в справах про захист честі, гідності, ділової репутації, суперечках з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рекламних текстів, товарних знаків.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Види експертизи: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авторознавча</w:t>
      </w:r>
      <w:proofErr w:type="spellEnd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експертиза встановлює, хто автор тексту і за яких обставин цей текст створено;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експертиза текстів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документальних суперечках досліджує спірні 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інтерпретації текстів нормативно-правових актів, контрактів, листування, заповітів,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розписок і т. ін.; експерт-лінгвіст не тлумачить правову норму, а встановлює лінгвістичними методами, яка з альтернативних інтерпретацій спірного тексту є обґрунтованою;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5C92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експертиза перекладу (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в зіставленні з оригіналом) з</w:t>
      </w:r>
      <w:r w:rsidR="00B54537"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’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ясовує чи еквівалентний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текст (сегмент тексту) його перекладові, як співвідносяться між собою термінологічні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позначення в текстах різними мовами, чи дає текст підстави для неоднозначного прочитання та наскільки це відображено в перекладі і т. ін.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33DD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експертиза тексту в справах про захист честі</w:t>
      </w: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, гідності й ділової репутації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встановлює чи містить </w:t>
      </w: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текст негативну інформацію про особу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якій </w:t>
      </w: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формі (твердження, чи оцінного судження) подано інформацію, чи є підстави вважати,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судження виражено в брутальній, принизливій або непристойній формі;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експертиза тексту щодо закликів до насильницької зміни державного ладу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зміни державних кордонів тощо встановлює (1) чи є в тексті заклики і (2) який зміст цих закликів;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експертиза тексту в справах про погрози встановлює (1) чи є в тексті погрози і (2) який зміст цих погроз;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експертиза діалогічного тексту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(записи переговорів, розмов, інтерв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ю, </w:t>
      </w: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обмінів СМС і т. ін.) зазвичай має завданням виявити висловлення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спонукають адресата до вчинення певних дій (наприклад, у справах про </w:t>
      </w:r>
      <w:r w:rsidRPr="007933DD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шахрайство), виявити приховані засоби мовленнєвого впливу на особу, встановити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чому полягає такий </w:t>
      </w:r>
      <w:r w:rsidRPr="00AF5F88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вплив і т. ін.; специфічним об</w:t>
      </w:r>
      <w:r w:rsidR="00B54537" w:rsidRPr="00AF5F88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’</w:t>
      </w:r>
      <w:r w:rsidRPr="00AF5F88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єктом дослідження є значення жестів, що супроводжують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замінюють словесні засоби вираження в потоці спонтанного мовлення;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5C92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експертиза тексту в справах про введення в оману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(</w:t>
      </w:r>
      <w:r w:rsidRPr="00005C92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переважно стосується</w:t>
      </w: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реклами, інструкцій до товарів та лікарських засобів, технічних регламентів, текстових матеріалів на етикетках, упаковці і т. ін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.) зазвичай досліджує, чи є в текстовому матеріалі лінгвістичні передумови для двозначного тлумачення якихось його елементів або двозначного тлумачення тексту в цілому, чи є в тексті вказівка на те, що ефект від застосування певного засобу є гарантованим і т. ін.;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5C92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експертиза тексту в справах про розпалювання міжнаціональної ворожнечі</w:t>
      </w:r>
      <w:r w:rsidRPr="009909D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язана з виявленням і аналізом текстових елементів, що вказують на негативне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ставлення до представників певної етнічної (расової, релігійної) групи, на вищість однієї етнічної (расової) групи над іншими тощо;</w:t>
      </w:r>
    </w:p>
    <w:p w:rsidR="00D92F51" w:rsidRPr="009909D5" w:rsidRDefault="00D92F51" w:rsidP="00005C92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5C92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uk-UA"/>
        </w:rPr>
        <w:t>експертиза документальних записів власних назв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пов</w:t>
      </w:r>
      <w:r w:rsidR="00B54537"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’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язана із встановленням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ідентичності записів, між якими є орфографічні відмінності (у рамках однієї або декількох мов, а також визначенням нормативної (рекомендованої) форми запису </w:t>
      </w:r>
      <w:r w:rsidRPr="00005C92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власної назви українською або іншою мовою. У справах про забезпечення юридичної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охорони товарного знаку завданням експерта є зазвичай встановлення подібності власних назв до ступеня сплутування або, навпаки, їх несхожості.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Методи експертизи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C92">
        <w:rPr>
          <w:rFonts w:ascii="Times New Roman" w:hAnsi="Times New Roman" w:cs="Times New Roman"/>
          <w:spacing w:val="-6"/>
          <w:sz w:val="28"/>
          <w:szCs w:val="28"/>
        </w:rPr>
        <w:t>У лінгвістичній експертизі розрізняють експертизу звукозаписів і експертизу</w:t>
      </w:r>
      <w:r w:rsidR="00005C92">
        <w:rPr>
          <w:rFonts w:ascii="Times New Roman" w:hAnsi="Times New Roman" w:cs="Times New Roman"/>
          <w:sz w:val="28"/>
          <w:szCs w:val="28"/>
        </w:rPr>
        <w:t xml:space="preserve"> тексту.</w:t>
      </w:r>
      <w:r w:rsidR="007933DD">
        <w:rPr>
          <w:rFonts w:ascii="Times New Roman" w:hAnsi="Times New Roman" w:cs="Times New Roman"/>
          <w:sz w:val="28"/>
          <w:szCs w:val="28"/>
        </w:rPr>
        <w:t xml:space="preserve"> </w:t>
      </w:r>
      <w:r w:rsidRPr="00005C92">
        <w:rPr>
          <w:rFonts w:ascii="Times New Roman" w:hAnsi="Times New Roman" w:cs="Times New Roman"/>
          <w:spacing w:val="-6"/>
          <w:sz w:val="28"/>
          <w:szCs w:val="28"/>
        </w:rPr>
        <w:t>Лінгвістична експертиза звукозаписів проводиться на підставі лінгвістичного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аналізу, мовної культури, </w:t>
      </w:r>
      <w:proofErr w:type="spellStart"/>
      <w:r w:rsidRPr="007933DD">
        <w:rPr>
          <w:rFonts w:ascii="Times New Roman" w:hAnsi="Times New Roman" w:cs="Times New Roman"/>
          <w:spacing w:val="-6"/>
          <w:sz w:val="28"/>
          <w:szCs w:val="28"/>
        </w:rPr>
        <w:t>аудіотивного</w:t>
      </w:r>
      <w:proofErr w:type="spellEnd"/>
      <w:r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 і інструментального аналізу.</w:t>
      </w:r>
      <w:r w:rsidR="007933DD" w:rsidRPr="007933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933DD">
        <w:rPr>
          <w:rFonts w:ascii="Times New Roman" w:hAnsi="Times New Roman" w:cs="Times New Roman"/>
          <w:spacing w:val="-6"/>
          <w:sz w:val="28"/>
          <w:szCs w:val="28"/>
        </w:rPr>
        <w:t>Для лінгвістичної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7933DD">
        <w:rPr>
          <w:rFonts w:ascii="Times New Roman" w:hAnsi="Times New Roman" w:cs="Times New Roman"/>
          <w:spacing w:val="-6"/>
          <w:sz w:val="28"/>
          <w:szCs w:val="28"/>
        </w:rPr>
        <w:t>експертизи тексту проводять семантичний, лексичний, морфологічний, синтаксичний,</w:t>
      </w:r>
      <w:r w:rsidRPr="009909D5">
        <w:rPr>
          <w:rFonts w:ascii="Times New Roman" w:hAnsi="Times New Roman" w:cs="Times New Roman"/>
          <w:sz w:val="28"/>
          <w:szCs w:val="28"/>
        </w:rPr>
        <w:t xml:space="preserve"> граматичний і стилістичний аналізи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Питання експертизи: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1. Чи є в тексті негативні відомості про ... (ПІБ, назва юридичної особи), </w:t>
      </w:r>
      <w:r w:rsidRPr="00005C92">
        <w:rPr>
          <w:spacing w:val="-6"/>
          <w:sz w:val="28"/>
          <w:szCs w:val="28"/>
        </w:rPr>
        <w:t>його діяльності та про його особистих ділових і моральних якостях? У яких конкретно</w:t>
      </w:r>
      <w:r w:rsidRPr="009909D5">
        <w:rPr>
          <w:sz w:val="28"/>
          <w:szCs w:val="28"/>
        </w:rPr>
        <w:t xml:space="preserve"> висловлюваннях містяться ці відомості і яка їхня смислова спрямованість?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 xml:space="preserve">2. Якщо у вищевказаних фразах є негативні відомості про ... (ПІБ, назва </w:t>
      </w:r>
      <w:r w:rsidRPr="00005C92">
        <w:rPr>
          <w:spacing w:val="-6"/>
          <w:sz w:val="28"/>
          <w:szCs w:val="28"/>
        </w:rPr>
        <w:t>юридичної особи), то в якій формі вони виражені: твердження, припущення, питання?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3. Підтверджує</w:t>
      </w:r>
      <w:r w:rsidR="000135D3" w:rsidRPr="009909D5">
        <w:rPr>
          <w:sz w:val="28"/>
          <w:szCs w:val="28"/>
        </w:rPr>
        <w:t xml:space="preserve"> </w:t>
      </w:r>
      <w:r w:rsidRPr="009909D5">
        <w:rPr>
          <w:sz w:val="28"/>
          <w:szCs w:val="28"/>
        </w:rPr>
        <w:t>аналіз тексту, що в ньому є у формі тверджень фрази, які містять відомості про порушення паном ... (ПІБ) діючого законодавства, загальноприйнятих моральних норм і принципів?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4. В якому значенні вжито слово (словосполучення, фраза, конструкція) у тексті публікації?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5. Яка композиційна структура тексту статей (статті), які стилістичні прийоми використовує автор і як вони характеризують героїв публікації?</w:t>
      </w:r>
    </w:p>
    <w:p w:rsidR="00D92F51" w:rsidRPr="009909D5" w:rsidRDefault="00D92F51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6. Є відомості, викладені в тексті, твердженнями про факти, якщо так, то яких, або оціночними судженнями, думкою автора публікації?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Або: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C92">
        <w:rPr>
          <w:spacing w:val="-6"/>
          <w:sz w:val="28"/>
          <w:szCs w:val="28"/>
        </w:rPr>
        <w:t>–</w:t>
      </w:r>
      <w:r w:rsidR="00D92F51" w:rsidRPr="00005C92">
        <w:rPr>
          <w:spacing w:val="-6"/>
          <w:sz w:val="28"/>
          <w:szCs w:val="28"/>
        </w:rPr>
        <w:t xml:space="preserve"> дати тлумачення і роз</w:t>
      </w:r>
      <w:r w:rsidRPr="00005C92">
        <w:rPr>
          <w:spacing w:val="-6"/>
          <w:sz w:val="28"/>
          <w:szCs w:val="28"/>
        </w:rPr>
        <w:t>’</w:t>
      </w:r>
      <w:r w:rsidR="00D92F51" w:rsidRPr="00005C92">
        <w:rPr>
          <w:spacing w:val="-6"/>
          <w:sz w:val="28"/>
          <w:szCs w:val="28"/>
        </w:rPr>
        <w:t>яснення значення і походження слів, словосполучень</w:t>
      </w:r>
      <w:r w:rsidR="00D92F51" w:rsidRPr="009909D5">
        <w:rPr>
          <w:sz w:val="28"/>
          <w:szCs w:val="28"/>
        </w:rPr>
        <w:t>, стійких фразеологічних виразів (ідіом);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інтерпретувати основне і додаткове (конотативне) значення</w:t>
      </w:r>
      <w:r w:rsidR="000135D3" w:rsidRPr="009909D5">
        <w:rPr>
          <w:sz w:val="28"/>
          <w:szCs w:val="28"/>
        </w:rPr>
        <w:t xml:space="preserve"> </w:t>
      </w:r>
      <w:r w:rsidR="00D92F51" w:rsidRPr="009909D5">
        <w:rPr>
          <w:sz w:val="28"/>
          <w:szCs w:val="28"/>
        </w:rPr>
        <w:t>одиниці мови (усної або письмової);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здійснити тлумачення положень тексту документа для встановлення того, які варіанти розуміння цих положень можливі у сучасному дискурсі;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провести дослідження товарних знаків, словесних позначень, девізів, слоганів, рекламних текстів, комерційних, фірмових найменувань на предмет їх тотожності або схожості до ступеня змішування із іншими позначеннями;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</w:t>
      </w:r>
      <w:r w:rsidR="00D92F51" w:rsidRPr="00F8683E">
        <w:rPr>
          <w:spacing w:val="-6"/>
          <w:sz w:val="28"/>
          <w:szCs w:val="28"/>
        </w:rPr>
        <w:t>провести дослідження тексту (фрагмента) з метою виявлення його змістовно</w:t>
      </w:r>
      <w:r w:rsidR="00D92F51" w:rsidRPr="009909D5">
        <w:rPr>
          <w:sz w:val="28"/>
          <w:szCs w:val="28"/>
        </w:rPr>
        <w:t xml:space="preserve">-смислової спрямованості, модальності пропозицій, експресивності і емотивності </w:t>
      </w:r>
      <w:r w:rsidR="00D92F51" w:rsidRPr="00F8683E">
        <w:rPr>
          <w:spacing w:val="-6"/>
          <w:sz w:val="28"/>
          <w:szCs w:val="28"/>
        </w:rPr>
        <w:t>мовних одиниць, їх формально-граматичної характеристики та семантики, специфіки</w:t>
      </w:r>
      <w:r w:rsidR="00D92F51" w:rsidRPr="009909D5">
        <w:rPr>
          <w:sz w:val="28"/>
          <w:szCs w:val="28"/>
        </w:rPr>
        <w:t xml:space="preserve"> використаних стилістичних засобів і прийомів.</w:t>
      </w:r>
    </w:p>
    <w:p w:rsidR="00D92F51" w:rsidRPr="009909D5" w:rsidRDefault="00D92F51" w:rsidP="00D9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Призначення експертизи обов</w:t>
      </w:r>
      <w:r w:rsidR="00B54537" w:rsidRPr="009909D5">
        <w:rPr>
          <w:rFonts w:ascii="Times New Roman" w:hAnsi="Times New Roman" w:cs="Times New Roman"/>
          <w:b/>
          <w:sz w:val="28"/>
          <w:szCs w:val="28"/>
        </w:rPr>
        <w:t>’</w:t>
      </w:r>
      <w:r w:rsidRPr="009909D5">
        <w:rPr>
          <w:rFonts w:ascii="Times New Roman" w:hAnsi="Times New Roman" w:cs="Times New Roman"/>
          <w:b/>
          <w:sz w:val="28"/>
          <w:szCs w:val="28"/>
        </w:rPr>
        <w:t>язково: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у кримінальному судочинстві та діяльності правоохоронних органів з </w:t>
      </w:r>
      <w:r w:rsidR="00D92F51" w:rsidRPr="00F8683E">
        <w:rPr>
          <w:spacing w:val="-6"/>
          <w:sz w:val="28"/>
          <w:szCs w:val="28"/>
        </w:rPr>
        <w:t>розкриття, розслідування і попередження злочинів, скоєних за допомогою словесних</w:t>
      </w:r>
      <w:r w:rsidR="00D92F51" w:rsidRPr="009909D5">
        <w:rPr>
          <w:sz w:val="28"/>
          <w:szCs w:val="28"/>
        </w:rPr>
        <w:t xml:space="preserve"> </w:t>
      </w:r>
      <w:r w:rsidR="00D92F51" w:rsidRPr="009909D5">
        <w:rPr>
          <w:sz w:val="28"/>
          <w:szCs w:val="28"/>
        </w:rPr>
        <w:lastRenderedPageBreak/>
        <w:t xml:space="preserve">діянь </w:t>
      </w:r>
      <w:r w:rsidR="00D92F51" w:rsidRPr="009909D5">
        <w:rPr>
          <w:i/>
          <w:sz w:val="28"/>
          <w:szCs w:val="28"/>
        </w:rPr>
        <w:t>(наклеп, образа, збудження ненависті і ворожнечі, а також приниження людської гідності за ознаками приналежності до</w:t>
      </w:r>
      <w:r w:rsidR="000135D3" w:rsidRPr="009909D5">
        <w:rPr>
          <w:i/>
          <w:sz w:val="28"/>
          <w:szCs w:val="28"/>
        </w:rPr>
        <w:t xml:space="preserve"> </w:t>
      </w:r>
      <w:r w:rsidR="00D92F51" w:rsidRPr="009909D5">
        <w:rPr>
          <w:i/>
          <w:sz w:val="28"/>
          <w:szCs w:val="28"/>
        </w:rPr>
        <w:t xml:space="preserve">національної, релігійної або </w:t>
      </w:r>
      <w:r w:rsidR="00D92F51" w:rsidRPr="00F8683E">
        <w:rPr>
          <w:i/>
          <w:spacing w:val="-6"/>
          <w:sz w:val="28"/>
          <w:szCs w:val="28"/>
        </w:rPr>
        <w:t>іншої соціальної групи</w:t>
      </w:r>
      <w:r w:rsidR="00D92F51" w:rsidRPr="00F8683E">
        <w:rPr>
          <w:spacing w:val="-6"/>
          <w:sz w:val="28"/>
          <w:szCs w:val="28"/>
        </w:rPr>
        <w:t>, незаконне використання товарного знаку, свідомо помилкова</w:t>
      </w:r>
      <w:r w:rsidR="00D92F51" w:rsidRPr="009909D5">
        <w:rPr>
          <w:sz w:val="28"/>
          <w:szCs w:val="28"/>
        </w:rPr>
        <w:t xml:space="preserve"> реклама, порушення авторських і суміжних прав, винахідницьких і патентних прав, незаконне розповсюдження в літературі порнографічних матеріалів тощо);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у цивільному судочинстві судів загальної юрисдикції за позовами про захист честі, гідності, а також ділової репутації громадян, захист авторських і суміжних прав;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в арбітражних судах за позовами юридичних осіб про захист ділової репутації, про визнання недійсним (або незаконним) рішень</w:t>
      </w:r>
      <w:r w:rsidR="000135D3" w:rsidRPr="009909D5">
        <w:rPr>
          <w:sz w:val="28"/>
          <w:szCs w:val="28"/>
        </w:rPr>
        <w:t xml:space="preserve"> </w:t>
      </w:r>
      <w:r w:rsidR="00D92F51" w:rsidRPr="009909D5">
        <w:rPr>
          <w:sz w:val="28"/>
          <w:szCs w:val="28"/>
        </w:rPr>
        <w:t>про анулювання реєстрації словесного позначення в якості товарного знака, про заборону використання позначення, схожого до ступеня змішування з зареєстрованим товарним знаком, про визнання незаконним попередження друку, винесеного ЗМІ у зв</w:t>
      </w:r>
      <w:r w:rsidRPr="009909D5">
        <w:rPr>
          <w:sz w:val="28"/>
          <w:szCs w:val="28"/>
        </w:rPr>
        <w:t>’</w:t>
      </w:r>
      <w:r w:rsidR="00D92F51" w:rsidRPr="009909D5">
        <w:rPr>
          <w:sz w:val="28"/>
          <w:szCs w:val="28"/>
        </w:rPr>
        <w:t>язку з поширенням екстремістських матеріалів та інших порушеннях законодавства про ЗМІ і т. д.;</w:t>
      </w:r>
    </w:p>
    <w:p w:rsidR="00D92F51" w:rsidRPr="009909D5" w:rsidRDefault="00B54537" w:rsidP="00D92F5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9D5">
        <w:rPr>
          <w:sz w:val="28"/>
          <w:szCs w:val="28"/>
        </w:rPr>
        <w:t>–</w:t>
      </w:r>
      <w:r w:rsidR="00D92F51" w:rsidRPr="009909D5">
        <w:rPr>
          <w:sz w:val="28"/>
          <w:szCs w:val="28"/>
        </w:rPr>
        <w:t xml:space="preserve"> в справах про адміністративні правопорушення (пропаганда наркотичних засобів і психотропних речовин або їх прекурсорів).</w:t>
      </w:r>
    </w:p>
    <w:p w:rsidR="00D92F51" w:rsidRPr="009909D5" w:rsidRDefault="00D92F51" w:rsidP="0079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голосова ідентифікація або судова фонетика ( визначення того, чи є голос, що звучить на стрічці, загрозливим);</w:t>
      </w:r>
    </w:p>
    <w:p w:rsidR="00D92F51" w:rsidRPr="00A9798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</w:pPr>
      <w:r w:rsidRPr="00A97985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авторство ідентифікації або судова стилістика (визначення того, хто написав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7985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конкретний текст, при його порівнянні з відібраними або вільними зразками письма);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7985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дискурс-аналіз (аналіз структури письмового або розмовного висловлювання</w:t>
      </w:r>
      <w:r w:rsidR="00F8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history="1">
        <w:r w:rsidRPr="009909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для визначення</w:t>
        </w:r>
      </w:hyperlink>
      <w:r w:rsidR="00F86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того, хто почав розвивати ту чи іншу тему, наприклад, на предмет вступу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злочинну змову);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діалектологія (визначення того, на якому діалекті мови людина говорить, як правило, щоб показати, що відповідач має відмінний діалект від того, на якому вимовлені компрометуючі записи на магнітну стрічку).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лінгвістичний аналіз походження (визначення того, чи є даний мову рідною мовою людини, наприклад, для цілей надання або відмови у клопотанні про надання йому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політичного притулку);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лінгвістичний аналіз достовірності (визначення того, чи був правдивий говорить або пише);</w:t>
      </w:r>
    </w:p>
    <w:p w:rsidR="00D92F51" w:rsidRPr="009909D5" w:rsidRDefault="00D92F51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відповідності текстів іноземною та російською мовами в частині автентичності текстів шуканого.</w:t>
      </w:r>
    </w:p>
    <w:p w:rsidR="00E02620" w:rsidRPr="009909D5" w:rsidRDefault="00E02620" w:rsidP="00F8683E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Зробити експертний висновок.</w:t>
      </w:r>
    </w:p>
    <w:p w:rsidR="00AF5F88" w:rsidRDefault="00AF5F88" w:rsidP="00A9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92F51" w:rsidRPr="009909D5" w:rsidRDefault="00D92F51" w:rsidP="00A9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Література:</w:t>
      </w:r>
    </w:p>
    <w:p w:rsidR="00D92F51" w:rsidRPr="009909D5" w:rsidRDefault="00D92F51" w:rsidP="007933DD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Кацавець</w:t>
      </w:r>
      <w:proofErr w:type="spellEnd"/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Р.С. Культура мови у професійному спілкуванні юристів: Навчальний посібник.</w:t>
      </w:r>
      <w:r w:rsidR="00B54537"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2007.</w:t>
      </w:r>
    </w:p>
    <w:p w:rsidR="00D92F51" w:rsidRPr="009909D5" w:rsidRDefault="00D92F51" w:rsidP="007933DD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Корж А.В. Українська мова професійного спрямування. Навчальний посібник.</w:t>
      </w:r>
      <w:r w:rsidR="00B54537"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2009.</w:t>
      </w:r>
    </w:p>
    <w:p w:rsidR="00D92F51" w:rsidRPr="009909D5" w:rsidRDefault="00D92F51" w:rsidP="007933DD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Кубрак</w:t>
      </w:r>
      <w:proofErr w:type="spellEnd"/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 Етика ділового та повсякденного спілкування: Навчальний посібник з етикету для студентів. </w:t>
      </w:r>
      <w:r w:rsidR="00B54537"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Суми, 2002.</w:t>
      </w:r>
      <w:r w:rsidRPr="009909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2F51" w:rsidRPr="009909D5" w:rsidRDefault="00D92F51" w:rsidP="007933DD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фахового мовлення: Навчальний посібник / За ред. Н.Д. Бабич.</w:t>
      </w:r>
      <w:r w:rsidR="00B54537"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Чернівці, 2006.</w:t>
      </w:r>
    </w:p>
    <w:p w:rsidR="00D92F51" w:rsidRPr="009909D5" w:rsidRDefault="00D92F51" w:rsidP="00A979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ВКЛЕЇТИ, СФОТОГРАФУВАТИ, СТВОРИТИ ТЕКСТ</w:t>
      </w:r>
    </w:p>
    <w:p w:rsidR="00D92F51" w:rsidRPr="009909D5" w:rsidRDefault="00E02620" w:rsidP="00A97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</w:t>
      </w:r>
      <w:r w:rsidR="00D92F51" w:rsidRPr="009909D5">
        <w:rPr>
          <w:rFonts w:ascii="Times New Roman" w:hAnsi="Times New Roman" w:cs="Times New Roman"/>
          <w:i/>
          <w:sz w:val="28"/>
          <w:szCs w:val="28"/>
        </w:rPr>
        <w:t>ля</w:t>
      </w:r>
      <w:r w:rsidRPr="009909D5">
        <w:rPr>
          <w:rFonts w:ascii="Times New Roman" w:hAnsi="Times New Roman" w:cs="Times New Roman"/>
          <w:i/>
          <w:sz w:val="28"/>
          <w:szCs w:val="28"/>
        </w:rPr>
        <w:t xml:space="preserve"> зразка)</w:t>
      </w:r>
    </w:p>
    <w:p w:rsidR="00D92F51" w:rsidRPr="009909D5" w:rsidRDefault="00D92F51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2F51" w:rsidRPr="009909D5" w:rsidRDefault="00D92F51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2F51" w:rsidRPr="009909D5" w:rsidRDefault="00D92F51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D9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620" w:rsidRPr="009909D5" w:rsidRDefault="00E02620" w:rsidP="00E02620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E02620" w:rsidRPr="009909D5" w:rsidRDefault="00E02620" w:rsidP="00A979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AF0" w:rsidRPr="009909D5" w:rsidRDefault="00D44AF0" w:rsidP="00A97985">
      <w:pPr>
        <w:pStyle w:val="1"/>
      </w:pPr>
      <w:bookmarkStart w:id="12" w:name="_Toc501712058"/>
      <w:r w:rsidRPr="009909D5">
        <w:lastRenderedPageBreak/>
        <w:t>ЛАБОРАТОРНА РОБОТА № 6</w:t>
      </w:r>
      <w:bookmarkEnd w:id="12"/>
    </w:p>
    <w:p w:rsidR="00A97985" w:rsidRDefault="00D44AF0" w:rsidP="00A97985">
      <w:pPr>
        <w:pStyle w:val="1"/>
        <w:rPr>
          <w:u w:val="single"/>
        </w:rPr>
      </w:pPr>
      <w:bookmarkStart w:id="13" w:name="_Toc501712059"/>
      <w:r w:rsidRPr="009909D5">
        <w:t xml:space="preserve">Тема: </w:t>
      </w:r>
      <w:r w:rsidRPr="009909D5">
        <w:rPr>
          <w:u w:val="single"/>
        </w:rPr>
        <w:t>Експертиза та ідентифікація людини по фотографії і фотороботу,</w:t>
      </w:r>
      <w:bookmarkEnd w:id="13"/>
    </w:p>
    <w:p w:rsidR="00D44AF0" w:rsidRPr="009909D5" w:rsidRDefault="00D44AF0" w:rsidP="00A97985">
      <w:pPr>
        <w:pStyle w:val="1"/>
        <w:rPr>
          <w:u w:val="single"/>
        </w:rPr>
      </w:pPr>
      <w:bookmarkStart w:id="14" w:name="_Toc501712060"/>
      <w:r w:rsidRPr="009909D5">
        <w:rPr>
          <w:u w:val="single"/>
        </w:rPr>
        <w:t>відео-зображенню, портрету</w:t>
      </w:r>
      <w:bookmarkEnd w:id="14"/>
      <w:r w:rsidRPr="009909D5">
        <w:rPr>
          <w:u w:val="single"/>
        </w:rPr>
        <w:t xml:space="preserve"> 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5">
        <w:rPr>
          <w:rFonts w:ascii="Times New Roman" w:hAnsi="Times New Roman" w:cs="Times New Roman"/>
          <w:b/>
          <w:spacing w:val="-6"/>
          <w:sz w:val="28"/>
          <w:szCs w:val="28"/>
        </w:rPr>
        <w:t>Актуальність дослідження: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 xml:space="preserve"> Експертиза за фотографіями, відео-зображеннями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дозволяє отримати незаперечні докази події. Завдяки портретній експертизі, на підставі висновку експерта по фото і відео з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являється можливість отримання доказів, запобігання і розкриття злочинів. Експертиза та ідентифікація людини по </w:t>
      </w:r>
      <w:r w:rsidRPr="00A97985">
        <w:rPr>
          <w:rFonts w:ascii="Times New Roman" w:hAnsi="Times New Roman" w:cs="Times New Roman"/>
          <w:spacing w:val="-7"/>
          <w:sz w:val="28"/>
          <w:szCs w:val="28"/>
        </w:rPr>
        <w:t>фотографії і фотороботу,</w:t>
      </w:r>
      <w:r w:rsidR="000135D3" w:rsidRPr="00A979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97985">
        <w:rPr>
          <w:rFonts w:ascii="Times New Roman" w:hAnsi="Times New Roman" w:cs="Times New Roman"/>
          <w:spacing w:val="-7"/>
          <w:sz w:val="28"/>
          <w:szCs w:val="28"/>
        </w:rPr>
        <w:t>відео-зображенню, портрету відноситься до криміналістичної</w:t>
      </w:r>
      <w:r w:rsidRPr="009909D5">
        <w:rPr>
          <w:rFonts w:ascii="Times New Roman" w:hAnsi="Times New Roman" w:cs="Times New Roman"/>
          <w:sz w:val="28"/>
          <w:szCs w:val="28"/>
        </w:rPr>
        <w:t xml:space="preserve"> експертизи і проводиться експертами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в повній відповідності до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процесуального законодавства.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985">
        <w:rPr>
          <w:rFonts w:ascii="Times New Roman" w:hAnsi="Times New Roman" w:cs="Times New Roman"/>
          <w:b/>
          <w:spacing w:val="-6"/>
          <w:sz w:val="28"/>
          <w:szCs w:val="28"/>
        </w:rPr>
        <w:t>Завдання</w:t>
      </w:r>
      <w:r w:rsidR="000135D3" w:rsidRPr="00A9798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97985">
        <w:rPr>
          <w:rFonts w:ascii="Times New Roman" w:hAnsi="Times New Roman" w:cs="Times New Roman"/>
          <w:b/>
          <w:spacing w:val="-6"/>
          <w:sz w:val="28"/>
          <w:szCs w:val="28"/>
        </w:rPr>
        <w:t>експертизи та ідентифікація людини по фотографії і фотороботу,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 xml:space="preserve">відео-зображенню, портрету: </w:t>
      </w:r>
      <w:r w:rsidRPr="009909D5">
        <w:rPr>
          <w:rFonts w:ascii="Times New Roman" w:hAnsi="Times New Roman" w:cs="Times New Roman"/>
          <w:sz w:val="28"/>
          <w:szCs w:val="28"/>
        </w:rPr>
        <w:t>встановлення особи за ознаками зовнішності, зафіксованими на різних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єктивних відображеннях.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Експертиза проводиться за допомогою комплексу методів: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У фото </w:t>
      </w:r>
      <w:r w:rsidR="00B54537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портретній експертизі </w:t>
      </w:r>
      <w:r w:rsidRPr="009909D5">
        <w:rPr>
          <w:rFonts w:ascii="Times New Roman" w:hAnsi="Times New Roman" w:cs="Times New Roman"/>
          <w:b/>
          <w:sz w:val="28"/>
          <w:szCs w:val="28"/>
        </w:rPr>
        <w:t>порівняльний метод</w:t>
      </w:r>
      <w:r w:rsidRPr="009909D5">
        <w:rPr>
          <w:rFonts w:ascii="Times New Roman" w:hAnsi="Times New Roman" w:cs="Times New Roman"/>
          <w:sz w:val="28"/>
          <w:szCs w:val="28"/>
        </w:rPr>
        <w:t xml:space="preserve"> реалізується такими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 xml:space="preserve">технічними прийомами, як </w:t>
      </w:r>
      <w:r w:rsidRPr="00A97985">
        <w:rPr>
          <w:rFonts w:ascii="Times New Roman" w:hAnsi="Times New Roman" w:cs="Times New Roman"/>
          <w:i/>
          <w:spacing w:val="-6"/>
          <w:sz w:val="28"/>
          <w:szCs w:val="28"/>
        </w:rPr>
        <w:t>зіставлення, суміщення, накладення, і їх модифікаціями</w:t>
      </w:r>
      <w:r w:rsidRPr="009909D5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9909D5">
        <w:rPr>
          <w:rFonts w:ascii="Times New Roman" w:hAnsi="Times New Roman" w:cs="Times New Roman"/>
          <w:i/>
          <w:sz w:val="28"/>
          <w:szCs w:val="28"/>
        </w:rPr>
        <w:t>зіставленні зображень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 певній послідовності аналізуються і оцінюються ознаки зовнішності, наприклад, голови, обличчя, чола, носа, очей, вух і т.д. Однакові ознаки зовнішності і особливі прикмети відзначаються стрілками, а найбільш значущі ще й обводяться. Різновидом цього прийому є </w:t>
      </w:r>
      <w:r w:rsidRPr="009909D5">
        <w:rPr>
          <w:rFonts w:ascii="Times New Roman" w:hAnsi="Times New Roman" w:cs="Times New Roman"/>
          <w:i/>
          <w:sz w:val="28"/>
          <w:szCs w:val="28"/>
        </w:rPr>
        <w:t xml:space="preserve">зіставлення </w:t>
      </w:r>
      <w:r w:rsidRPr="00A97985">
        <w:rPr>
          <w:rFonts w:ascii="Times New Roman" w:hAnsi="Times New Roman" w:cs="Times New Roman"/>
          <w:i/>
          <w:spacing w:val="-6"/>
          <w:sz w:val="28"/>
          <w:szCs w:val="28"/>
        </w:rPr>
        <w:t>зображень, на які наносять належним чином зорієнтовані квадратні сітки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. Якщо</w:t>
      </w:r>
      <w:r w:rsidRPr="009909D5">
        <w:rPr>
          <w:rFonts w:ascii="Times New Roman" w:hAnsi="Times New Roman" w:cs="Times New Roman"/>
          <w:sz w:val="28"/>
          <w:szCs w:val="28"/>
        </w:rPr>
        <w:t xml:space="preserve"> ознаки, виявлені на порівнюваних зображеннях, збігаються не тільки за формою, розмірами, положенням, а й розміщуються в одних і тих же квадратах, то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наочність і переконливість висновку про тотожність посилюються. Тут відбувається</w:t>
      </w:r>
      <w:r w:rsidRPr="009909D5">
        <w:rPr>
          <w:rFonts w:ascii="Times New Roman" w:hAnsi="Times New Roman" w:cs="Times New Roman"/>
          <w:sz w:val="28"/>
          <w:szCs w:val="28"/>
        </w:rPr>
        <w:t xml:space="preserve"> так зване просторове зіставлення ознак зовнішності.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вимірювальний метод дослідження</w:t>
      </w:r>
      <w:r w:rsidRPr="009909D5">
        <w:rPr>
          <w:rFonts w:ascii="Times New Roman" w:hAnsi="Times New Roman" w:cs="Times New Roman"/>
          <w:sz w:val="28"/>
          <w:szCs w:val="28"/>
        </w:rPr>
        <w:t>, наприклад, кутових величин між окремими анатомічними точками. Їх вимірюють за допомогою звичайного або спеціального кругового транспортира, а результати приводять в абсолютних значеннях.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метод пізнавальної (</w:t>
      </w: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сигналетичної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>) фотографії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– </w:t>
      </w:r>
      <w:r w:rsidRPr="009909D5">
        <w:rPr>
          <w:rFonts w:ascii="Times New Roman" w:hAnsi="Times New Roman" w:cs="Times New Roman"/>
          <w:sz w:val="28"/>
          <w:szCs w:val="28"/>
        </w:rPr>
        <w:t>це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зображення обличчя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в фас і в правий профіль, в 1/7 натуральної величини. Освітлення при фотографуванні</w:t>
      </w:r>
      <w:r w:rsidRPr="009909D5">
        <w:rPr>
          <w:rFonts w:ascii="Times New Roman" w:hAnsi="Times New Roman" w:cs="Times New Roman"/>
          <w:sz w:val="28"/>
          <w:szCs w:val="28"/>
        </w:rPr>
        <w:t xml:space="preserve"> повинно забезпечувати чітке відображення всіх ознак зовнішності, видимих на фотознімку. Волосся не повинно закривати вушні раковини, окуляри (якщо їх носить особа) потрібно зняти. Окрім зазначених фотознімків виготовляють знімок в 3/4 повороту голови вправо. На такому фотознімку особа повинна бути зображена в своєму звичайному вигляді (зачіска, окуляри). Розпізнавальні фотознімки не повинні піддаватися ретуші.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Питання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>експертизи</w:t>
      </w:r>
    </w:p>
    <w:p w:rsidR="00D44AF0" w:rsidRPr="009909D5" w:rsidRDefault="00D44AF0" w:rsidP="00A9798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Чи придатна світлина для ідентифікації особистості;</w:t>
      </w:r>
    </w:p>
    <w:p w:rsidR="00D44AF0" w:rsidRPr="009909D5" w:rsidRDefault="00D44AF0" w:rsidP="00A9798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Стать, вік, антропологічний тип обличчя;</w:t>
      </w:r>
    </w:p>
    <w:p w:rsidR="00D44AF0" w:rsidRPr="009909D5" w:rsidRDefault="00D44AF0" w:rsidP="00A9798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Одна і та ж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чи різні особи зображені на представлених фотознімках;</w:t>
      </w:r>
    </w:p>
    <w:p w:rsidR="00D44AF0" w:rsidRPr="009909D5" w:rsidRDefault="00D44AF0" w:rsidP="00A9798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Степанов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С.С. чи інше обличчя зображено на фотографії.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Експертиза включає в себе: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5">
        <w:rPr>
          <w:rFonts w:ascii="Times New Roman" w:hAnsi="Times New Roman" w:cs="Times New Roman"/>
          <w:spacing w:val="-6"/>
          <w:sz w:val="28"/>
          <w:szCs w:val="28"/>
        </w:rPr>
        <w:t>Для дослідження фото і відео зображень підходять фотографії, фрагменти фото,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відео. Як об</w:t>
      </w:r>
      <w:r w:rsidR="00B54537" w:rsidRPr="00A97985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єкти дослідження при ідентифікації людини можуть використовуватися</w:t>
      </w:r>
      <w:r w:rsidRPr="009909D5">
        <w:rPr>
          <w:rFonts w:ascii="Times New Roman" w:hAnsi="Times New Roman" w:cs="Times New Roman"/>
          <w:sz w:val="28"/>
          <w:szCs w:val="28"/>
        </w:rPr>
        <w:t xml:space="preserve"> зображення фоторобота, малюнки складені на підставі словесного опису.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5">
        <w:rPr>
          <w:rFonts w:ascii="Times New Roman" w:hAnsi="Times New Roman" w:cs="Times New Roman"/>
          <w:spacing w:val="-4"/>
          <w:sz w:val="28"/>
          <w:szCs w:val="28"/>
        </w:rPr>
        <w:lastRenderedPageBreak/>
        <w:t>Портретна експертиза, яка виконується за допомогою спеціалізованих методів</w:t>
      </w:r>
      <w:r w:rsidRPr="009909D5">
        <w:rPr>
          <w:rFonts w:ascii="Times New Roman" w:hAnsi="Times New Roman" w:cs="Times New Roman"/>
          <w:sz w:val="28"/>
          <w:szCs w:val="28"/>
        </w:rPr>
        <w:t xml:space="preserve"> дослідження, проводиться з метою встановлення особи за ознаками зовнішності, зафіксованим на різних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єктивних відображеннях.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5">
        <w:rPr>
          <w:rFonts w:ascii="Times New Roman" w:hAnsi="Times New Roman" w:cs="Times New Roman"/>
          <w:spacing w:val="-6"/>
          <w:sz w:val="28"/>
          <w:szCs w:val="28"/>
        </w:rPr>
        <w:t>Ідентифікованим об</w:t>
      </w:r>
      <w:r w:rsidR="00B54537" w:rsidRPr="00A97985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єктом завжди виступає людина, її особистість. Об</w:t>
      </w:r>
      <w:r w:rsidR="00B54537" w:rsidRPr="00A97985">
        <w:rPr>
          <w:rFonts w:ascii="Times New Roman" w:hAnsi="Times New Roman" w:cs="Times New Roman"/>
          <w:spacing w:val="-6"/>
          <w:sz w:val="28"/>
          <w:szCs w:val="28"/>
        </w:rPr>
        <w:t>’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єктами</w:t>
      </w:r>
      <w:r w:rsidRPr="009909D5">
        <w:rPr>
          <w:rFonts w:ascii="Times New Roman" w:hAnsi="Times New Roman" w:cs="Times New Roman"/>
          <w:sz w:val="28"/>
          <w:szCs w:val="28"/>
        </w:rPr>
        <w:t xml:space="preserve">, </w:t>
      </w:r>
      <w:r w:rsidRPr="00A97985">
        <w:rPr>
          <w:rFonts w:ascii="Times New Roman" w:hAnsi="Times New Roman" w:cs="Times New Roman"/>
          <w:sz w:val="28"/>
          <w:szCs w:val="28"/>
        </w:rPr>
        <w:t>що порівнюються, можуть бути: фотознімки, відеозапис, труп або його фотозображення</w:t>
      </w:r>
      <w:r w:rsidRPr="009909D5">
        <w:rPr>
          <w:rFonts w:ascii="Times New Roman" w:hAnsi="Times New Roman" w:cs="Times New Roman"/>
          <w:sz w:val="28"/>
          <w:szCs w:val="28"/>
        </w:rPr>
        <w:t>, череп, посмертні маски, рентгенограми голови, медичні дані про стан зубного апарату, аномаліях особи (голови), про перенесені на обличчі (черепі) операціях і т.п.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>Часто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>єктами судово-портретної експертизи служать фотознімки живих осіб і трупів. Щодо живих осіб фото можуть бути трьох видів: спеціальні, документальні та художні.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Портретна експертиза здійснюється за стадіями: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На першій стадії – попередньому дослідженні – вивчаються всі фактори, які можуть вплинути на зовнішність людини, її відображення і сприймання його. На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цій стадії експерт може прийняти рішення про неможливість проведення експертизи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– при поганій якості або при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непорівнюваності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об</w:t>
      </w:r>
      <w:r w:rsidR="00B54537" w:rsidRPr="009909D5">
        <w:rPr>
          <w:rFonts w:ascii="Times New Roman" w:hAnsi="Times New Roman" w:cs="Times New Roman"/>
          <w:sz w:val="28"/>
          <w:szCs w:val="28"/>
        </w:rPr>
        <w:t>’</w:t>
      </w:r>
      <w:r w:rsidRPr="009909D5">
        <w:rPr>
          <w:rFonts w:ascii="Times New Roman" w:hAnsi="Times New Roman" w:cs="Times New Roman"/>
          <w:sz w:val="28"/>
          <w:szCs w:val="28"/>
        </w:rPr>
        <w:t xml:space="preserve">єктів (положення на знімку, </w:t>
      </w:r>
      <w:r w:rsidRPr="00A97985">
        <w:rPr>
          <w:rFonts w:ascii="Times New Roman" w:hAnsi="Times New Roman" w:cs="Times New Roman"/>
          <w:spacing w:val="-6"/>
          <w:sz w:val="28"/>
          <w:szCs w:val="28"/>
        </w:rPr>
        <w:t>значна різниця в віці, перенесені хвороби, пластичні операції, наявність близнюків</w:t>
      </w:r>
      <w:r w:rsidRPr="009909D5">
        <w:rPr>
          <w:rFonts w:ascii="Times New Roman" w:hAnsi="Times New Roman" w:cs="Times New Roman"/>
          <w:sz w:val="28"/>
          <w:szCs w:val="28"/>
        </w:rPr>
        <w:t>, тощо).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На другій стадії – роздільному дослідженні – виявляються ознаки елементів зовнішності, їх достовірність і властивості (стійкість, індивідуальність).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Документ з проханням про призначення дослідження: </w:t>
      </w:r>
      <w:r w:rsidRPr="009909D5">
        <w:rPr>
          <w:rFonts w:ascii="Times New Roman" w:hAnsi="Times New Roman" w:cs="Times New Roman"/>
          <w:sz w:val="28"/>
          <w:szCs w:val="28"/>
        </w:rPr>
        <w:t>для проведення портретної експертизи подаються матеріали з вказуванням конкретного проміжку часу, на якому зображена особистість, а також у вигляді фрагментів і кадрів, що можуть бути використані як статистичний матеріал.</w:t>
      </w:r>
    </w:p>
    <w:p w:rsidR="00D44AF0" w:rsidRPr="009909D5" w:rsidRDefault="00D44AF0" w:rsidP="00A9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 xml:space="preserve">При можливості вибирати з великої кількості фотознімків необхідно відібрати такі фотозображення, на яких особа відображена в положеннях, що забезпечують правильне сприйняття ознак зовнішності: у фас, в правий профіль, в 3/4 повороту голови; без головного убору, голова не нахилена вперед і не закинута назад. Бажано відібрати кілька фотознімків, які не контрастні, на яких були б чітко </w:t>
      </w:r>
      <w:r w:rsidR="00A97985">
        <w:rPr>
          <w:rFonts w:ascii="Times New Roman" w:hAnsi="Times New Roman" w:cs="Times New Roman"/>
          <w:sz w:val="28"/>
          <w:szCs w:val="28"/>
        </w:rPr>
        <w:t>«</w:t>
      </w:r>
      <w:r w:rsidRPr="009909D5">
        <w:rPr>
          <w:rFonts w:ascii="Times New Roman" w:hAnsi="Times New Roman" w:cs="Times New Roman"/>
          <w:sz w:val="28"/>
          <w:szCs w:val="28"/>
        </w:rPr>
        <w:t>опрацьовані</w:t>
      </w:r>
      <w:r w:rsidR="00A97985">
        <w:rPr>
          <w:rFonts w:ascii="Times New Roman" w:hAnsi="Times New Roman" w:cs="Times New Roman"/>
          <w:sz w:val="28"/>
          <w:szCs w:val="28"/>
        </w:rPr>
        <w:t>»</w:t>
      </w:r>
      <w:r w:rsidRPr="009909D5">
        <w:rPr>
          <w:rFonts w:ascii="Times New Roman" w:hAnsi="Times New Roman" w:cs="Times New Roman"/>
          <w:sz w:val="28"/>
          <w:szCs w:val="28"/>
        </w:rPr>
        <w:t xml:space="preserve"> всі деталі особи.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85">
        <w:rPr>
          <w:rFonts w:ascii="Times New Roman" w:hAnsi="Times New Roman" w:cs="Times New Roman"/>
          <w:spacing w:val="-6"/>
          <w:sz w:val="28"/>
          <w:szCs w:val="28"/>
        </w:rPr>
        <w:t>Використати кілька варіантів суміщення порівнюваних зображень, приведених</w:t>
      </w:r>
      <w:r w:rsidRPr="009909D5">
        <w:rPr>
          <w:rFonts w:ascii="Times New Roman" w:hAnsi="Times New Roman" w:cs="Times New Roman"/>
          <w:sz w:val="28"/>
          <w:szCs w:val="28"/>
        </w:rPr>
        <w:t xml:space="preserve"> до одного масштабу за двома взаємно нерухомими ознаками зовнішності. </w:t>
      </w:r>
    </w:p>
    <w:p w:rsidR="00D44AF0" w:rsidRPr="009909D5" w:rsidRDefault="00B54537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D44AF0" w:rsidRPr="009909D5">
        <w:rPr>
          <w:rFonts w:ascii="Times New Roman" w:hAnsi="Times New Roman" w:cs="Times New Roman"/>
          <w:sz w:val="28"/>
          <w:szCs w:val="28"/>
        </w:rPr>
        <w:t xml:space="preserve"> Ліву половину одного фото, розрізаного по серединній лінії обличчя, поєднати з правою половиною іншого. </w:t>
      </w:r>
    </w:p>
    <w:p w:rsidR="00D44AF0" w:rsidRPr="009909D5" w:rsidRDefault="00B54537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D44AF0" w:rsidRPr="009909D5">
        <w:rPr>
          <w:rFonts w:ascii="Times New Roman" w:hAnsi="Times New Roman" w:cs="Times New Roman"/>
          <w:sz w:val="28"/>
          <w:szCs w:val="28"/>
        </w:rPr>
        <w:t xml:space="preserve"> На одному з порівнюваних фото виробити кілька фігурних вирізів таким чином, щоб на цій лінії було якомога більше ознак зовнішності (в тому числі і рідко зустрічаються).</w:t>
      </w:r>
    </w:p>
    <w:p w:rsidR="00D44AF0" w:rsidRPr="009909D5" w:rsidRDefault="00B54537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–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D44AF0" w:rsidRPr="009909D5">
        <w:rPr>
          <w:rFonts w:ascii="Times New Roman" w:hAnsi="Times New Roman" w:cs="Times New Roman"/>
          <w:sz w:val="28"/>
          <w:szCs w:val="28"/>
        </w:rPr>
        <w:t>Потім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="00D44AF0" w:rsidRPr="009909D5">
        <w:rPr>
          <w:rFonts w:ascii="Times New Roman" w:hAnsi="Times New Roman" w:cs="Times New Roman"/>
          <w:sz w:val="28"/>
          <w:szCs w:val="28"/>
        </w:rPr>
        <w:t>знімки поєднайте (можна реалізувати за допомогою комп</w:t>
      </w:r>
      <w:r w:rsidRPr="009909D5">
        <w:rPr>
          <w:rFonts w:ascii="Times New Roman" w:hAnsi="Times New Roman" w:cs="Times New Roman"/>
          <w:sz w:val="28"/>
          <w:szCs w:val="28"/>
        </w:rPr>
        <w:t>’</w:t>
      </w:r>
      <w:r w:rsidR="00D44AF0" w:rsidRPr="009909D5">
        <w:rPr>
          <w:rFonts w:ascii="Times New Roman" w:hAnsi="Times New Roman" w:cs="Times New Roman"/>
          <w:sz w:val="28"/>
          <w:szCs w:val="28"/>
        </w:rPr>
        <w:t>ютерної програми).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Зробіть кваліфікований висновок</w:t>
      </w:r>
      <w:r w:rsidR="000135D3"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</w:rPr>
        <w:t xml:space="preserve">про тотожність людини з людиною зафіксованою на фото. </w:t>
      </w:r>
    </w:p>
    <w:p w:rsidR="00D44AF0" w:rsidRPr="009909D5" w:rsidRDefault="00D44AF0" w:rsidP="00D4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Даний експертний висновок експертизи</w:t>
      </w:r>
      <w:r w:rsidRPr="009909D5">
        <w:rPr>
          <w:rFonts w:ascii="Times New Roman" w:hAnsi="Times New Roman" w:cs="Times New Roman"/>
          <w:sz w:val="28"/>
          <w:szCs w:val="28"/>
        </w:rPr>
        <w:t xml:space="preserve"> людини по фотографіях використовується як факт, доказ.</w:t>
      </w:r>
    </w:p>
    <w:p w:rsidR="00D44AF0" w:rsidRPr="009909D5" w:rsidRDefault="00D44AF0" w:rsidP="00A97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D44AF0" w:rsidRPr="009909D5" w:rsidRDefault="00D44AF0" w:rsidP="00A9798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Зинин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Портретная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Экспертиза</w:t>
      </w:r>
      <w:proofErr w:type="spellEnd"/>
      <w:r w:rsidR="00A97985">
        <w:rPr>
          <w:rFonts w:ascii="Times New Roman" w:hAnsi="Times New Roman" w:cs="Times New Roman"/>
          <w:sz w:val="28"/>
          <w:szCs w:val="28"/>
        </w:rPr>
        <w:t>. 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4FAFF"/>
        </w:rPr>
        <w:t xml:space="preserve">М.: Право и Закон, </w:t>
      </w:r>
      <w:proofErr w:type="spellStart"/>
      <w:r w:rsidRPr="009909D5">
        <w:rPr>
          <w:rFonts w:ascii="Times New Roman" w:hAnsi="Times New Roman" w:cs="Times New Roman"/>
          <w:sz w:val="28"/>
          <w:szCs w:val="28"/>
          <w:shd w:val="clear" w:color="auto" w:fill="F4FAFF"/>
        </w:rPr>
        <w:t>Экзамен</w:t>
      </w:r>
      <w:proofErr w:type="spellEnd"/>
      <w:r w:rsidRPr="009909D5">
        <w:rPr>
          <w:rFonts w:ascii="Times New Roman" w:hAnsi="Times New Roman" w:cs="Times New Roman"/>
          <w:sz w:val="28"/>
          <w:szCs w:val="28"/>
          <w:shd w:val="clear" w:color="auto" w:fill="F4FAFF"/>
        </w:rPr>
        <w:t xml:space="preserve">, 2004. </w:t>
      </w:r>
      <w:r w:rsidR="00B54537" w:rsidRPr="009909D5">
        <w:rPr>
          <w:rFonts w:ascii="Times New Roman" w:hAnsi="Times New Roman" w:cs="Times New Roman"/>
          <w:sz w:val="28"/>
          <w:szCs w:val="28"/>
          <w:shd w:val="clear" w:color="auto" w:fill="F4FAFF"/>
        </w:rPr>
        <w:t>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4FAFF"/>
        </w:rPr>
        <w:t xml:space="preserve"> 160 c.</w:t>
      </w:r>
      <w:r w:rsidRPr="009909D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AFF"/>
        </w:rPr>
        <w:t> </w:t>
      </w:r>
    </w:p>
    <w:p w:rsidR="00D44AF0" w:rsidRPr="009909D5" w:rsidRDefault="00D44AF0" w:rsidP="00A979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ВКЛЕЇТИ, ФОТО, СТВОРИТИ ТЕКСТ</w:t>
      </w:r>
    </w:p>
    <w:p w:rsidR="00D44AF0" w:rsidRPr="009909D5" w:rsidRDefault="00D44AF0" w:rsidP="00A979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(Для зразка)</w:t>
      </w: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D44AF0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D44AF0" w:rsidRPr="009909D5" w:rsidRDefault="00D44AF0" w:rsidP="00A9798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E7C" w:rsidRPr="009909D5" w:rsidRDefault="00E34E7C" w:rsidP="00A97985">
      <w:pPr>
        <w:pStyle w:val="1"/>
      </w:pPr>
      <w:bookmarkStart w:id="15" w:name="_Toc501712061"/>
      <w:r w:rsidRPr="009909D5">
        <w:lastRenderedPageBreak/>
        <w:t>ЛАБОРАТОРНА РОБОТА № 7</w:t>
      </w:r>
      <w:bookmarkEnd w:id="15"/>
    </w:p>
    <w:p w:rsidR="00E34E7C" w:rsidRPr="009909D5" w:rsidRDefault="00E34E7C" w:rsidP="00A97985">
      <w:pPr>
        <w:pStyle w:val="1"/>
      </w:pPr>
      <w:bookmarkStart w:id="16" w:name="_Toc501712062"/>
      <w:r w:rsidRPr="009909D5">
        <w:t xml:space="preserve">Тема: </w:t>
      </w:r>
      <w:r w:rsidRPr="009909D5">
        <w:rPr>
          <w:u w:val="single"/>
        </w:rPr>
        <w:t>Експертиза харчування</w:t>
      </w:r>
      <w:bookmarkEnd w:id="16"/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 xml:space="preserve">Актуальність дослідження: </w:t>
      </w:r>
      <w:r w:rsidRPr="009909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Дієта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fldChar w:fldCharType="begin"/>
      </w:r>
      <w:r w:rsidRPr="009909D5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"https://uk.wikipedia.org/wiki/%D0%93%D1%80%D0%B5%D1%86%D1%8C%D0%BA%D0%B0_%D0%BC%D0%BE%D0%B2%D0%B0" \o "Грецька мова" </w:instrText>
      </w:r>
      <w:r w:rsidRPr="009909D5">
        <w:rPr>
          <w:rFonts w:ascii="Times New Roman" w:hAnsi="Times New Roman" w:cs="Times New Roman"/>
          <w:sz w:val="28"/>
          <w:szCs w:val="28"/>
        </w:rPr>
        <w:fldChar w:fldCharType="separate"/>
      </w:r>
      <w:r w:rsidRPr="009909D5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грец</w:t>
      </w:r>
      <w:proofErr w:type="spellEnd"/>
      <w:r w:rsidRPr="009909D5">
        <w:rPr>
          <w:rStyle w:val="a7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9909D5">
        <w:rPr>
          <w:rFonts w:ascii="Times New Roman" w:hAnsi="Times New Roman" w:cs="Times New Roman"/>
          <w:sz w:val="28"/>
          <w:szCs w:val="28"/>
        </w:rPr>
        <w:fldChar w:fldCharType="end"/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A21" w:rsidRPr="009909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Δ</w:t>
      </w:r>
      <w:r w:rsidRPr="009909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ίαιτα</w:t>
      </w:r>
      <w:r w:rsidR="00563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спосіб життя, режим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Харчування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харчування</w:t>
        </w:r>
      </w:hyperlink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63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сукупність правил споживання їжі людиною або іншим живим організмом. Дієта може характеризуватися такими факторами, як хімічний склад, фізичні властивості,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tooltip="Кулінарія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кулінарна</w:t>
        </w:r>
      </w:hyperlink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обробка їжі, а також час та інтервали прийому їжі. Дієти різних культур можуть суттєво відрізнятися та включати або виключати конкретні продукти харчування. Вибір дієти впливає на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Здоров'я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здоров</w:t>
        </w:r>
        <w:r w:rsidR="00B54537"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’</w:t>
        </w:r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я</w:t>
        </w:r>
      </w:hyperlink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людини, тому перш ніж це робити, слід проконсультуватися з лікарем-дієтологом.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Розробкою та рекомендаціями дієти для хворого займається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Дієтологія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дієтологія</w:t>
        </w:r>
      </w:hyperlink>
      <w:r w:rsidR="00563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 про лікувальне харчування. Призначення дієти виходить з функціональних, патологічних, морфологічних, обмінних,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tooltip="Ензими" w:history="1">
        <w:proofErr w:type="spellStart"/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ензимних</w:t>
        </w:r>
        <w:proofErr w:type="spellEnd"/>
      </w:hyperlink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інших порушень в організмі </w:t>
      </w:r>
      <w:r w:rsidRPr="00563A2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людини. Правильно підібрана дієта зумовлює найвигідніший фон для застосування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3A21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різноманітних терапевтичних засобів, посилює дію цих засобів або має лікувальний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вплив.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tooltip="Профілактика (медицина)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Профілактичне</w:t>
        </w:r>
      </w:hyperlink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значення дієти полягає в тому, що вона затримує перехід</w:t>
      </w:r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tooltip="Захворювання" w:history="1">
        <w:r w:rsidRPr="009909D5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гострих захворювань</w:t>
        </w:r>
      </w:hyperlink>
      <w:r w:rsidR="00563A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sz w:val="28"/>
          <w:szCs w:val="28"/>
          <w:shd w:val="clear" w:color="auto" w:fill="FFFFFF"/>
        </w:rPr>
        <w:t>у хронічні.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0135D3" w:rsidRPr="0099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</w:rPr>
        <w:t>експертизи харчування: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0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Здорова</w:t>
      </w:r>
      <w:r w:rsidR="00563A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7" w:history="1">
        <w:r w:rsidRPr="009909D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дієта</w:t>
        </w:r>
      </w:hyperlink>
      <w:r w:rsidR="00563A2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563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0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 та, що не тільки усуває надлишок жирової тканини, а також містить багато поживних речовин.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Питання експертизи харчування (Хід роботи):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ідеальну масу тіла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однією з формул: 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а)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«зріст, см </w:t>
      </w:r>
      <w:r w:rsidR="00B54537"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100»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б)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«зріст, см </w:t>
      </w:r>
      <w:r w:rsidR="00B54537"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105»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 окружність зап</w:t>
      </w:r>
      <w:r w:rsidR="00B54537"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ястя».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«зріст х окружність грудної клітки/240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Порівняти отриману масу тіла з нормою (за стандартною таблицею).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3. Скласти меню одного дня (вписавши все, що їли протягом нього) та оцінити калорійність харчування (за таблицями).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4. Вирахувати енерговитрати протягом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r w:rsidR="000135D3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дня (за таблицями).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5. Оцінити чи потрібно вводити в харчування здорову дієту.</w:t>
      </w:r>
    </w:p>
    <w:p w:rsidR="00E34E7C" w:rsidRPr="009909D5" w:rsidRDefault="00E34E7C" w:rsidP="00E3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Описати отримані результати у</w:t>
      </w:r>
      <w:r w:rsidR="000135D3"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експертному висновку.</w:t>
      </w:r>
    </w:p>
    <w:p w:rsidR="00AF5F88" w:rsidRDefault="00AF5F88" w:rsidP="00AF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4E7C" w:rsidRPr="009909D5" w:rsidRDefault="00E34E7C" w:rsidP="00AF5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Література:</w:t>
      </w:r>
    </w:p>
    <w:p w:rsidR="00E34E7C" w:rsidRPr="009909D5" w:rsidRDefault="00E34E7C" w:rsidP="00563A21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Зубар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Н. М. Основи фізіології та гігієни харчування: Підручник. </w:t>
      </w:r>
      <w:r w:rsidR="00563A21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К.: Центр учбової літератури, 2010. </w:t>
      </w:r>
      <w:r w:rsidR="00563A21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336 с.</w:t>
      </w:r>
    </w:p>
    <w:p w:rsidR="00D44AF0" w:rsidRPr="009909D5" w:rsidRDefault="00D44AF0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4AF0" w:rsidRPr="009909D5" w:rsidRDefault="00D44AF0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Pr="009909D5" w:rsidRDefault="00E34E7C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Pr="009909D5" w:rsidRDefault="00E34E7C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Pr="009909D5" w:rsidRDefault="00E34E7C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Default="00E34E7C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F88" w:rsidRDefault="00AF5F88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5F88" w:rsidRPr="009909D5" w:rsidRDefault="00AF5F88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Pr="009909D5" w:rsidRDefault="00E34E7C" w:rsidP="00E34E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4E7C" w:rsidRPr="009909D5" w:rsidRDefault="00E34E7C" w:rsidP="00AF5F8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МЕНЮ ОДНОГО ДНЯ (ЕНЕРГОВИТРАТИ)</w:t>
      </w:r>
    </w:p>
    <w:p w:rsidR="003063F6" w:rsidRPr="009909D5" w:rsidRDefault="003063F6" w:rsidP="00AF5F8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(Для зразка)</w:t>
      </w:r>
    </w:p>
    <w:p w:rsidR="00E34E7C" w:rsidRPr="009909D5" w:rsidRDefault="00E34E7C" w:rsidP="00563A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E7C" w:rsidRPr="009909D5" w:rsidRDefault="00E34E7C" w:rsidP="00E34E7C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E34E7C" w:rsidRPr="009909D5" w:rsidRDefault="00E34E7C" w:rsidP="00563A2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C01" w:rsidRPr="009909D5" w:rsidRDefault="003A5C01" w:rsidP="00563A21">
      <w:pPr>
        <w:pStyle w:val="1"/>
      </w:pPr>
      <w:bookmarkStart w:id="17" w:name="_Toc501712063"/>
      <w:r w:rsidRPr="009909D5">
        <w:lastRenderedPageBreak/>
        <w:t>ЛАБОРАТОРНА РОБОТА № 8</w:t>
      </w:r>
      <w:bookmarkEnd w:id="17"/>
    </w:p>
    <w:p w:rsidR="00E34E7C" w:rsidRPr="009909D5" w:rsidRDefault="003A5C01" w:rsidP="00563A21">
      <w:pPr>
        <w:pStyle w:val="1"/>
        <w:rPr>
          <w:u w:val="single"/>
        </w:rPr>
      </w:pPr>
      <w:bookmarkStart w:id="18" w:name="_Toc501712064"/>
      <w:r w:rsidRPr="009909D5">
        <w:t xml:space="preserve">Тема: </w:t>
      </w:r>
      <w:r w:rsidR="00E34E7C" w:rsidRPr="009909D5">
        <w:rPr>
          <w:u w:val="single"/>
        </w:rPr>
        <w:t>Експертиза</w:t>
      </w:r>
      <w:r w:rsidR="003063F6" w:rsidRPr="009909D5">
        <w:rPr>
          <w:u w:val="single"/>
        </w:rPr>
        <w:t xml:space="preserve"> психологічного</w:t>
      </w:r>
      <w:r w:rsidR="000135D3" w:rsidRPr="009909D5">
        <w:rPr>
          <w:u w:val="single"/>
        </w:rPr>
        <w:t xml:space="preserve"> </w:t>
      </w:r>
      <w:r w:rsidR="00E34E7C" w:rsidRPr="009909D5">
        <w:rPr>
          <w:u w:val="single"/>
        </w:rPr>
        <w:t>інструментарію</w:t>
      </w:r>
      <w:bookmarkEnd w:id="18"/>
    </w:p>
    <w:p w:rsidR="003A5C01" w:rsidRPr="009909D5" w:rsidRDefault="003A5C01" w:rsidP="0030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Актуальність дослідження:</w:t>
      </w:r>
      <w:r w:rsidRPr="00990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Методика психологічної автобіографії 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відноситься до числа ситуаційних </w:t>
      </w:r>
      <w:proofErr w:type="spellStart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психодіагностичних</w:t>
      </w:r>
      <w:proofErr w:type="spellEnd"/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методик. </w:t>
      </w: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Ситуація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продукт активної взаємодії особистості і середовища, коли досліджується життєвий шлях людини, тобто ті конкретні біограф</w:t>
      </w:r>
      <w:r w:rsidR="003063F6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ічні події, в яких присутні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значущі соціальні процеси (соціальні переходи, кризи і т.п.). Основною одиницею такого аналізу є подія, тобто «поворотний етап життєвого шляху людини, пов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язаний із прийняттям нею на тривалий період її життя важливих рішень».</w:t>
      </w:r>
    </w:p>
    <w:p w:rsidR="003063F6" w:rsidRPr="009909D5" w:rsidRDefault="003A5C01" w:rsidP="003A5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Сутність біографічного методу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полягає в збиранні й аналізі матеріалів, що характеризують життєвий шлях і розвиток психічних процесів, властивостей і явищ обстежуваного, він дозволяє простежити процес формування конкретної людини, глибше зрозуміти її індивідуально-психологічні якості, риси характеру, схильності, здібності і т.п. </w:t>
      </w:r>
    </w:p>
    <w:p w:rsidR="003A5C01" w:rsidRPr="009909D5" w:rsidRDefault="003A5C01" w:rsidP="0030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2D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uk-UA"/>
        </w:rPr>
        <w:t>Об</w:t>
      </w:r>
      <w:r w:rsidR="00B54537" w:rsidRPr="00E172D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uk-UA"/>
        </w:rPr>
        <w:t>’</w:t>
      </w:r>
      <w:r w:rsidRPr="00E172D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uk-UA"/>
        </w:rPr>
        <w:t>єктом біографічного методу</w:t>
      </w:r>
      <w:r w:rsidRPr="00E172DB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виступають, насамперед, письмові джерела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, усілякі документи: автобіографія, листок по обліку кадрів, пояснювальні і доповідні записи, рапорти, протоколи засідань і нарад, заяви, скарги, щоденники, листи. Біографічний метод передбачає використання методу контент-аналізу як засобу реконструкції того, що в тексті письмових документів, особливо автобіографічних, не відображено, не подано прямо (знаходження способу виміру й урахування всього обсягу інформації, переданого текстом).</w:t>
      </w:r>
    </w:p>
    <w:p w:rsidR="003A5C01" w:rsidRPr="009909D5" w:rsidRDefault="003A5C01" w:rsidP="0030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метод полягає в одержанні сукупності відомостей про життя обстежуваного, перенесені ним захворювання, почат</w:t>
      </w:r>
      <w:r w:rsidR="003063F6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ок і протікання хронічних захворювань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умови життя, роботи і диференціації цих фактів. Джерелом інформації служать сам випробуваний, його близькі родичі, свідки, потерпілі. До недоліків методу аналізу відноситься значний момент суб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єктивізму в інформації, що збирається, оскільки вона отримана від самого випробуваного і близьких йому осіб, </w:t>
      </w:r>
      <w:r w:rsidR="003063F6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потерпілих і свідків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63F6" w:rsidRPr="009909D5" w:rsidRDefault="003063F6" w:rsidP="0030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72D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uk-UA"/>
        </w:rPr>
        <w:t>Хід роботи: Методика дозволяє виявити</w:t>
      </w:r>
      <w:r w:rsidRPr="00E172DB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 xml:space="preserve"> особливості сприймання значимих,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найбільш важливих подій у житті людини. Дану методику можна розглядати як </w:t>
      </w:r>
      <w:r w:rsidRPr="00E172DB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проективну, оскільки своєю відповіддю випробуваний надає їй особистісне значення.</w:t>
      </w:r>
    </w:p>
    <w:p w:rsidR="003063F6" w:rsidRPr="009909D5" w:rsidRDefault="003063F6" w:rsidP="0030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Випробуваному пропонується перерахувати найбільш важливі події, що відбулися в його житті, а також ті, що він очікує в майбутньому. Події потрібно оцінювати як радісні, так і сумні в балах (від +1 до +5; від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до </w:t>
      </w:r>
      <w:r w:rsidR="00B54537"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5), а також зазначити приблизну дату події. При інтерпретації аналізується продуктивність </w:t>
      </w:r>
      <w:r w:rsidRPr="00E172DB">
        <w:rPr>
          <w:rFonts w:ascii="Times New Roman" w:eastAsia="Times New Roman" w:hAnsi="Times New Roman" w:cs="Times New Roman"/>
          <w:spacing w:val="-6"/>
          <w:sz w:val="28"/>
          <w:szCs w:val="28"/>
          <w:lang w:eastAsia="uk-UA"/>
        </w:rPr>
        <w:t>(за кількістю названих подій), значущість життєвих подій, середній час ретроспекції</w:t>
      </w:r>
      <w:r w:rsidRPr="009909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(віддаленість подій у минуле, причому чим вони більше віддалені, тим вищим є ступінь реалізованості) і адаптації подій (віддаленість їх у майбутнє, чим вони є дальшими, тим вищим є ступінь їхньої потенційності), зміст подій і т.д.</w:t>
      </w:r>
    </w:p>
    <w:p w:rsidR="003063F6" w:rsidRPr="009909D5" w:rsidRDefault="003063F6" w:rsidP="003063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9D5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3063F6" w:rsidRDefault="003063F6" w:rsidP="00E172DB">
      <w:pPr>
        <w:pStyle w:val="a3"/>
        <w:numPr>
          <w:ilvl w:val="0"/>
          <w:numId w:val="15"/>
        </w:numPr>
        <w:tabs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D5">
        <w:rPr>
          <w:rFonts w:ascii="Times New Roman" w:hAnsi="Times New Roman" w:cs="Times New Roman"/>
          <w:b/>
          <w:sz w:val="28"/>
          <w:szCs w:val="28"/>
        </w:rPr>
        <w:t>Нагаев</w:t>
      </w:r>
      <w:proofErr w:type="spellEnd"/>
      <w:r w:rsidRPr="009909D5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Основы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судебно-психологической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9D5">
        <w:rPr>
          <w:rFonts w:ascii="Times New Roman" w:hAnsi="Times New Roman" w:cs="Times New Roman"/>
          <w:sz w:val="28"/>
          <w:szCs w:val="28"/>
        </w:rPr>
        <w:t>экспертизы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.</w:t>
      </w:r>
      <w:r w:rsidR="00E172DB">
        <w:rPr>
          <w:rFonts w:ascii="Times New Roman" w:hAnsi="Times New Roman" w:cs="Times New Roman"/>
          <w:sz w:val="28"/>
          <w:szCs w:val="28"/>
        </w:rPr>
        <w:t xml:space="preserve"> 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172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172DB" w:rsidRPr="009909D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9909D5">
        <w:rPr>
          <w:rFonts w:ascii="Times New Roman" w:hAnsi="Times New Roman" w:cs="Times New Roman"/>
          <w:sz w:val="28"/>
          <w:szCs w:val="28"/>
        </w:rPr>
        <w:t>, 2000.</w:t>
      </w:r>
      <w:r w:rsidR="00E172DB" w:rsidRPr="00E172DB">
        <w:rPr>
          <w:rFonts w:ascii="Times New Roman" w:hAnsi="Times New Roman" w:cs="Times New Roman"/>
          <w:sz w:val="28"/>
          <w:szCs w:val="28"/>
        </w:rPr>
        <w:t xml:space="preserve"> </w:t>
      </w:r>
      <w:r w:rsidR="00E172DB" w:rsidRPr="009909D5">
        <w:rPr>
          <w:rFonts w:ascii="Times New Roman" w:hAnsi="Times New Roman" w:cs="Times New Roman"/>
          <w:sz w:val="28"/>
          <w:szCs w:val="28"/>
        </w:rPr>
        <w:t>–</w:t>
      </w:r>
      <w:r w:rsidRPr="009909D5">
        <w:rPr>
          <w:rFonts w:ascii="Times New Roman" w:hAnsi="Times New Roman" w:cs="Times New Roman"/>
          <w:sz w:val="28"/>
          <w:szCs w:val="28"/>
        </w:rPr>
        <w:t xml:space="preserve"> 168 с.</w:t>
      </w:r>
    </w:p>
    <w:p w:rsidR="00AF5F88" w:rsidRDefault="00AF5F88" w:rsidP="00AF5F88">
      <w:pPr>
        <w:tabs>
          <w:tab w:val="left" w:pos="993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F88" w:rsidRPr="00AF5F88" w:rsidRDefault="00AF5F88" w:rsidP="00AF5F88">
      <w:pPr>
        <w:tabs>
          <w:tab w:val="left" w:pos="993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3F6" w:rsidRPr="009909D5" w:rsidRDefault="003063F6" w:rsidP="00AF5F8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ОПИШІТЬ НАЙВАЖЛИВІШІ ПОДІЇ ЖИТТЯ</w:t>
      </w:r>
    </w:p>
    <w:p w:rsidR="003063F6" w:rsidRPr="009909D5" w:rsidRDefault="003063F6" w:rsidP="00AF5F8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9D5">
        <w:rPr>
          <w:rFonts w:ascii="Times New Roman" w:hAnsi="Times New Roman" w:cs="Times New Roman"/>
          <w:i/>
          <w:sz w:val="28"/>
          <w:szCs w:val="28"/>
        </w:rPr>
        <w:t>(Для зразка)</w:t>
      </w:r>
    </w:p>
    <w:p w:rsidR="003063F6" w:rsidRPr="009909D5" w:rsidRDefault="003063F6" w:rsidP="00E172D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3F6" w:rsidRPr="009909D5" w:rsidRDefault="003063F6" w:rsidP="003063F6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ЕКСПЕРТНИЙ ВИСНОВОК</w:t>
      </w:r>
    </w:p>
    <w:p w:rsidR="003063F6" w:rsidRPr="009909D5" w:rsidRDefault="003063F6" w:rsidP="00E172D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3F6" w:rsidRPr="009909D5" w:rsidRDefault="003063F6" w:rsidP="003063F6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НОТАТОК</w:t>
      </w:r>
    </w:p>
    <w:p w:rsidR="003063F6" w:rsidRPr="009909D5" w:rsidRDefault="003063F6" w:rsidP="00E172D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63F6" w:rsidRPr="009909D5" w:rsidSect="009949A2">
      <w:footerReference w:type="default" r:id="rId18"/>
      <w:pgSz w:w="11906" w:h="16838"/>
      <w:pgMar w:top="851" w:right="851" w:bottom="851" w:left="1134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1E" w:rsidRDefault="00EA2E1E" w:rsidP="009909D5">
      <w:pPr>
        <w:spacing w:after="0" w:line="240" w:lineRule="auto"/>
      </w:pPr>
      <w:r>
        <w:separator/>
      </w:r>
    </w:p>
  </w:endnote>
  <w:endnote w:type="continuationSeparator" w:id="0">
    <w:p w:rsidR="00EA2E1E" w:rsidRDefault="00EA2E1E" w:rsidP="0099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53325495"/>
      <w:docPartObj>
        <w:docPartGallery w:val="Page Numbers (Bottom of Page)"/>
        <w:docPartUnique/>
      </w:docPartObj>
    </w:sdtPr>
    <w:sdtContent>
      <w:p w:rsidR="006A0604" w:rsidRPr="009909D5" w:rsidRDefault="006A0604">
        <w:pPr>
          <w:pStyle w:val="aa"/>
          <w:jc w:val="center"/>
          <w:rPr>
            <w:sz w:val="24"/>
            <w:szCs w:val="24"/>
          </w:rPr>
        </w:pPr>
        <w:r w:rsidRPr="009909D5">
          <w:rPr>
            <w:sz w:val="24"/>
            <w:szCs w:val="24"/>
          </w:rPr>
          <w:fldChar w:fldCharType="begin"/>
        </w:r>
        <w:r w:rsidRPr="009909D5">
          <w:rPr>
            <w:sz w:val="24"/>
            <w:szCs w:val="24"/>
          </w:rPr>
          <w:instrText>PAGE   \* MERGEFORMAT</w:instrText>
        </w:r>
        <w:r w:rsidRPr="009909D5">
          <w:rPr>
            <w:sz w:val="24"/>
            <w:szCs w:val="24"/>
          </w:rPr>
          <w:fldChar w:fldCharType="separate"/>
        </w:r>
        <w:r w:rsidR="009A56C2">
          <w:rPr>
            <w:noProof/>
            <w:sz w:val="24"/>
            <w:szCs w:val="24"/>
          </w:rPr>
          <w:t>3</w:t>
        </w:r>
        <w:r w:rsidRPr="009909D5">
          <w:rPr>
            <w:sz w:val="24"/>
            <w:szCs w:val="24"/>
          </w:rPr>
          <w:fldChar w:fldCharType="end"/>
        </w:r>
      </w:p>
    </w:sdtContent>
  </w:sdt>
  <w:p w:rsidR="006A0604" w:rsidRDefault="006A06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1E" w:rsidRDefault="00EA2E1E" w:rsidP="009909D5">
      <w:pPr>
        <w:spacing w:after="0" w:line="240" w:lineRule="auto"/>
      </w:pPr>
      <w:r>
        <w:separator/>
      </w:r>
    </w:p>
  </w:footnote>
  <w:footnote w:type="continuationSeparator" w:id="0">
    <w:p w:rsidR="00EA2E1E" w:rsidRDefault="00EA2E1E" w:rsidP="0099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D9E"/>
    <w:multiLevelType w:val="hybridMultilevel"/>
    <w:tmpl w:val="4858BCE6"/>
    <w:lvl w:ilvl="0" w:tplc="329CD1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320FC"/>
    <w:multiLevelType w:val="hybridMultilevel"/>
    <w:tmpl w:val="84A2CCCE"/>
    <w:lvl w:ilvl="0" w:tplc="9772545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A2215"/>
    <w:multiLevelType w:val="multilevel"/>
    <w:tmpl w:val="D13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66F83"/>
    <w:multiLevelType w:val="hybridMultilevel"/>
    <w:tmpl w:val="C5CE0764"/>
    <w:lvl w:ilvl="0" w:tplc="1862D2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AA4397"/>
    <w:multiLevelType w:val="hybridMultilevel"/>
    <w:tmpl w:val="42DECEC2"/>
    <w:lvl w:ilvl="0" w:tplc="B18E293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EDF294E"/>
    <w:multiLevelType w:val="hybridMultilevel"/>
    <w:tmpl w:val="37949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65"/>
    <w:multiLevelType w:val="hybridMultilevel"/>
    <w:tmpl w:val="AD263692"/>
    <w:lvl w:ilvl="0" w:tplc="69A8E0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CB908A0"/>
    <w:multiLevelType w:val="hybridMultilevel"/>
    <w:tmpl w:val="091261DA"/>
    <w:lvl w:ilvl="0" w:tplc="2D1CDC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D5134"/>
    <w:multiLevelType w:val="hybridMultilevel"/>
    <w:tmpl w:val="37949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4BD8"/>
    <w:multiLevelType w:val="hybridMultilevel"/>
    <w:tmpl w:val="D5C22628"/>
    <w:lvl w:ilvl="0" w:tplc="03B6B2E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9D75F39"/>
    <w:multiLevelType w:val="hybridMultilevel"/>
    <w:tmpl w:val="5F80322C"/>
    <w:lvl w:ilvl="0" w:tplc="CAA84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355DD8"/>
    <w:multiLevelType w:val="hybridMultilevel"/>
    <w:tmpl w:val="96E2FF68"/>
    <w:lvl w:ilvl="0" w:tplc="A7AAC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D1DD0"/>
    <w:multiLevelType w:val="hybridMultilevel"/>
    <w:tmpl w:val="F96E8F5A"/>
    <w:lvl w:ilvl="0" w:tplc="B428E4F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5569F6"/>
    <w:multiLevelType w:val="hybridMultilevel"/>
    <w:tmpl w:val="B0A0682E"/>
    <w:lvl w:ilvl="0" w:tplc="0DE42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692646"/>
    <w:multiLevelType w:val="multilevel"/>
    <w:tmpl w:val="1E9EFAF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13"/>
  </w:num>
  <w:num w:numId="12">
    <w:abstractNumId w:val="9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4B"/>
    <w:rsid w:val="00005C92"/>
    <w:rsid w:val="000068EB"/>
    <w:rsid w:val="000135D3"/>
    <w:rsid w:val="001F3B4B"/>
    <w:rsid w:val="001F76C9"/>
    <w:rsid w:val="003063F6"/>
    <w:rsid w:val="003A5C01"/>
    <w:rsid w:val="003B7EF4"/>
    <w:rsid w:val="00563A21"/>
    <w:rsid w:val="006A0604"/>
    <w:rsid w:val="007933DD"/>
    <w:rsid w:val="00957C9E"/>
    <w:rsid w:val="009909D5"/>
    <w:rsid w:val="009949A2"/>
    <w:rsid w:val="009A56C2"/>
    <w:rsid w:val="00A531F1"/>
    <w:rsid w:val="00A84200"/>
    <w:rsid w:val="00A97985"/>
    <w:rsid w:val="00AB67B8"/>
    <w:rsid w:val="00AF5F88"/>
    <w:rsid w:val="00B54537"/>
    <w:rsid w:val="00BE3970"/>
    <w:rsid w:val="00D44AF0"/>
    <w:rsid w:val="00D92F51"/>
    <w:rsid w:val="00E02620"/>
    <w:rsid w:val="00E172DB"/>
    <w:rsid w:val="00E34E7C"/>
    <w:rsid w:val="00EA2E1E"/>
    <w:rsid w:val="00F24145"/>
    <w:rsid w:val="00F477EF"/>
    <w:rsid w:val="00F8683E"/>
    <w:rsid w:val="00F9658E"/>
    <w:rsid w:val="00F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4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135D3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4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F2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1F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76C9"/>
  </w:style>
  <w:style w:type="character" w:styleId="a7">
    <w:name w:val="Hyperlink"/>
    <w:basedOn w:val="a0"/>
    <w:uiPriority w:val="99"/>
    <w:unhideWhenUsed/>
    <w:rsid w:val="00E34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5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909D5"/>
  </w:style>
  <w:style w:type="paragraph" w:styleId="aa">
    <w:name w:val="footer"/>
    <w:basedOn w:val="a"/>
    <w:link w:val="ab"/>
    <w:uiPriority w:val="99"/>
    <w:unhideWhenUsed/>
    <w:rsid w:val="009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909D5"/>
  </w:style>
  <w:style w:type="paragraph" w:styleId="ac">
    <w:name w:val="TOC Heading"/>
    <w:basedOn w:val="1"/>
    <w:next w:val="a"/>
    <w:uiPriority w:val="39"/>
    <w:semiHidden/>
    <w:unhideWhenUsed/>
    <w:qFormat/>
    <w:rsid w:val="009949A2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9949A2"/>
    <w:pPr>
      <w:tabs>
        <w:tab w:val="right" w:leader="dot" w:pos="9911"/>
      </w:tabs>
      <w:spacing w:after="100"/>
      <w:ind w:left="2835" w:hanging="2835"/>
    </w:pPr>
  </w:style>
  <w:style w:type="paragraph" w:styleId="ad">
    <w:name w:val="Balloon Text"/>
    <w:basedOn w:val="a"/>
    <w:link w:val="ae"/>
    <w:uiPriority w:val="99"/>
    <w:semiHidden/>
    <w:unhideWhenUsed/>
    <w:rsid w:val="009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9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4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135D3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41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F2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1F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76C9"/>
  </w:style>
  <w:style w:type="character" w:styleId="a7">
    <w:name w:val="Hyperlink"/>
    <w:basedOn w:val="a0"/>
    <w:uiPriority w:val="99"/>
    <w:unhideWhenUsed/>
    <w:rsid w:val="00E34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5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909D5"/>
  </w:style>
  <w:style w:type="paragraph" w:styleId="aa">
    <w:name w:val="footer"/>
    <w:basedOn w:val="a"/>
    <w:link w:val="ab"/>
    <w:uiPriority w:val="99"/>
    <w:unhideWhenUsed/>
    <w:rsid w:val="00990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909D5"/>
  </w:style>
  <w:style w:type="paragraph" w:styleId="ac">
    <w:name w:val="TOC Heading"/>
    <w:basedOn w:val="1"/>
    <w:next w:val="a"/>
    <w:uiPriority w:val="39"/>
    <w:semiHidden/>
    <w:unhideWhenUsed/>
    <w:qFormat/>
    <w:rsid w:val="009949A2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9949A2"/>
    <w:pPr>
      <w:tabs>
        <w:tab w:val="right" w:leader="dot" w:pos="9911"/>
      </w:tabs>
      <w:spacing w:after="100"/>
      <w:ind w:left="2835" w:hanging="2835"/>
    </w:pPr>
  </w:style>
  <w:style w:type="paragraph" w:styleId="ad">
    <w:name w:val="Balloon Text"/>
    <w:basedOn w:val="a"/>
    <w:link w:val="ae"/>
    <w:uiPriority w:val="99"/>
    <w:semiHidden/>
    <w:unhideWhenUsed/>
    <w:rsid w:val="009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9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4%D1%96%D1%94%D1%82%D0%BE%D0%BB%D0%BE%D0%B3%D1%96%D1%8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7%D0%B4%D0%BE%D1%80%D0%BE%D0%B2%27%D1%8F" TargetMode="External"/><Relationship Id="rId17" Type="http://schemas.openxmlformats.org/officeDocument/2006/relationships/hyperlink" Target="http://www.bonduelle.ua/dij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7%D0%B0%D1%85%D0%B2%D0%BE%D1%80%D1%8E%D0%B2%D0%B0%D0%BD%D0%BD%D1%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A%D1%83%D0%BB%D1%96%D0%BD%D0%B0%D1%80%D1%96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F%D1%80%D0%BE%D1%84%D1%96%D0%BB%D0%B0%D0%BA%D1%82%D0%B8%D0%BA%D0%B0_(%D0%BC%D0%B5%D0%B4%D0%B8%D1%86%D0%B8%D0%BD%D0%B0)" TargetMode="External"/><Relationship Id="rId10" Type="http://schemas.openxmlformats.org/officeDocument/2006/relationships/hyperlink" Target="https://uk.wikipedia.org/wiki/%D0%A5%D0%B0%D1%80%D1%87%D1%83%D0%B2%D0%B0%D0%BD%D0%BD%D1%8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razok.pozovsud.com.ua/sudova-ekspertiza/sudova-avtoroznavcha-ekspertiza-dlya-viznachennya-avtorstva.html" TargetMode="External"/><Relationship Id="rId14" Type="http://schemas.openxmlformats.org/officeDocument/2006/relationships/hyperlink" Target="https://uk.wikipedia.org/wiki/%D0%95%D0%BD%D0%B7%D0%B8%D0%B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FFD3-317A-419C-A5F5-34533609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36</Pages>
  <Words>47971</Words>
  <Characters>27344</Characters>
  <Application>Microsoft Office Word</Application>
  <DocSecurity>0</DocSecurity>
  <Lines>227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Myroslava</cp:lastModifiedBy>
  <cp:revision>14</cp:revision>
  <cp:lastPrinted>2017-12-22T11:25:00Z</cp:lastPrinted>
  <dcterms:created xsi:type="dcterms:W3CDTF">2017-11-29T14:08:00Z</dcterms:created>
  <dcterms:modified xsi:type="dcterms:W3CDTF">2017-12-22T11:31:00Z</dcterms:modified>
</cp:coreProperties>
</file>