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A42590" w:rsidRDefault="008D1D6B" w:rsidP="008D1D6B">
      <w:pPr>
        <w:autoSpaceDE w:val="0"/>
        <w:autoSpaceDN w:val="0"/>
        <w:spacing w:before="40" w:after="40" w:line="240" w:lineRule="auto"/>
        <w:jc w:val="center"/>
        <w:rPr>
          <w:rFonts w:eastAsia="Times New Roman"/>
          <w:caps/>
          <w:szCs w:val="28"/>
          <w:lang w:eastAsia="uk-UA"/>
        </w:rPr>
      </w:pPr>
      <w:r w:rsidRPr="00A42590">
        <w:rPr>
          <w:rFonts w:eastAsia="Times New Roman"/>
          <w:caps/>
          <w:szCs w:val="28"/>
          <w:lang w:eastAsia="uk-UA"/>
        </w:rPr>
        <w:t>Міністерство освіти і науки України</w:t>
      </w:r>
    </w:p>
    <w:p w:rsidR="008D1D6B" w:rsidRPr="00A42590" w:rsidRDefault="008D1D6B" w:rsidP="008D1D6B">
      <w:pPr>
        <w:autoSpaceDE w:val="0"/>
        <w:autoSpaceDN w:val="0"/>
        <w:spacing w:before="40" w:after="40" w:line="240" w:lineRule="auto"/>
        <w:jc w:val="center"/>
        <w:rPr>
          <w:rFonts w:eastAsia="Times New Roman"/>
          <w:caps/>
          <w:szCs w:val="28"/>
          <w:lang w:eastAsia="uk-UA"/>
        </w:rPr>
      </w:pPr>
      <w:r w:rsidRPr="00A42590">
        <w:rPr>
          <w:rFonts w:eastAsia="Times New Roman"/>
          <w:caps/>
          <w:szCs w:val="28"/>
          <w:lang w:eastAsia="uk-UA"/>
        </w:rPr>
        <w:t xml:space="preserve">Тернопільський НАЦІОНАЛЬНИЙ технічний Університет </w:t>
      </w:r>
    </w:p>
    <w:p w:rsidR="008D1D6B" w:rsidRPr="00A42590" w:rsidRDefault="008D1D6B" w:rsidP="008D1D6B">
      <w:pPr>
        <w:autoSpaceDE w:val="0"/>
        <w:autoSpaceDN w:val="0"/>
        <w:spacing w:before="40" w:after="40" w:line="240" w:lineRule="auto"/>
        <w:jc w:val="center"/>
        <w:rPr>
          <w:rFonts w:eastAsia="Times New Roman"/>
          <w:b/>
          <w:caps/>
          <w:szCs w:val="28"/>
          <w:lang w:eastAsia="uk-UA"/>
        </w:rPr>
      </w:pPr>
      <w:r w:rsidRPr="00A42590">
        <w:rPr>
          <w:rFonts w:eastAsia="Times New Roman"/>
          <w:caps/>
          <w:szCs w:val="28"/>
          <w:lang w:eastAsia="uk-UA"/>
        </w:rPr>
        <w:t>імені Івана Пулюя</w:t>
      </w:r>
    </w:p>
    <w:p w:rsidR="008D1D6B" w:rsidRPr="00A42590" w:rsidRDefault="008D1D6B" w:rsidP="008D1D6B">
      <w:pPr>
        <w:autoSpaceDE w:val="0"/>
        <w:autoSpaceDN w:val="0"/>
        <w:spacing w:before="40" w:after="40" w:line="240" w:lineRule="auto"/>
        <w:jc w:val="center"/>
        <w:rPr>
          <w:rFonts w:eastAsia="Times New Roman"/>
          <w:szCs w:val="28"/>
          <w:lang w:eastAsia="uk-UA"/>
        </w:rPr>
      </w:pPr>
      <w:r w:rsidRPr="00A42590">
        <w:rPr>
          <w:rFonts w:eastAsia="Times New Roman"/>
          <w:szCs w:val="28"/>
          <w:lang w:eastAsia="uk-UA"/>
        </w:rPr>
        <w:t xml:space="preserve">ФАКУЛЬТЕТ </w:t>
      </w:r>
      <w:r w:rsidR="0089630C" w:rsidRPr="00A42590">
        <w:rPr>
          <w:rFonts w:eastAsia="Times New Roman"/>
          <w:szCs w:val="28"/>
          <w:lang w:eastAsia="uk-UA"/>
        </w:rPr>
        <w:t xml:space="preserve"> ПРИКЛАДНИХ ІНФОРМАЦІЙНИХ ТЕХНОЛОГІЙ ТА ЕЛЕКТРОІНЖЕНЕРІЇ</w:t>
      </w:r>
    </w:p>
    <w:p w:rsidR="008D1D6B" w:rsidRPr="00A42590" w:rsidRDefault="008D1D6B" w:rsidP="008D1D6B">
      <w:pPr>
        <w:autoSpaceDE w:val="0"/>
        <w:autoSpaceDN w:val="0"/>
        <w:spacing w:before="40" w:after="40" w:line="240" w:lineRule="auto"/>
        <w:jc w:val="center"/>
        <w:rPr>
          <w:rFonts w:eastAsia="Times New Roman"/>
          <w:szCs w:val="24"/>
          <w:lang w:eastAsia="uk-UA"/>
        </w:rPr>
      </w:pPr>
      <w:r w:rsidRPr="00A42590">
        <w:rPr>
          <w:rFonts w:eastAsia="Times New Roman"/>
          <w:szCs w:val="24"/>
          <w:lang w:eastAsia="uk-UA"/>
        </w:rPr>
        <w:t>КАФЕДРА СИСТЕМ ЕЛЕКТРОСПОЖИВАННЯ ТА КОМП’ЮТЕРНИХ ТЕХНОЛОГІЇ В ЕЛЕКТРОЕНЕРГЕТИЦІ</w:t>
      </w:r>
    </w:p>
    <w:p w:rsidR="008D1D6B" w:rsidRPr="00A42590"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A42590" w:rsidRDefault="00EE3043" w:rsidP="001114D7">
      <w:pPr>
        <w:autoSpaceDE w:val="0"/>
        <w:autoSpaceDN w:val="0"/>
        <w:spacing w:before="40" w:after="40" w:line="240" w:lineRule="auto"/>
        <w:jc w:val="center"/>
        <w:rPr>
          <w:rFonts w:eastAsia="Times New Roman"/>
          <w:b/>
          <w:bCs/>
          <w:sz w:val="32"/>
          <w:szCs w:val="28"/>
          <w:lang w:eastAsia="uk-UA"/>
        </w:rPr>
      </w:pPr>
      <w:r w:rsidRPr="00EE3043">
        <w:rPr>
          <w:rFonts w:eastAsia="Times New Roman"/>
          <w:b/>
          <w:caps/>
          <w:szCs w:val="28"/>
          <w:lang w:eastAsia="uk-UA"/>
        </w:rPr>
        <w:t>Штаєр Васил</w:t>
      </w:r>
      <w:r>
        <w:rPr>
          <w:rFonts w:eastAsia="Times New Roman"/>
          <w:b/>
          <w:caps/>
          <w:szCs w:val="28"/>
          <w:lang w:eastAsia="uk-UA"/>
        </w:rPr>
        <w:t>ь</w:t>
      </w:r>
      <w:r w:rsidRPr="00EE3043">
        <w:rPr>
          <w:rFonts w:eastAsia="Times New Roman"/>
          <w:b/>
          <w:caps/>
          <w:szCs w:val="28"/>
          <w:lang w:eastAsia="uk-UA"/>
        </w:rPr>
        <w:t xml:space="preserve"> Іванович</w:t>
      </w:r>
    </w:p>
    <w:p w:rsidR="008D1D6B" w:rsidRPr="00A42590"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right"/>
        <w:rPr>
          <w:rFonts w:eastAsia="Times New Roman"/>
          <w:szCs w:val="28"/>
          <w:lang w:eastAsia="uk-UA"/>
        </w:rPr>
      </w:pPr>
      <w:r w:rsidRPr="00A42590">
        <w:rPr>
          <w:rFonts w:eastAsia="Times New Roman"/>
          <w:szCs w:val="28"/>
          <w:lang w:eastAsia="uk-UA"/>
        </w:rPr>
        <w:t xml:space="preserve">УДК </w:t>
      </w:r>
      <w:r w:rsidR="001A6F44" w:rsidRPr="001A6F44">
        <w:rPr>
          <w:rFonts w:eastAsia="Times New Roman"/>
          <w:szCs w:val="28"/>
          <w:lang w:eastAsia="uk-UA"/>
        </w:rPr>
        <w:t>621.316</w:t>
      </w: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957914" w:rsidRPr="00957914" w:rsidRDefault="00957914" w:rsidP="00957914">
      <w:pPr>
        <w:autoSpaceDE w:val="0"/>
        <w:autoSpaceDN w:val="0"/>
        <w:spacing w:before="40" w:after="40" w:line="240" w:lineRule="auto"/>
        <w:jc w:val="center"/>
        <w:rPr>
          <w:rFonts w:eastAsia="Times New Roman"/>
          <w:b/>
          <w:szCs w:val="24"/>
          <w:lang w:eastAsia="ru-RU"/>
        </w:rPr>
      </w:pPr>
      <w:r w:rsidRPr="00957914">
        <w:rPr>
          <w:rFonts w:eastAsia="Times New Roman"/>
          <w:b/>
          <w:szCs w:val="24"/>
          <w:lang w:eastAsia="ru-RU"/>
        </w:rPr>
        <w:t xml:space="preserve">ПІДВИЩЕННЯ ПОКАЗНИКІВ ЯКОСТІ ЕЛЕКТРОЕНЕРГІЇ  </w:t>
      </w:r>
    </w:p>
    <w:p w:rsidR="008D1D6B" w:rsidRPr="00A42590" w:rsidRDefault="00957914" w:rsidP="00957914">
      <w:pPr>
        <w:autoSpaceDE w:val="0"/>
        <w:autoSpaceDN w:val="0"/>
        <w:spacing w:before="40" w:after="40" w:line="240" w:lineRule="auto"/>
        <w:jc w:val="center"/>
        <w:rPr>
          <w:rFonts w:eastAsia="Times New Roman"/>
          <w:b/>
          <w:bCs/>
          <w:szCs w:val="28"/>
          <w:lang w:eastAsia="uk-UA"/>
        </w:rPr>
      </w:pPr>
      <w:r w:rsidRPr="00957914">
        <w:rPr>
          <w:rFonts w:eastAsia="Times New Roman"/>
          <w:b/>
          <w:szCs w:val="24"/>
          <w:lang w:eastAsia="ru-RU"/>
        </w:rPr>
        <w:t>В СИСТЕМІ ЕЛЕКТРОПОСТАЧАННЯ СПИРТОВОГО ЗАВОДУ</w:t>
      </w:r>
    </w:p>
    <w:p w:rsidR="008D1D6B" w:rsidRPr="00A42590"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A42590" w:rsidRDefault="00840157" w:rsidP="00840157">
      <w:pPr>
        <w:autoSpaceDE w:val="0"/>
        <w:autoSpaceDN w:val="0"/>
        <w:spacing w:before="40" w:after="40" w:line="240" w:lineRule="auto"/>
        <w:jc w:val="center"/>
        <w:rPr>
          <w:rFonts w:eastAsia="Times New Roman"/>
          <w:b/>
          <w:bCs/>
          <w:spacing w:val="-5"/>
          <w:kern w:val="16"/>
          <w:szCs w:val="28"/>
          <w:lang w:eastAsia="uk-UA"/>
        </w:rPr>
      </w:pPr>
      <w:r w:rsidRPr="00840157">
        <w:rPr>
          <w:rFonts w:eastAsia="Times New Roman"/>
          <w:bCs/>
          <w:szCs w:val="28"/>
          <w:lang w:eastAsia="uk-UA"/>
        </w:rPr>
        <w:t>141 «Електроенергетика, електротехніка та електромеханіка»</w:t>
      </w: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jc w:val="center"/>
        <w:rPr>
          <w:rFonts w:eastAsia="Times New Roman"/>
          <w:b/>
          <w:bCs/>
          <w:spacing w:val="-5"/>
          <w:kern w:val="16"/>
          <w:szCs w:val="28"/>
          <w:lang w:eastAsia="uk-UA"/>
        </w:rPr>
      </w:pPr>
      <w:r w:rsidRPr="00A42590">
        <w:rPr>
          <w:rFonts w:eastAsia="Times New Roman"/>
          <w:b/>
          <w:bCs/>
          <w:spacing w:val="-5"/>
          <w:kern w:val="16"/>
          <w:szCs w:val="28"/>
          <w:lang w:eastAsia="uk-UA"/>
        </w:rPr>
        <w:t>Автореферат</w:t>
      </w:r>
    </w:p>
    <w:p w:rsidR="008D1D6B" w:rsidRPr="00A42590" w:rsidRDefault="008D1D6B" w:rsidP="008D1D6B">
      <w:pPr>
        <w:autoSpaceDE w:val="0"/>
        <w:autoSpaceDN w:val="0"/>
        <w:spacing w:before="40" w:after="40" w:line="240" w:lineRule="auto"/>
        <w:jc w:val="center"/>
        <w:rPr>
          <w:rFonts w:eastAsia="Times New Roman"/>
          <w:spacing w:val="-5"/>
          <w:kern w:val="16"/>
          <w:szCs w:val="28"/>
          <w:lang w:eastAsia="uk-UA"/>
        </w:rPr>
      </w:pPr>
      <w:r w:rsidRPr="00A42590">
        <w:rPr>
          <w:rFonts w:eastAsia="Times New Roman"/>
          <w:spacing w:val="-5"/>
          <w:kern w:val="16"/>
          <w:szCs w:val="28"/>
          <w:lang w:eastAsia="uk-UA"/>
        </w:rPr>
        <w:t>дипломної роботи на здобуття освітнього ступеня «магістр»</w:t>
      </w: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jc w:val="center"/>
        <w:rPr>
          <w:rFonts w:eastAsia="Times New Roman"/>
          <w:spacing w:val="-5"/>
          <w:kern w:val="16"/>
          <w:szCs w:val="28"/>
          <w:lang w:eastAsia="uk-UA"/>
        </w:rPr>
      </w:pPr>
      <w:r w:rsidRPr="00A42590">
        <w:rPr>
          <w:rFonts w:eastAsia="Times New Roman"/>
          <w:spacing w:val="-5"/>
          <w:kern w:val="16"/>
          <w:szCs w:val="28"/>
          <w:lang w:eastAsia="uk-UA"/>
        </w:rPr>
        <w:t>Тернопіль</w:t>
      </w:r>
    </w:p>
    <w:p w:rsidR="008D1D6B" w:rsidRPr="00A42590" w:rsidRDefault="008D1D6B" w:rsidP="008D1D6B">
      <w:pPr>
        <w:autoSpaceDE w:val="0"/>
        <w:autoSpaceDN w:val="0"/>
        <w:spacing w:before="40" w:after="40" w:line="240" w:lineRule="auto"/>
        <w:jc w:val="center"/>
        <w:rPr>
          <w:rFonts w:eastAsia="Times New Roman"/>
          <w:spacing w:val="-5"/>
          <w:kern w:val="16"/>
          <w:szCs w:val="28"/>
          <w:lang w:eastAsia="uk-UA"/>
        </w:rPr>
      </w:pPr>
      <w:r w:rsidRPr="00A42590">
        <w:rPr>
          <w:rFonts w:eastAsia="Times New Roman"/>
          <w:spacing w:val="-5"/>
          <w:kern w:val="16"/>
          <w:szCs w:val="28"/>
          <w:lang w:eastAsia="uk-UA"/>
        </w:rPr>
        <w:t>201</w:t>
      </w:r>
      <w:r w:rsidR="00840157">
        <w:rPr>
          <w:rFonts w:eastAsia="Times New Roman"/>
          <w:spacing w:val="-5"/>
          <w:kern w:val="16"/>
          <w:szCs w:val="28"/>
          <w:lang w:eastAsia="uk-UA"/>
        </w:rPr>
        <w:t>8</w:t>
      </w:r>
    </w:p>
    <w:p w:rsidR="008D1D6B" w:rsidRPr="00A42590" w:rsidRDefault="008D1D6B" w:rsidP="008D1D6B">
      <w:pPr>
        <w:spacing w:after="0" w:line="240" w:lineRule="auto"/>
        <w:rPr>
          <w:rFonts w:eastAsia="Times New Roman"/>
          <w:spacing w:val="-5"/>
          <w:kern w:val="16"/>
          <w:szCs w:val="28"/>
          <w:lang w:eastAsia="uk-UA"/>
        </w:rPr>
        <w:sectPr w:rsidR="008D1D6B" w:rsidRPr="00A42590">
          <w:pgSz w:w="11906" w:h="16838"/>
          <w:pgMar w:top="1134" w:right="567" w:bottom="1134" w:left="1134" w:header="851" w:footer="680" w:gutter="0"/>
          <w:cols w:space="720"/>
        </w:sectPr>
      </w:pPr>
    </w:p>
    <w:p w:rsidR="008D1D6B" w:rsidRPr="00A42590" w:rsidRDefault="008D1D6B" w:rsidP="008D1D6B">
      <w:pPr>
        <w:autoSpaceDE w:val="0"/>
        <w:autoSpaceDN w:val="0"/>
        <w:spacing w:before="40" w:after="4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1D6B" w:rsidRPr="00A42590" w:rsidTr="008D1D6B">
        <w:trPr>
          <w:cantSplit/>
          <w:trHeight w:val="293"/>
        </w:trPr>
        <w:tc>
          <w:tcPr>
            <w:tcW w:w="10075" w:type="dxa"/>
            <w:gridSpan w:val="2"/>
          </w:tcPr>
          <w:p w:rsidR="008D1D6B" w:rsidRPr="00A42590" w:rsidRDefault="008D1D6B" w:rsidP="008D1D6B">
            <w:pPr>
              <w:autoSpaceDE w:val="0"/>
              <w:autoSpaceDN w:val="0"/>
              <w:spacing w:before="40" w:after="40" w:line="240" w:lineRule="auto"/>
              <w:ind w:firstLine="709"/>
              <w:jc w:val="both"/>
              <w:rPr>
                <w:rFonts w:eastAsia="Times New Roman"/>
                <w:szCs w:val="28"/>
                <w:lang w:eastAsia="uk-UA"/>
              </w:rPr>
            </w:pPr>
            <w:r w:rsidRPr="00A42590">
              <w:rPr>
                <w:rFonts w:eastAsia="Times New Roman"/>
                <w:szCs w:val="28"/>
                <w:lang w:eastAsia="uk-UA"/>
              </w:rPr>
              <w:t>Роботу виконано на кафедрі</w:t>
            </w:r>
            <w:r w:rsidR="0089630C" w:rsidRPr="00A42590">
              <w:rPr>
                <w:rFonts w:eastAsia="Times New Roman"/>
                <w:szCs w:val="28"/>
                <w:lang w:eastAsia="uk-UA"/>
              </w:rPr>
              <w:t xml:space="preserve"> систем електроспоживання та комп’ютерних технологій в електроенергетиці</w:t>
            </w:r>
            <w:r w:rsidRPr="00A42590">
              <w:rPr>
                <w:rFonts w:eastAsia="Times New Roman"/>
                <w:spacing w:val="6"/>
                <w:szCs w:val="28"/>
                <w:lang w:eastAsia="uk-UA"/>
              </w:rPr>
              <w:t xml:space="preserve"> Тернопільського національного технічного університету імені Івана Пулюя</w:t>
            </w:r>
            <w:r w:rsidRPr="00A42590">
              <w:rPr>
                <w:rFonts w:eastAsia="Times New Roman"/>
                <w:szCs w:val="28"/>
                <w:lang w:eastAsia="uk-UA"/>
              </w:rPr>
              <w:t xml:space="preserve"> Міністерства освіти і науки України</w:t>
            </w:r>
          </w:p>
          <w:p w:rsidR="008D1D6B" w:rsidRPr="00A42590" w:rsidRDefault="008D1D6B" w:rsidP="008D1D6B">
            <w:pPr>
              <w:autoSpaceDE w:val="0"/>
              <w:autoSpaceDN w:val="0"/>
              <w:spacing w:before="40" w:after="40" w:line="240" w:lineRule="auto"/>
              <w:ind w:firstLine="709"/>
              <w:jc w:val="both"/>
              <w:rPr>
                <w:rFonts w:eastAsia="Times New Roman"/>
                <w:spacing w:val="6"/>
                <w:sz w:val="16"/>
                <w:szCs w:val="28"/>
                <w:lang w:eastAsia="uk-UA"/>
              </w:rPr>
            </w:pPr>
          </w:p>
        </w:tc>
      </w:tr>
      <w:tr w:rsidR="008D1D6B" w:rsidRPr="00A42590" w:rsidTr="008D1D6B">
        <w:trPr>
          <w:trHeight w:val="293"/>
        </w:trPr>
        <w:tc>
          <w:tcPr>
            <w:tcW w:w="2988" w:type="dxa"/>
            <w:hideMark/>
          </w:tcPr>
          <w:p w:rsidR="008D1D6B" w:rsidRPr="00A42590" w:rsidRDefault="008D1D6B" w:rsidP="008D1D6B">
            <w:pPr>
              <w:autoSpaceDE w:val="0"/>
              <w:autoSpaceDN w:val="0"/>
              <w:spacing w:before="40" w:after="40" w:line="240" w:lineRule="auto"/>
              <w:jc w:val="both"/>
              <w:rPr>
                <w:rFonts w:eastAsia="Times New Roman"/>
                <w:szCs w:val="28"/>
                <w:lang w:eastAsia="uk-UA"/>
              </w:rPr>
            </w:pPr>
            <w:r w:rsidRPr="00A42590">
              <w:rPr>
                <w:rFonts w:eastAsia="Times New Roman"/>
                <w:b/>
                <w:bCs/>
                <w:szCs w:val="28"/>
                <w:lang w:eastAsia="uk-UA"/>
              </w:rPr>
              <w:t>Керівник роботи:</w:t>
            </w:r>
          </w:p>
        </w:tc>
        <w:tc>
          <w:tcPr>
            <w:tcW w:w="7087" w:type="dxa"/>
          </w:tcPr>
          <w:p w:rsidR="008D1D6B" w:rsidRPr="00A42590" w:rsidRDefault="008D1D6B" w:rsidP="008D1D6B">
            <w:pPr>
              <w:autoSpaceDE w:val="0"/>
              <w:autoSpaceDN w:val="0"/>
              <w:spacing w:before="40" w:after="40" w:line="240" w:lineRule="auto"/>
              <w:rPr>
                <w:rFonts w:eastAsia="Times New Roman"/>
                <w:szCs w:val="28"/>
                <w:lang w:eastAsia="uk-UA"/>
              </w:rPr>
            </w:pPr>
            <w:r w:rsidRPr="00A42590">
              <w:rPr>
                <w:rFonts w:eastAsia="Times New Roman"/>
                <w:szCs w:val="28"/>
                <w:lang w:eastAsia="uk-UA"/>
              </w:rPr>
              <w:t>кандидат технічних наук, доцент кафедри систем електроспоживання та комп’ютерних технології в електроенергетиці</w:t>
            </w:r>
            <w:r w:rsidRPr="00A42590">
              <w:rPr>
                <w:rFonts w:eastAsia="Times New Roman"/>
                <w:szCs w:val="28"/>
                <w:lang w:eastAsia="uk-UA"/>
              </w:rPr>
              <w:br/>
            </w:r>
            <w:r w:rsidR="000F3D37">
              <w:rPr>
                <w:rFonts w:eastAsia="Times New Roman"/>
                <w:b/>
                <w:bCs/>
                <w:szCs w:val="28"/>
                <w:lang w:eastAsia="uk-UA"/>
              </w:rPr>
              <w:t>Бабюк Сергій Миколайович</w:t>
            </w:r>
            <w:r w:rsidRPr="00A42590">
              <w:rPr>
                <w:rFonts w:eastAsia="Times New Roman"/>
                <w:b/>
                <w:bCs/>
                <w:szCs w:val="28"/>
                <w:lang w:eastAsia="uk-UA"/>
              </w:rPr>
              <w:t>,</w:t>
            </w:r>
            <w:r w:rsidRPr="00A42590">
              <w:rPr>
                <w:rFonts w:eastAsia="Times New Roman"/>
                <w:szCs w:val="28"/>
                <w:lang w:eastAsia="uk-UA"/>
              </w:rPr>
              <w:br/>
              <w:t xml:space="preserve">Тернопільський національний технічний університет імені Івана Пулюя. </w:t>
            </w:r>
          </w:p>
          <w:p w:rsidR="008D1D6B" w:rsidRPr="00A42590" w:rsidRDefault="008D1D6B" w:rsidP="008D1D6B">
            <w:pPr>
              <w:autoSpaceDE w:val="0"/>
              <w:autoSpaceDN w:val="0"/>
              <w:spacing w:before="40" w:after="40" w:line="240" w:lineRule="auto"/>
              <w:ind w:left="78"/>
              <w:rPr>
                <w:rFonts w:eastAsia="Times New Roman"/>
                <w:szCs w:val="28"/>
                <w:lang w:eastAsia="uk-UA"/>
              </w:rPr>
            </w:pPr>
          </w:p>
          <w:p w:rsidR="008D1D6B" w:rsidRPr="00A42590" w:rsidRDefault="008D1D6B" w:rsidP="008D1D6B">
            <w:pPr>
              <w:autoSpaceDE w:val="0"/>
              <w:autoSpaceDN w:val="0"/>
              <w:spacing w:before="40" w:after="40" w:line="240" w:lineRule="auto"/>
              <w:ind w:left="78"/>
              <w:rPr>
                <w:rFonts w:eastAsia="Times New Roman"/>
                <w:spacing w:val="6"/>
                <w:sz w:val="16"/>
                <w:szCs w:val="28"/>
                <w:lang w:eastAsia="uk-UA"/>
              </w:rPr>
            </w:pPr>
          </w:p>
          <w:p w:rsidR="008D1D6B" w:rsidRPr="00A42590" w:rsidRDefault="008D1D6B" w:rsidP="008D1D6B">
            <w:pPr>
              <w:autoSpaceDE w:val="0"/>
              <w:autoSpaceDN w:val="0"/>
              <w:spacing w:before="40" w:after="40" w:line="240" w:lineRule="auto"/>
              <w:ind w:left="78"/>
              <w:rPr>
                <w:rFonts w:eastAsia="Times New Roman"/>
                <w:spacing w:val="6"/>
                <w:sz w:val="16"/>
                <w:szCs w:val="28"/>
                <w:lang w:eastAsia="uk-UA"/>
              </w:rPr>
            </w:pPr>
          </w:p>
        </w:tc>
      </w:tr>
      <w:tr w:rsidR="008D1D6B" w:rsidRPr="00E61495" w:rsidTr="008D1D6B">
        <w:trPr>
          <w:trHeight w:val="293"/>
        </w:trPr>
        <w:tc>
          <w:tcPr>
            <w:tcW w:w="2988" w:type="dxa"/>
            <w:hideMark/>
          </w:tcPr>
          <w:p w:rsidR="008D1D6B" w:rsidRPr="00E61495" w:rsidRDefault="008D1D6B" w:rsidP="008D1D6B">
            <w:pPr>
              <w:autoSpaceDE w:val="0"/>
              <w:autoSpaceDN w:val="0"/>
              <w:spacing w:before="40" w:after="40" w:line="240" w:lineRule="auto"/>
              <w:jc w:val="both"/>
              <w:rPr>
                <w:rFonts w:eastAsia="Times New Roman"/>
                <w:szCs w:val="28"/>
                <w:lang w:eastAsia="uk-UA"/>
              </w:rPr>
            </w:pPr>
            <w:r w:rsidRPr="00E61495">
              <w:rPr>
                <w:rFonts w:eastAsia="Times New Roman"/>
                <w:b/>
                <w:bCs/>
                <w:szCs w:val="28"/>
                <w:lang w:eastAsia="uk-UA"/>
              </w:rPr>
              <w:t>Рецензент:</w:t>
            </w:r>
          </w:p>
        </w:tc>
        <w:tc>
          <w:tcPr>
            <w:tcW w:w="7087" w:type="dxa"/>
          </w:tcPr>
          <w:p w:rsidR="006C71FA" w:rsidRPr="00E61495" w:rsidRDefault="006C71FA" w:rsidP="006C71FA">
            <w:pPr>
              <w:autoSpaceDE w:val="0"/>
              <w:autoSpaceDN w:val="0"/>
              <w:adjustRightInd w:val="0"/>
              <w:spacing w:after="0" w:line="240" w:lineRule="auto"/>
              <w:rPr>
                <w:rFonts w:eastAsia="Calibri"/>
                <w:szCs w:val="28"/>
                <w:lang w:eastAsia="uk-UA"/>
              </w:rPr>
            </w:pPr>
            <w:r w:rsidRPr="00E61495">
              <w:rPr>
                <w:rFonts w:eastAsia="Calibri"/>
                <w:szCs w:val="28"/>
                <w:lang w:eastAsia="uk-UA"/>
              </w:rPr>
              <w:t xml:space="preserve">кандидат технічних наук, доцент кафедри </w:t>
            </w:r>
            <w:r w:rsidR="00E61495" w:rsidRPr="00E61495">
              <w:rPr>
                <w:rFonts w:eastAsia="Calibri"/>
                <w:szCs w:val="28"/>
                <w:lang w:eastAsia="uk-UA"/>
              </w:rPr>
              <w:t>світлотехніки та електротехніки</w:t>
            </w:r>
          </w:p>
          <w:p w:rsidR="006C71FA" w:rsidRPr="00E61495" w:rsidRDefault="006C71FA" w:rsidP="006C71FA">
            <w:pPr>
              <w:autoSpaceDE w:val="0"/>
              <w:autoSpaceDN w:val="0"/>
              <w:adjustRightInd w:val="0"/>
              <w:spacing w:after="0" w:line="240" w:lineRule="auto"/>
              <w:rPr>
                <w:rFonts w:eastAsia="Calibri"/>
                <w:b/>
                <w:szCs w:val="28"/>
                <w:lang w:eastAsia="uk-UA"/>
              </w:rPr>
            </w:pPr>
          </w:p>
          <w:p w:rsidR="006C71FA" w:rsidRPr="00E61495" w:rsidRDefault="00E61495" w:rsidP="006C71FA">
            <w:pPr>
              <w:autoSpaceDE w:val="0"/>
              <w:autoSpaceDN w:val="0"/>
              <w:adjustRightInd w:val="0"/>
              <w:spacing w:after="0" w:line="240" w:lineRule="auto"/>
              <w:rPr>
                <w:rFonts w:eastAsia="Calibri"/>
                <w:b/>
                <w:szCs w:val="28"/>
                <w:lang w:eastAsia="uk-UA"/>
              </w:rPr>
            </w:pPr>
            <w:r>
              <w:rPr>
                <w:rFonts w:eastAsia="Calibri"/>
                <w:b/>
                <w:szCs w:val="28"/>
                <w:lang w:eastAsia="uk-UA"/>
              </w:rPr>
              <w:t>Мовчан Леонід Тимофійович</w:t>
            </w:r>
            <w:bookmarkStart w:id="0" w:name="_GoBack"/>
            <w:bookmarkEnd w:id="0"/>
            <w:r w:rsidR="006C71FA" w:rsidRPr="00E61495">
              <w:rPr>
                <w:rFonts w:eastAsia="Calibri"/>
                <w:b/>
                <w:szCs w:val="28"/>
                <w:lang w:eastAsia="uk-UA"/>
              </w:rPr>
              <w:t>,</w:t>
            </w:r>
          </w:p>
          <w:p w:rsidR="006C71FA" w:rsidRPr="00E61495" w:rsidRDefault="006C71FA" w:rsidP="006C71FA">
            <w:pPr>
              <w:autoSpaceDE w:val="0"/>
              <w:autoSpaceDN w:val="0"/>
              <w:adjustRightInd w:val="0"/>
              <w:spacing w:after="0" w:line="240" w:lineRule="auto"/>
              <w:rPr>
                <w:rFonts w:eastAsia="Calibri"/>
                <w:szCs w:val="28"/>
                <w:lang w:eastAsia="uk-UA"/>
              </w:rPr>
            </w:pPr>
            <w:r w:rsidRPr="00E61495">
              <w:rPr>
                <w:rFonts w:eastAsia="Calibri"/>
                <w:szCs w:val="28"/>
                <w:lang w:eastAsia="uk-UA"/>
              </w:rPr>
              <w:t>Тернопільський національний технічний університет імені Івана Пулюя.</w:t>
            </w:r>
          </w:p>
          <w:p w:rsidR="008D1D6B" w:rsidRPr="00E61495" w:rsidRDefault="008D1D6B" w:rsidP="008D1D6B">
            <w:pPr>
              <w:autoSpaceDE w:val="0"/>
              <w:autoSpaceDN w:val="0"/>
              <w:spacing w:before="40" w:after="40" w:line="240" w:lineRule="auto"/>
              <w:rPr>
                <w:rFonts w:eastAsia="Times New Roman"/>
                <w:spacing w:val="6"/>
                <w:szCs w:val="28"/>
                <w:lang w:eastAsia="uk-UA"/>
              </w:rPr>
            </w:pPr>
          </w:p>
        </w:tc>
      </w:tr>
    </w:tbl>
    <w:p w:rsidR="008D1D6B" w:rsidRPr="00E61495" w:rsidRDefault="008D1D6B" w:rsidP="008D1D6B">
      <w:pPr>
        <w:autoSpaceDE w:val="0"/>
        <w:autoSpaceDN w:val="0"/>
        <w:spacing w:before="40" w:after="40" w:line="240" w:lineRule="auto"/>
        <w:ind w:firstLine="709"/>
        <w:jc w:val="both"/>
        <w:rPr>
          <w:rFonts w:eastAsia="Times New Roman"/>
          <w:szCs w:val="28"/>
          <w:lang w:eastAsia="uk-UA"/>
        </w:rPr>
      </w:pPr>
    </w:p>
    <w:p w:rsidR="001B73CA" w:rsidRPr="008D1D6B" w:rsidRDefault="001B73CA" w:rsidP="001B73CA">
      <w:pPr>
        <w:autoSpaceDE w:val="0"/>
        <w:autoSpaceDN w:val="0"/>
        <w:spacing w:before="40" w:after="40" w:line="240" w:lineRule="auto"/>
        <w:ind w:firstLine="709"/>
        <w:jc w:val="both"/>
        <w:rPr>
          <w:rFonts w:eastAsia="Times New Roman"/>
          <w:szCs w:val="28"/>
          <w:lang w:eastAsia="uk-UA"/>
        </w:rPr>
      </w:pPr>
      <w:r w:rsidRPr="00E61495">
        <w:rPr>
          <w:rFonts w:eastAsia="Times New Roman"/>
          <w:szCs w:val="28"/>
          <w:lang w:eastAsia="uk-UA"/>
        </w:rPr>
        <w:t>Захист відбудеться 2</w:t>
      </w:r>
      <w:r w:rsidR="00957914" w:rsidRPr="00E61495">
        <w:rPr>
          <w:rFonts w:eastAsia="Times New Roman"/>
          <w:szCs w:val="28"/>
          <w:lang w:eastAsia="uk-UA"/>
        </w:rPr>
        <w:t>3</w:t>
      </w:r>
      <w:r w:rsidRPr="00E61495">
        <w:rPr>
          <w:rFonts w:eastAsia="Times New Roman"/>
          <w:szCs w:val="28"/>
          <w:lang w:eastAsia="uk-UA"/>
        </w:rPr>
        <w:t xml:space="preserve"> лютого 201</w:t>
      </w:r>
      <w:r w:rsidR="00C75595" w:rsidRPr="00E61495">
        <w:rPr>
          <w:rFonts w:eastAsia="Times New Roman"/>
          <w:szCs w:val="28"/>
          <w:lang w:eastAsia="uk-UA"/>
        </w:rPr>
        <w:t>8</w:t>
      </w:r>
      <w:r w:rsidRPr="00E61495">
        <w:rPr>
          <w:rFonts w:eastAsia="Times New Roman"/>
          <w:szCs w:val="28"/>
          <w:lang w:eastAsia="uk-UA"/>
        </w:rPr>
        <w:t xml:space="preserve"> р. о 14</w:t>
      </w:r>
      <w:r w:rsidRPr="00E61495">
        <w:rPr>
          <w:rFonts w:eastAsia="Times New Roman"/>
          <w:szCs w:val="28"/>
          <w:vertAlign w:val="superscript"/>
          <w:lang w:eastAsia="uk-UA"/>
        </w:rPr>
        <w:t>.00</w:t>
      </w:r>
      <w:r w:rsidRPr="00E61495">
        <w:rPr>
          <w:rFonts w:eastAsia="Times New Roman"/>
          <w:szCs w:val="28"/>
          <w:lang w:eastAsia="uk-UA"/>
        </w:rPr>
        <w:t xml:space="preserve"> годині на засіданні екзаменаційної комісії № </w:t>
      </w:r>
      <w:r w:rsidR="00957914" w:rsidRPr="00E61495">
        <w:rPr>
          <w:rFonts w:eastAsia="Times New Roman"/>
          <w:szCs w:val="28"/>
          <w:lang w:eastAsia="uk-UA"/>
        </w:rPr>
        <w:t>36</w:t>
      </w:r>
      <w:r w:rsidRPr="00E61495">
        <w:rPr>
          <w:rFonts w:eastAsia="Times New Roman"/>
          <w:szCs w:val="28"/>
          <w:lang w:eastAsia="uk-UA"/>
        </w:rPr>
        <w:t xml:space="preserve"> у Тернопільському національному технічному університеті імені Івана Пулюя за адресою: </w:t>
      </w:r>
      <w:r w:rsidRPr="00E61495">
        <w:rPr>
          <w:rFonts w:eastAsia="Times New Roman"/>
          <w:bCs/>
          <w:szCs w:val="28"/>
          <w:lang w:eastAsia="uk-UA"/>
        </w:rPr>
        <w:t>46005, м. Тернопіль, вул.</w:t>
      </w:r>
      <w:r w:rsidRPr="00E61495">
        <w:t xml:space="preserve"> </w:t>
      </w:r>
      <w:r w:rsidRPr="00E61495">
        <w:rPr>
          <w:rFonts w:eastAsia="Times New Roman"/>
          <w:bCs/>
          <w:szCs w:val="28"/>
          <w:lang w:eastAsia="uk-UA"/>
        </w:rPr>
        <w:t>Микулинецька, 46, навчальний корпус №7, ауд. 310</w:t>
      </w:r>
    </w:p>
    <w:p w:rsidR="008D1D6B" w:rsidRPr="00A42590" w:rsidRDefault="008D1D6B">
      <w:pPr>
        <w:rPr>
          <w:rFonts w:eastAsia="Times New Roman"/>
          <w:b/>
          <w:szCs w:val="28"/>
          <w:lang w:eastAsia="uk-UA"/>
        </w:rPr>
      </w:pPr>
      <w:r w:rsidRPr="00A42590">
        <w:rPr>
          <w:rFonts w:eastAsia="Times New Roman"/>
          <w:b/>
          <w:szCs w:val="28"/>
          <w:lang w:eastAsia="uk-UA"/>
        </w:rPr>
        <w:br w:type="page"/>
      </w:r>
    </w:p>
    <w:p w:rsidR="007B7E11" w:rsidRPr="00A42590" w:rsidRDefault="004D4CAE" w:rsidP="004D4CAE">
      <w:pPr>
        <w:spacing w:after="0" w:line="240" w:lineRule="auto"/>
        <w:ind w:firstLine="567"/>
        <w:jc w:val="center"/>
        <w:rPr>
          <w:rFonts w:eastAsia="Times New Roman"/>
          <w:b/>
          <w:szCs w:val="28"/>
          <w:lang w:eastAsia="uk-UA"/>
        </w:rPr>
      </w:pPr>
      <w:r w:rsidRPr="00A42590">
        <w:rPr>
          <w:rFonts w:eastAsia="Times New Roman"/>
          <w:b/>
          <w:szCs w:val="28"/>
          <w:lang w:eastAsia="uk-UA"/>
        </w:rPr>
        <w:lastRenderedPageBreak/>
        <w:t>ЗАГАЛЬНІ ХАРАКТЕРИСТИКИ РОБОТИ</w:t>
      </w:r>
    </w:p>
    <w:p w:rsidR="00D86AD3" w:rsidRPr="00D86AD3" w:rsidRDefault="004D4CAE" w:rsidP="00D86AD3">
      <w:pPr>
        <w:spacing w:after="0" w:line="240" w:lineRule="auto"/>
        <w:ind w:firstLine="709"/>
        <w:jc w:val="both"/>
        <w:rPr>
          <w:rFonts w:eastAsia="TimesNewRomanPSMT"/>
          <w:szCs w:val="28"/>
        </w:rPr>
      </w:pPr>
      <w:r w:rsidRPr="00A42590">
        <w:rPr>
          <w:rFonts w:eastAsia="TimesNewRomanPSMT"/>
          <w:b/>
          <w:bCs/>
          <w:szCs w:val="28"/>
        </w:rPr>
        <w:t xml:space="preserve">Актуальність теми. </w:t>
      </w:r>
      <w:r w:rsidR="00D86AD3" w:rsidRPr="00D86AD3">
        <w:rPr>
          <w:rFonts w:eastAsia="TimesNewRomanPSMT"/>
          <w:szCs w:val="28"/>
        </w:rPr>
        <w:t xml:space="preserve">На даний час для промислових підприємств особливо актуальне енергозбереження, оскільки в умовах постійного зростання вартості енергоносіїв і фінансової кризи впровадження енергозберігаючих заходів є одним з найефективніших засобів зниження собівартості продукції, що виробляється підприємством, а також збільшення конкурентоспроможності при діючих ринкових відносинах. </w:t>
      </w:r>
    </w:p>
    <w:p w:rsidR="00D86AD3" w:rsidRPr="00D86AD3" w:rsidRDefault="00D86AD3" w:rsidP="00D86AD3">
      <w:pPr>
        <w:spacing w:after="0" w:line="240" w:lineRule="auto"/>
        <w:ind w:firstLine="709"/>
        <w:jc w:val="both"/>
        <w:rPr>
          <w:rFonts w:eastAsia="TimesNewRomanPSMT"/>
          <w:szCs w:val="28"/>
        </w:rPr>
      </w:pPr>
      <w:r w:rsidRPr="00D86AD3">
        <w:rPr>
          <w:rFonts w:eastAsia="TimesNewRomanPSMT"/>
          <w:szCs w:val="28"/>
        </w:rPr>
        <w:t xml:space="preserve">Зниження втрат електроенергії в мережах на її передачу в умовах паливно-енергетичного дефіциту є актуальною технічною та науковою задачею як для економічно високорозвинутих країн, де вони становлять 4-6%, так і для енергетики України, де в мережах окремих енергопостачальних компаній цей показник сягає 20%. </w:t>
      </w:r>
    </w:p>
    <w:p w:rsidR="00D86AD3" w:rsidRPr="00D86AD3" w:rsidRDefault="00D86AD3" w:rsidP="00D86AD3">
      <w:pPr>
        <w:spacing w:after="0" w:line="240" w:lineRule="auto"/>
        <w:ind w:firstLine="709"/>
        <w:jc w:val="both"/>
        <w:rPr>
          <w:rFonts w:eastAsia="TimesNewRomanPSMT"/>
          <w:szCs w:val="28"/>
        </w:rPr>
      </w:pPr>
      <w:r w:rsidRPr="00D86AD3">
        <w:rPr>
          <w:rFonts w:eastAsia="TimesNewRomanPSMT"/>
          <w:szCs w:val="28"/>
        </w:rPr>
        <w:t>Використання джерел розосередженої генерації та систем керування навантаженням під час їхньої експлуатації передбачає отримання максимального прибутку, що проявляється через реалізацію (продаж) виробленої або зекономленої електроенергії. Тому при коригуванні режимів роботи системи електропостачання із активними споживачами, дана задача є першочерговою. Однак, в окремих випадках, першочерговим може бути надання активними споживачами додаткових послуг для системи електропостачання, тобто, використання потенціалу активних споживачів для регулювання режимів роботи мережі, для зменшення перетоків електроенергії, для вирівнювання графіку споживання та для надання інших системних послуг, що передбачає отримання певної вигоди як для енергетичної компанії, так і для самого споживача.</w:t>
      </w:r>
    </w:p>
    <w:p w:rsidR="00CD07AD" w:rsidRDefault="00D86AD3" w:rsidP="00CD07AD">
      <w:pPr>
        <w:spacing w:after="0" w:line="240" w:lineRule="auto"/>
        <w:ind w:firstLine="709"/>
        <w:jc w:val="both"/>
        <w:rPr>
          <w:rFonts w:eastAsia="TimesNewRomanPSMT"/>
          <w:szCs w:val="28"/>
        </w:rPr>
      </w:pPr>
      <w:r w:rsidRPr="00D86AD3">
        <w:rPr>
          <w:rFonts w:eastAsia="TimesNewRomanPSMT"/>
          <w:szCs w:val="28"/>
        </w:rPr>
        <w:t xml:space="preserve">Для отримання високоефективних результатів із зниження втрат електроенергії в електричних мережах використовуються компенсуючі пристрої і пристрої покращення якості електроенергії. Результати, які отримуються при експлуатації таких пристроїв, залежать від їх параметрів, які в свою чергу приймаються на етапі проектування електричної мережі. Тому наукові роботи, спрямовані на розробку і впровадження таких пристроїв слід вважати актуальними. </w:t>
      </w:r>
    </w:p>
    <w:p w:rsidR="004D4CAE" w:rsidRPr="00A42590" w:rsidRDefault="004D4CAE" w:rsidP="00CD07AD">
      <w:pPr>
        <w:spacing w:after="0" w:line="240" w:lineRule="auto"/>
        <w:ind w:firstLine="709"/>
        <w:jc w:val="both"/>
        <w:rPr>
          <w:szCs w:val="28"/>
        </w:rPr>
      </w:pPr>
      <w:r w:rsidRPr="00A42590">
        <w:rPr>
          <w:b/>
          <w:bCs/>
          <w:szCs w:val="28"/>
        </w:rPr>
        <w:t xml:space="preserve">Мета і завдання дослідження. </w:t>
      </w:r>
    </w:p>
    <w:p w:rsidR="00CD07AD" w:rsidRDefault="00CD07AD" w:rsidP="00CD07AD">
      <w:pPr>
        <w:spacing w:after="0" w:line="240" w:lineRule="auto"/>
        <w:ind w:firstLine="709"/>
        <w:jc w:val="both"/>
        <w:rPr>
          <w:szCs w:val="28"/>
        </w:rPr>
      </w:pPr>
      <w:r w:rsidRPr="00245CB0">
        <w:rPr>
          <w:szCs w:val="28"/>
        </w:rPr>
        <w:t xml:space="preserve">Основною метою роботи </w:t>
      </w:r>
      <w:r w:rsidRPr="00147C04">
        <w:rPr>
          <w:szCs w:val="28"/>
        </w:rPr>
        <w:t xml:space="preserve">є </w:t>
      </w:r>
      <w:r w:rsidRPr="006E19DC">
        <w:rPr>
          <w:szCs w:val="28"/>
        </w:rPr>
        <w:t xml:space="preserve">підвищення надійності електропостачання споживачів </w:t>
      </w:r>
      <w:r>
        <w:rPr>
          <w:szCs w:val="28"/>
        </w:rPr>
        <w:t>спиртового</w:t>
      </w:r>
      <w:r w:rsidRPr="006E19DC">
        <w:rPr>
          <w:szCs w:val="28"/>
        </w:rPr>
        <w:t xml:space="preserve"> заводу шляхом модернізації основних складових частин системи електропостачання</w:t>
      </w:r>
      <w:r>
        <w:rPr>
          <w:szCs w:val="28"/>
        </w:rPr>
        <w:t xml:space="preserve">, та </w:t>
      </w:r>
      <w:r w:rsidRPr="00147C04">
        <w:rPr>
          <w:szCs w:val="28"/>
        </w:rPr>
        <w:t xml:space="preserve">розробка заходів </w:t>
      </w:r>
      <w:r>
        <w:rPr>
          <w:szCs w:val="28"/>
        </w:rPr>
        <w:t>щодо підвищення показників якості</w:t>
      </w:r>
      <w:r w:rsidRPr="00147C04">
        <w:rPr>
          <w:szCs w:val="28"/>
        </w:rPr>
        <w:t xml:space="preserve"> електричної енергії за рахунок використання силових активних фільтрів. </w:t>
      </w:r>
    </w:p>
    <w:p w:rsidR="00CD07AD" w:rsidRDefault="00CD07AD" w:rsidP="00CD07AD">
      <w:pPr>
        <w:spacing w:after="0" w:line="240" w:lineRule="auto"/>
        <w:ind w:firstLine="709"/>
        <w:jc w:val="both"/>
        <w:rPr>
          <w:lang w:eastAsia="ru-RU"/>
        </w:rPr>
      </w:pPr>
      <w:r w:rsidRPr="00245CB0">
        <w:rPr>
          <w:lang w:eastAsia="ru-RU"/>
        </w:rPr>
        <w:t>Поставлена в роботі мета вимагає вирішення наступних задач:</w:t>
      </w:r>
    </w:p>
    <w:p w:rsidR="00CD07AD" w:rsidRDefault="00CD07AD" w:rsidP="00CD07AD">
      <w:pPr>
        <w:numPr>
          <w:ilvl w:val="0"/>
          <w:numId w:val="13"/>
        </w:numPr>
        <w:spacing w:after="0" w:line="240" w:lineRule="auto"/>
        <w:ind w:left="0" w:firstLine="709"/>
        <w:contextualSpacing/>
        <w:jc w:val="both"/>
        <w:rPr>
          <w:lang w:eastAsia="ru-RU"/>
        </w:rPr>
      </w:pPr>
      <w:r w:rsidRPr="006E19DC">
        <w:rPr>
          <w:lang w:eastAsia="ru-RU"/>
        </w:rPr>
        <w:t>аналіз системи електропостачання підприємства на основі діючих методів розрахунку</w:t>
      </w:r>
    </w:p>
    <w:p w:rsidR="00CD07AD" w:rsidRDefault="00CD07AD" w:rsidP="00CD07AD">
      <w:pPr>
        <w:numPr>
          <w:ilvl w:val="0"/>
          <w:numId w:val="13"/>
        </w:numPr>
        <w:spacing w:after="0" w:line="240" w:lineRule="auto"/>
        <w:ind w:left="0" w:firstLine="709"/>
        <w:contextualSpacing/>
        <w:jc w:val="both"/>
        <w:rPr>
          <w:lang w:eastAsia="ru-RU"/>
        </w:rPr>
      </w:pPr>
      <w:r w:rsidRPr="001721F7">
        <w:rPr>
          <w:lang w:eastAsia="ru-RU"/>
        </w:rPr>
        <w:t>визначен</w:t>
      </w:r>
      <w:r>
        <w:rPr>
          <w:lang w:eastAsia="ru-RU"/>
        </w:rPr>
        <w:t>ня середніх</w:t>
      </w:r>
      <w:r w:rsidRPr="001721F7">
        <w:rPr>
          <w:lang w:eastAsia="ru-RU"/>
        </w:rPr>
        <w:t xml:space="preserve"> та розрахунков</w:t>
      </w:r>
      <w:r>
        <w:rPr>
          <w:lang w:eastAsia="ru-RU"/>
        </w:rPr>
        <w:t>их</w:t>
      </w:r>
      <w:r w:rsidRPr="001721F7">
        <w:rPr>
          <w:lang w:eastAsia="ru-RU"/>
        </w:rPr>
        <w:t xml:space="preserve"> навантажен</w:t>
      </w:r>
      <w:r>
        <w:rPr>
          <w:lang w:eastAsia="ru-RU"/>
        </w:rPr>
        <w:t>ь</w:t>
      </w:r>
      <w:r w:rsidRPr="001721F7">
        <w:rPr>
          <w:lang w:eastAsia="ru-RU"/>
        </w:rPr>
        <w:t xml:space="preserve"> цехів та </w:t>
      </w:r>
      <w:r>
        <w:rPr>
          <w:lang w:eastAsia="ru-RU"/>
        </w:rPr>
        <w:t>заводу</w:t>
      </w:r>
      <w:r w:rsidRPr="001721F7">
        <w:rPr>
          <w:lang w:eastAsia="ru-RU"/>
        </w:rPr>
        <w:t xml:space="preserve"> в цілому</w:t>
      </w:r>
      <w:r>
        <w:rPr>
          <w:lang w:eastAsia="ru-RU"/>
        </w:rPr>
        <w:t>;</w:t>
      </w:r>
    </w:p>
    <w:p w:rsidR="00CD07AD" w:rsidRPr="001721F7" w:rsidRDefault="00CD07AD" w:rsidP="00CD07AD">
      <w:pPr>
        <w:numPr>
          <w:ilvl w:val="0"/>
          <w:numId w:val="13"/>
        </w:numPr>
        <w:spacing w:after="0" w:line="240" w:lineRule="auto"/>
        <w:ind w:left="0" w:firstLine="709"/>
        <w:contextualSpacing/>
        <w:jc w:val="both"/>
        <w:rPr>
          <w:lang w:eastAsia="ru-RU"/>
        </w:rPr>
      </w:pPr>
      <w:r w:rsidRPr="001721F7">
        <w:rPr>
          <w:lang w:eastAsia="ru-RU"/>
        </w:rPr>
        <w:t>оптимізації шляхом вибору напруги, визначення електричних навантажень, дотримуючись вимог по надійності системи електропостачання;</w:t>
      </w:r>
    </w:p>
    <w:p w:rsidR="00CD07AD" w:rsidRPr="00245CB0" w:rsidRDefault="00CD07AD" w:rsidP="00CD07AD">
      <w:pPr>
        <w:numPr>
          <w:ilvl w:val="0"/>
          <w:numId w:val="13"/>
        </w:numPr>
        <w:spacing w:after="0" w:line="240" w:lineRule="auto"/>
        <w:ind w:left="0" w:firstLine="709"/>
        <w:contextualSpacing/>
        <w:jc w:val="both"/>
        <w:rPr>
          <w:lang w:eastAsia="ru-RU"/>
        </w:rPr>
      </w:pPr>
      <w:r w:rsidRPr="001721F7">
        <w:rPr>
          <w:lang w:eastAsia="ru-RU"/>
        </w:rPr>
        <w:t>задачі оптимального вибору числа і потужності трансформаторів, засобів компенсації реактивної потужності.</w:t>
      </w:r>
    </w:p>
    <w:p w:rsidR="00CD07AD" w:rsidRDefault="00CD07AD" w:rsidP="00CD07AD">
      <w:pPr>
        <w:numPr>
          <w:ilvl w:val="0"/>
          <w:numId w:val="13"/>
        </w:numPr>
        <w:spacing w:after="0" w:line="240" w:lineRule="auto"/>
        <w:ind w:left="0" w:firstLine="709"/>
        <w:contextualSpacing/>
        <w:jc w:val="both"/>
        <w:rPr>
          <w:szCs w:val="28"/>
          <w:lang w:eastAsia="ru-RU"/>
        </w:rPr>
      </w:pPr>
      <w:r w:rsidRPr="001721F7">
        <w:rPr>
          <w:szCs w:val="28"/>
          <w:lang w:eastAsia="ru-RU"/>
        </w:rPr>
        <w:lastRenderedPageBreak/>
        <w:t>задачі розрахунку струмів короткого замикання, та виб</w:t>
      </w:r>
      <w:r>
        <w:rPr>
          <w:szCs w:val="28"/>
          <w:lang w:eastAsia="ru-RU"/>
        </w:rPr>
        <w:t>о</w:t>
      </w:r>
      <w:r w:rsidRPr="001721F7">
        <w:rPr>
          <w:szCs w:val="28"/>
          <w:lang w:eastAsia="ru-RU"/>
        </w:rPr>
        <w:t>р</w:t>
      </w:r>
      <w:r>
        <w:rPr>
          <w:szCs w:val="28"/>
          <w:lang w:eastAsia="ru-RU"/>
        </w:rPr>
        <w:t>у</w:t>
      </w:r>
      <w:r w:rsidRPr="001721F7">
        <w:rPr>
          <w:szCs w:val="28"/>
          <w:lang w:eastAsia="ru-RU"/>
        </w:rPr>
        <w:t xml:space="preserve"> високовольтного та низьковольтного електрообладнання, раціональні перетини кабелів і проводів;</w:t>
      </w:r>
    </w:p>
    <w:p w:rsidR="00CD07AD" w:rsidRPr="001721F7" w:rsidRDefault="00CD07AD" w:rsidP="00CD07AD">
      <w:pPr>
        <w:numPr>
          <w:ilvl w:val="0"/>
          <w:numId w:val="13"/>
        </w:numPr>
        <w:spacing w:after="0" w:line="240" w:lineRule="auto"/>
        <w:ind w:left="0" w:firstLine="709"/>
        <w:contextualSpacing/>
        <w:jc w:val="both"/>
        <w:rPr>
          <w:szCs w:val="28"/>
          <w:lang w:eastAsia="ru-RU"/>
        </w:rPr>
      </w:pPr>
      <w:r w:rsidRPr="001721F7">
        <w:rPr>
          <w:szCs w:val="28"/>
          <w:lang w:eastAsia="ru-RU"/>
        </w:rPr>
        <w:t xml:space="preserve"> </w:t>
      </w:r>
      <w:r w:rsidRPr="000E606A">
        <w:rPr>
          <w:szCs w:val="28"/>
          <w:lang w:eastAsia="ru-RU"/>
        </w:rPr>
        <w:t>аналіз можливості та доцільності впровадження засобів та методів покращення показників якості електроенергії в діючій електричній мережі</w:t>
      </w:r>
      <w:r w:rsidRPr="001721F7">
        <w:rPr>
          <w:szCs w:val="28"/>
          <w:lang w:eastAsia="ru-RU"/>
        </w:rPr>
        <w:t>.</w:t>
      </w:r>
    </w:p>
    <w:p w:rsidR="00CD07AD" w:rsidRPr="00245CB0" w:rsidRDefault="00CD07AD" w:rsidP="00CD07AD">
      <w:pPr>
        <w:spacing w:after="0" w:line="240" w:lineRule="auto"/>
        <w:ind w:firstLine="709"/>
        <w:jc w:val="both"/>
        <w:rPr>
          <w:lang w:eastAsia="ru-RU"/>
        </w:rPr>
      </w:pPr>
      <w:r w:rsidRPr="00245CB0">
        <w:rPr>
          <w:b/>
          <w:lang w:eastAsia="ru-RU"/>
        </w:rPr>
        <w:t>Об’єкт дослідження</w:t>
      </w:r>
      <w:r w:rsidRPr="00245CB0">
        <w:rPr>
          <w:lang w:eastAsia="ru-RU"/>
        </w:rPr>
        <w:t xml:space="preserve"> – </w:t>
      </w:r>
      <w:r>
        <w:rPr>
          <w:lang w:eastAsia="ru-RU"/>
        </w:rPr>
        <w:t>розподільна електрична мережа заводу</w:t>
      </w:r>
      <w:r w:rsidRPr="00245CB0">
        <w:rPr>
          <w:lang w:eastAsia="ru-RU"/>
        </w:rPr>
        <w:t>.</w:t>
      </w:r>
    </w:p>
    <w:p w:rsidR="00CD07AD" w:rsidRPr="00245CB0" w:rsidRDefault="00CD07AD" w:rsidP="00CD07AD">
      <w:pPr>
        <w:spacing w:after="0" w:line="240" w:lineRule="auto"/>
        <w:ind w:firstLine="709"/>
        <w:jc w:val="both"/>
        <w:rPr>
          <w:lang w:eastAsia="ru-RU"/>
        </w:rPr>
      </w:pPr>
      <w:r w:rsidRPr="00245CB0">
        <w:rPr>
          <w:b/>
          <w:lang w:eastAsia="ru-RU"/>
        </w:rPr>
        <w:t xml:space="preserve">Предмет дослідження </w:t>
      </w:r>
      <w:r w:rsidRPr="00245CB0">
        <w:rPr>
          <w:lang w:eastAsia="ru-RU"/>
        </w:rPr>
        <w:t xml:space="preserve">– </w:t>
      </w:r>
      <w:r w:rsidRPr="000E606A">
        <w:rPr>
          <w:lang w:eastAsia="ru-RU"/>
        </w:rPr>
        <w:t>засоб</w:t>
      </w:r>
      <w:r>
        <w:rPr>
          <w:lang w:eastAsia="ru-RU"/>
        </w:rPr>
        <w:t>и</w:t>
      </w:r>
      <w:r w:rsidRPr="000E606A">
        <w:rPr>
          <w:lang w:eastAsia="ru-RU"/>
        </w:rPr>
        <w:t xml:space="preserve"> та метод</w:t>
      </w:r>
      <w:r>
        <w:rPr>
          <w:lang w:eastAsia="ru-RU"/>
        </w:rPr>
        <w:t>и</w:t>
      </w:r>
      <w:r w:rsidRPr="000E606A">
        <w:rPr>
          <w:lang w:eastAsia="ru-RU"/>
        </w:rPr>
        <w:t xml:space="preserve"> покращення показників якості електроенергії в діючій електричній мережі</w:t>
      </w:r>
      <w:r w:rsidRPr="00245CB0">
        <w:rPr>
          <w:lang w:eastAsia="ru-RU"/>
        </w:rPr>
        <w:t>.</w:t>
      </w:r>
    </w:p>
    <w:p w:rsidR="00CD07AD" w:rsidRPr="00245CB0" w:rsidRDefault="00CD07AD" w:rsidP="00CD07AD">
      <w:pPr>
        <w:widowControl w:val="0"/>
        <w:spacing w:after="0" w:line="240" w:lineRule="auto"/>
        <w:ind w:firstLine="720"/>
        <w:jc w:val="both"/>
        <w:rPr>
          <w:b/>
          <w:lang w:eastAsia="ru-RU"/>
        </w:rPr>
      </w:pPr>
      <w:r w:rsidRPr="00245CB0">
        <w:rPr>
          <w:b/>
          <w:lang w:eastAsia="ru-RU"/>
        </w:rPr>
        <w:t xml:space="preserve">Наукова новизна отриманих результатів. </w:t>
      </w:r>
    </w:p>
    <w:p w:rsidR="00CD07AD" w:rsidRPr="00245CB0" w:rsidRDefault="00CD07AD" w:rsidP="00CD07AD">
      <w:pPr>
        <w:widowControl w:val="0"/>
        <w:spacing w:after="0" w:line="240" w:lineRule="auto"/>
        <w:ind w:firstLine="720"/>
        <w:jc w:val="both"/>
        <w:rPr>
          <w:lang w:eastAsia="ru-RU"/>
        </w:rPr>
      </w:pPr>
      <w:r w:rsidRPr="00245CB0">
        <w:rPr>
          <w:lang w:eastAsia="ru-RU"/>
        </w:rPr>
        <w:t xml:space="preserve">– Дістало подальший розвиток </w:t>
      </w:r>
      <w:r>
        <w:rPr>
          <w:lang w:eastAsia="ru-RU"/>
        </w:rPr>
        <w:t xml:space="preserve">дослідження </w:t>
      </w:r>
      <w:r w:rsidRPr="000E606A">
        <w:rPr>
          <w:lang w:eastAsia="ru-RU"/>
        </w:rPr>
        <w:t>засоб</w:t>
      </w:r>
      <w:r>
        <w:rPr>
          <w:lang w:eastAsia="ru-RU"/>
        </w:rPr>
        <w:t>ів</w:t>
      </w:r>
      <w:r w:rsidRPr="000E606A">
        <w:rPr>
          <w:lang w:eastAsia="ru-RU"/>
        </w:rPr>
        <w:t xml:space="preserve"> та метод</w:t>
      </w:r>
      <w:r>
        <w:rPr>
          <w:lang w:eastAsia="ru-RU"/>
        </w:rPr>
        <w:t>ів</w:t>
      </w:r>
      <w:r w:rsidRPr="000E606A">
        <w:rPr>
          <w:lang w:eastAsia="ru-RU"/>
        </w:rPr>
        <w:t xml:space="preserve"> покращення показників якості електроенергії в діючій електричній мережі</w:t>
      </w:r>
      <w:r>
        <w:rPr>
          <w:lang w:eastAsia="ru-RU"/>
        </w:rPr>
        <w:t xml:space="preserve"> </w:t>
      </w:r>
      <w:r w:rsidRPr="006903C6">
        <w:rPr>
          <w:lang w:eastAsia="ru-RU"/>
        </w:rPr>
        <w:t>за рахунок використання силових активних фільтрів</w:t>
      </w:r>
      <w:r w:rsidRPr="00245CB0">
        <w:rPr>
          <w:lang w:eastAsia="ru-RU"/>
        </w:rPr>
        <w:t>.</w:t>
      </w:r>
    </w:p>
    <w:p w:rsidR="00CD07AD" w:rsidRPr="00245CB0" w:rsidRDefault="00CD07AD" w:rsidP="00CD07AD">
      <w:pPr>
        <w:widowControl w:val="0"/>
        <w:spacing w:after="0" w:line="240" w:lineRule="auto"/>
        <w:ind w:firstLine="720"/>
        <w:jc w:val="both"/>
        <w:rPr>
          <w:lang w:eastAsia="ru-RU"/>
        </w:rPr>
      </w:pPr>
      <w:r w:rsidRPr="00245CB0">
        <w:rPr>
          <w:b/>
          <w:lang w:eastAsia="ru-RU"/>
        </w:rPr>
        <w:t>Практичне значення отриманих результатів</w:t>
      </w:r>
      <w:r w:rsidRPr="00245CB0">
        <w:rPr>
          <w:lang w:eastAsia="ru-RU"/>
        </w:rPr>
        <w:t xml:space="preserve">. </w:t>
      </w:r>
    </w:p>
    <w:p w:rsidR="00CD07AD" w:rsidRDefault="00CD07AD" w:rsidP="00CD07AD">
      <w:pPr>
        <w:widowControl w:val="0"/>
        <w:spacing w:after="0" w:line="240" w:lineRule="auto"/>
        <w:ind w:firstLine="709"/>
        <w:jc w:val="both"/>
        <w:rPr>
          <w:lang w:eastAsia="ru-RU"/>
        </w:rPr>
      </w:pPr>
      <w:r>
        <w:rPr>
          <w:lang w:eastAsia="ru-RU"/>
        </w:rPr>
        <w:t>М</w:t>
      </w:r>
      <w:r w:rsidRPr="000D7140">
        <w:rPr>
          <w:lang w:eastAsia="ru-RU"/>
        </w:rPr>
        <w:t>одернізаці</w:t>
      </w:r>
      <w:r>
        <w:rPr>
          <w:lang w:eastAsia="ru-RU"/>
        </w:rPr>
        <w:t>я</w:t>
      </w:r>
      <w:r w:rsidRPr="000D7140">
        <w:rPr>
          <w:lang w:eastAsia="ru-RU"/>
        </w:rPr>
        <w:t xml:space="preserve"> </w:t>
      </w:r>
      <w:r>
        <w:rPr>
          <w:lang w:eastAsia="ru-RU"/>
        </w:rPr>
        <w:t>системи</w:t>
      </w:r>
      <w:r w:rsidRPr="000D7140">
        <w:rPr>
          <w:lang w:eastAsia="ru-RU"/>
        </w:rPr>
        <w:t xml:space="preserve"> електропостачання заводу, дозволи</w:t>
      </w:r>
      <w:r>
        <w:rPr>
          <w:lang w:eastAsia="ru-RU"/>
        </w:rPr>
        <w:t>ть</w:t>
      </w:r>
      <w:r w:rsidRPr="000D7140">
        <w:rPr>
          <w:lang w:eastAsia="ru-RU"/>
        </w:rPr>
        <w:t xml:space="preserve"> підвищити надійність електропостачання, зменшити ймовірність аварій і, як наслідок, недовипуску продукції та простою електрообладнання</w:t>
      </w:r>
      <w:r>
        <w:rPr>
          <w:lang w:eastAsia="ru-RU"/>
        </w:rPr>
        <w:t>, а</w:t>
      </w:r>
      <w:r w:rsidRPr="000D7140">
        <w:rPr>
          <w:lang w:eastAsia="ru-RU"/>
        </w:rPr>
        <w:t xml:space="preserve"> запропонован</w:t>
      </w:r>
      <w:r>
        <w:rPr>
          <w:lang w:eastAsia="ru-RU"/>
        </w:rPr>
        <w:t>і</w:t>
      </w:r>
      <w:r w:rsidRPr="000D7140">
        <w:rPr>
          <w:lang w:eastAsia="ru-RU"/>
        </w:rPr>
        <w:t xml:space="preserve"> технічні засоби та способи покращення якості електроенергії </w:t>
      </w:r>
      <w:r>
        <w:rPr>
          <w:lang w:eastAsia="ru-RU"/>
        </w:rPr>
        <w:t>дозволять зменшити втрати електричної енергії.</w:t>
      </w:r>
    </w:p>
    <w:p w:rsidR="00CD07AD" w:rsidRPr="00245CB0" w:rsidRDefault="00CD07AD" w:rsidP="00CD07AD">
      <w:pPr>
        <w:widowControl w:val="0"/>
        <w:spacing w:after="0" w:line="240" w:lineRule="auto"/>
        <w:ind w:firstLine="709"/>
        <w:jc w:val="both"/>
        <w:rPr>
          <w:lang w:eastAsia="ru-RU"/>
        </w:rPr>
      </w:pPr>
      <w:r w:rsidRPr="00245CB0">
        <w:rPr>
          <w:b/>
          <w:lang w:eastAsia="ru-RU"/>
        </w:rPr>
        <w:t xml:space="preserve">Апробація. </w:t>
      </w:r>
      <w:r w:rsidRPr="00245CB0">
        <w:rPr>
          <w:lang w:eastAsia="ru-RU"/>
        </w:rPr>
        <w:t>Основні положення та результати досліджень доповідались та обговорювались на V</w:t>
      </w:r>
      <w:r>
        <w:rPr>
          <w:lang w:eastAsia="ru-RU"/>
        </w:rPr>
        <w:t>І</w:t>
      </w:r>
      <w:r w:rsidRPr="00245CB0">
        <w:rPr>
          <w:lang w:eastAsia="ru-RU"/>
        </w:rPr>
        <w:t xml:space="preserve"> Міжнародній науково-технічній конференції молодих учених та студентів "Актуальні задачі сучасних технологій", на базі Тернопільського національного технічного університету імені Івана Пулюя.</w:t>
      </w:r>
    </w:p>
    <w:p w:rsidR="00CD07AD" w:rsidRPr="00A87A67" w:rsidRDefault="00CD07AD" w:rsidP="00CD07AD">
      <w:pPr>
        <w:widowControl w:val="0"/>
        <w:spacing w:after="0" w:line="240" w:lineRule="auto"/>
        <w:ind w:firstLine="709"/>
        <w:jc w:val="both"/>
        <w:rPr>
          <w:lang w:eastAsia="ru-RU"/>
        </w:rPr>
      </w:pPr>
      <w:r w:rsidRPr="00245CB0">
        <w:rPr>
          <w:b/>
          <w:lang w:eastAsia="ru-RU"/>
        </w:rPr>
        <w:t xml:space="preserve">Структура </w:t>
      </w:r>
      <w:r w:rsidRPr="0064774B">
        <w:rPr>
          <w:b/>
          <w:lang w:eastAsia="ru-RU"/>
        </w:rPr>
        <w:t>роботи.</w:t>
      </w:r>
      <w:r w:rsidRPr="0064774B">
        <w:rPr>
          <w:lang w:eastAsia="ru-RU"/>
        </w:rPr>
        <w:t xml:space="preserve"> Робота складається зі вступу, 8 розділів, висновків, переліку посилань </w:t>
      </w:r>
      <w:r w:rsidRPr="00A87A67">
        <w:rPr>
          <w:lang w:eastAsia="ru-RU"/>
        </w:rPr>
        <w:t>(26 найменувань).</w:t>
      </w:r>
    </w:p>
    <w:p w:rsidR="00CD07AD" w:rsidRPr="00AB609E" w:rsidRDefault="00CD07AD" w:rsidP="00CD07AD">
      <w:pPr>
        <w:spacing w:after="0" w:line="240" w:lineRule="auto"/>
        <w:ind w:firstLine="567"/>
        <w:jc w:val="both"/>
        <w:rPr>
          <w:lang w:eastAsia="ru-RU"/>
        </w:rPr>
      </w:pPr>
      <w:r w:rsidRPr="00434F29">
        <w:rPr>
          <w:szCs w:val="28"/>
        </w:rPr>
        <w:t>Загальний обсяг текстової частини – 126 сторінок.</w:t>
      </w:r>
    </w:p>
    <w:p w:rsidR="00FB48A2" w:rsidRDefault="00FB48A2" w:rsidP="00B249E4">
      <w:pPr>
        <w:spacing w:after="0" w:line="240" w:lineRule="auto"/>
        <w:ind w:firstLine="567"/>
        <w:jc w:val="center"/>
        <w:rPr>
          <w:rFonts w:eastAsia="Times New Roman"/>
          <w:b/>
          <w:szCs w:val="28"/>
          <w:lang w:eastAsia="uk-UA"/>
        </w:rPr>
      </w:pPr>
    </w:p>
    <w:p w:rsidR="00B249E4" w:rsidRPr="00A42590" w:rsidRDefault="00B249E4" w:rsidP="00B249E4">
      <w:pPr>
        <w:spacing w:after="0" w:line="240" w:lineRule="auto"/>
        <w:ind w:firstLine="567"/>
        <w:jc w:val="center"/>
        <w:rPr>
          <w:rFonts w:eastAsia="Times New Roman"/>
          <w:b/>
          <w:szCs w:val="28"/>
          <w:lang w:eastAsia="uk-UA"/>
        </w:rPr>
      </w:pPr>
      <w:r w:rsidRPr="00A42590">
        <w:rPr>
          <w:rFonts w:eastAsia="Times New Roman"/>
          <w:b/>
          <w:szCs w:val="28"/>
          <w:lang w:eastAsia="uk-UA"/>
        </w:rPr>
        <w:t>ОСНОВНИЙ ЗМІСТ РОБОТИ</w:t>
      </w:r>
    </w:p>
    <w:p w:rsidR="00B249E4" w:rsidRPr="00A42590" w:rsidRDefault="00B249E4" w:rsidP="00B249E4">
      <w:pPr>
        <w:spacing w:after="0" w:line="240" w:lineRule="auto"/>
        <w:ind w:firstLine="567"/>
        <w:jc w:val="both"/>
        <w:rPr>
          <w:rFonts w:eastAsia="Times New Roman"/>
          <w:szCs w:val="28"/>
          <w:lang w:eastAsia="uk-UA"/>
        </w:rPr>
      </w:pPr>
      <w:r w:rsidRPr="00A42590">
        <w:rPr>
          <w:rFonts w:eastAsia="Times New Roman"/>
          <w:szCs w:val="28"/>
          <w:lang w:eastAsia="uk-UA"/>
        </w:rPr>
        <w:t>У</w:t>
      </w:r>
      <w:r w:rsidRPr="00A42590">
        <w:rPr>
          <w:rFonts w:eastAsia="Times New Roman"/>
          <w:b/>
          <w:szCs w:val="28"/>
          <w:lang w:eastAsia="uk-UA"/>
        </w:rPr>
        <w:t xml:space="preserve"> вступі </w:t>
      </w:r>
      <w:r w:rsidRPr="00A42590">
        <w:rPr>
          <w:rFonts w:eastAsia="Times New Roman"/>
          <w:szCs w:val="28"/>
          <w:lang w:eastAsia="uk-UA"/>
        </w:rPr>
        <w:t>подано загальну характеристику роботи: стан розробки наукової проблеми й актуальність роботи, мету і завдання роботи, об’єкт, предмет, описану наукову новизну і практичну значимість отриманих результатів.</w:t>
      </w:r>
    </w:p>
    <w:p w:rsidR="00CD07AD" w:rsidRDefault="00B249E4" w:rsidP="00420923">
      <w:pPr>
        <w:spacing w:after="0" w:line="240" w:lineRule="auto"/>
        <w:ind w:firstLine="567"/>
        <w:jc w:val="both"/>
        <w:rPr>
          <w:rFonts w:eastAsia="Times New Roman"/>
          <w:szCs w:val="28"/>
          <w:lang w:eastAsia="uk-UA"/>
        </w:rPr>
      </w:pPr>
      <w:r w:rsidRPr="00A42590">
        <w:rPr>
          <w:rFonts w:eastAsia="Times New Roman"/>
          <w:b/>
          <w:szCs w:val="28"/>
          <w:lang w:eastAsia="uk-UA"/>
        </w:rPr>
        <w:t>У першому розділі</w:t>
      </w:r>
      <w:r w:rsidR="00044FED" w:rsidRPr="00A42590">
        <w:rPr>
          <w:rFonts w:eastAsia="Times New Roman"/>
          <w:b/>
          <w:szCs w:val="28"/>
          <w:lang w:eastAsia="uk-UA"/>
        </w:rPr>
        <w:t xml:space="preserve"> «Аналітична частина»</w:t>
      </w:r>
      <w:r w:rsidRPr="00A42590">
        <w:rPr>
          <w:rFonts w:eastAsia="Times New Roman"/>
          <w:szCs w:val="28"/>
          <w:lang w:eastAsia="uk-UA"/>
        </w:rPr>
        <w:t xml:space="preserve"> </w:t>
      </w:r>
      <w:r w:rsidR="00CD07AD" w:rsidRPr="00CD07AD">
        <w:rPr>
          <w:rFonts w:eastAsia="Times New Roman"/>
          <w:szCs w:val="28"/>
          <w:lang w:eastAsia="uk-UA"/>
        </w:rPr>
        <w:t xml:space="preserve">розглянуті проблеми енергозбереження та енергоефективності діяльності електроенергетичних підприємств, що є актуальним завданням </w:t>
      </w:r>
      <w:r w:rsidR="00CD07AD">
        <w:rPr>
          <w:rFonts w:eastAsia="Times New Roman"/>
          <w:szCs w:val="28"/>
          <w:lang w:eastAsia="uk-UA"/>
        </w:rPr>
        <w:t xml:space="preserve">на сьогоднішній день. </w:t>
      </w:r>
      <w:r w:rsidR="00ED0986">
        <w:rPr>
          <w:rFonts w:eastAsia="Times New Roman"/>
          <w:szCs w:val="28"/>
          <w:lang w:eastAsia="uk-UA"/>
        </w:rPr>
        <w:t>Подано характеристику сучасних систем електропостачання промислових підприємств.</w:t>
      </w:r>
    </w:p>
    <w:p w:rsidR="00CD07AD" w:rsidRDefault="00ED0986" w:rsidP="00420923">
      <w:pPr>
        <w:spacing w:after="0" w:line="240" w:lineRule="auto"/>
        <w:ind w:firstLine="567"/>
        <w:jc w:val="both"/>
        <w:rPr>
          <w:rFonts w:eastAsia="Times New Roman"/>
          <w:szCs w:val="28"/>
          <w:lang w:eastAsia="uk-UA"/>
        </w:rPr>
      </w:pPr>
      <w:r>
        <w:rPr>
          <w:rFonts w:eastAsia="Times New Roman"/>
          <w:szCs w:val="28"/>
          <w:lang w:eastAsia="uk-UA"/>
        </w:rPr>
        <w:t>Подано загальні відомості про підприємство, та відомості про технологічні процеси які відбуваються на спиртовому заводі.</w:t>
      </w:r>
    </w:p>
    <w:p w:rsidR="00CD07AD" w:rsidRDefault="00ED0986" w:rsidP="00420923">
      <w:pPr>
        <w:spacing w:after="0" w:line="240" w:lineRule="auto"/>
        <w:ind w:firstLine="567"/>
        <w:jc w:val="both"/>
        <w:rPr>
          <w:rFonts w:eastAsia="Times New Roman"/>
          <w:szCs w:val="28"/>
          <w:lang w:eastAsia="uk-UA"/>
        </w:rPr>
      </w:pPr>
      <w:r>
        <w:rPr>
          <w:rFonts w:eastAsia="Times New Roman"/>
          <w:szCs w:val="28"/>
          <w:lang w:eastAsia="uk-UA"/>
        </w:rPr>
        <w:t>Розглянуто в</w:t>
      </w:r>
      <w:r w:rsidRPr="00ED0986">
        <w:rPr>
          <w:rFonts w:eastAsia="Times New Roman"/>
          <w:szCs w:val="28"/>
          <w:lang w:eastAsia="uk-UA"/>
        </w:rPr>
        <w:t>ідомості про електричні навантаження</w:t>
      </w:r>
      <w:r>
        <w:rPr>
          <w:rFonts w:eastAsia="Times New Roman"/>
          <w:szCs w:val="28"/>
          <w:lang w:eastAsia="uk-UA"/>
        </w:rPr>
        <w:t>, та подана о</w:t>
      </w:r>
      <w:r w:rsidRPr="00ED0986">
        <w:rPr>
          <w:rFonts w:eastAsia="Times New Roman"/>
          <w:szCs w:val="28"/>
          <w:lang w:eastAsia="uk-UA"/>
        </w:rPr>
        <w:t>цінка категорії з надійності електропостачання</w:t>
      </w:r>
      <w:r>
        <w:rPr>
          <w:rFonts w:eastAsia="Times New Roman"/>
          <w:szCs w:val="28"/>
          <w:lang w:eastAsia="uk-UA"/>
        </w:rPr>
        <w:t>.</w:t>
      </w:r>
    </w:p>
    <w:p w:rsidR="001F4EC9" w:rsidRDefault="00304C65" w:rsidP="00ED0986">
      <w:pPr>
        <w:spacing w:after="0" w:line="240" w:lineRule="auto"/>
        <w:ind w:firstLine="567"/>
        <w:jc w:val="both"/>
      </w:pPr>
      <w:r w:rsidRPr="00A42590">
        <w:rPr>
          <w:rFonts w:eastAsia="Times New Roman"/>
          <w:b/>
        </w:rPr>
        <w:t>У другому розділі</w:t>
      </w:r>
      <w:r w:rsidR="00044FED" w:rsidRPr="00A42590">
        <w:rPr>
          <w:rFonts w:eastAsia="Times New Roman"/>
          <w:b/>
        </w:rPr>
        <w:t xml:space="preserve"> «Науково-дослідна частина»</w:t>
      </w:r>
      <w:r w:rsidRPr="00A42590">
        <w:rPr>
          <w:rFonts w:eastAsia="Times New Roman"/>
          <w:b/>
        </w:rPr>
        <w:t xml:space="preserve"> </w:t>
      </w:r>
      <w:r w:rsidR="001F4EC9" w:rsidRPr="001F4EC9">
        <w:rPr>
          <w:rFonts w:eastAsia="Times New Roman"/>
        </w:rPr>
        <w:t xml:space="preserve">розглянуто </w:t>
      </w:r>
      <w:r w:rsidR="001F4EC9">
        <w:rPr>
          <w:rFonts w:eastAsia="Times New Roman"/>
        </w:rPr>
        <w:t>шляхи о</w:t>
      </w:r>
      <w:r w:rsidR="001F4EC9" w:rsidRPr="001F4EC9">
        <w:rPr>
          <w:rFonts w:eastAsia="Times New Roman"/>
        </w:rPr>
        <w:t>птимізаці</w:t>
      </w:r>
      <w:r w:rsidR="001F4EC9">
        <w:rPr>
          <w:rFonts w:eastAsia="Times New Roman"/>
        </w:rPr>
        <w:t>ї</w:t>
      </w:r>
      <w:r w:rsidR="001F4EC9" w:rsidRPr="001F4EC9">
        <w:rPr>
          <w:rFonts w:eastAsia="Times New Roman"/>
        </w:rPr>
        <w:t xml:space="preserve"> режимів роботи електричного обладнання</w:t>
      </w:r>
      <w:r w:rsidR="001F4EC9">
        <w:rPr>
          <w:rFonts w:eastAsia="Times New Roman"/>
        </w:rPr>
        <w:t>.</w:t>
      </w:r>
      <w:r w:rsidR="001F4EC9" w:rsidRPr="001F4EC9">
        <w:t xml:space="preserve"> </w:t>
      </w:r>
      <w:r w:rsidR="00ED0986">
        <w:t>Подано р</w:t>
      </w:r>
      <w:r w:rsidR="00ED0986" w:rsidRPr="00ED0986">
        <w:t>еалізаці</w:t>
      </w:r>
      <w:r w:rsidR="00ED0986">
        <w:t>ю</w:t>
      </w:r>
      <w:r w:rsidR="00ED0986" w:rsidRPr="00ED0986">
        <w:t xml:space="preserve"> стратегії активного споживача</w:t>
      </w:r>
      <w:r w:rsidR="00ED0986">
        <w:t>, яка</w:t>
      </w:r>
      <w:r w:rsidR="00ED0986" w:rsidRPr="00ED0986">
        <w:t xml:space="preserve"> передбачає узгодження режимів роботи обладнання споживача та мережі.</w:t>
      </w:r>
    </w:p>
    <w:p w:rsidR="00ED0986" w:rsidRDefault="00ED0986" w:rsidP="00ED0986">
      <w:pPr>
        <w:spacing w:after="0" w:line="240" w:lineRule="auto"/>
        <w:ind w:firstLine="567"/>
        <w:jc w:val="both"/>
        <w:rPr>
          <w:color w:val="000000"/>
          <w:szCs w:val="28"/>
          <w:lang w:eastAsia="ru-RU"/>
        </w:rPr>
      </w:pPr>
      <w:r>
        <w:rPr>
          <w:color w:val="000000"/>
          <w:szCs w:val="28"/>
          <w:lang w:eastAsia="ru-RU"/>
        </w:rPr>
        <w:t>Подано характеристику в</w:t>
      </w:r>
      <w:r w:rsidRPr="00ED0986">
        <w:rPr>
          <w:color w:val="000000"/>
          <w:szCs w:val="28"/>
          <w:lang w:eastAsia="ru-RU"/>
        </w:rPr>
        <w:t>ид</w:t>
      </w:r>
      <w:r>
        <w:rPr>
          <w:color w:val="000000"/>
          <w:szCs w:val="28"/>
          <w:lang w:eastAsia="ru-RU"/>
        </w:rPr>
        <w:t>ів, параметри визначення</w:t>
      </w:r>
      <w:r w:rsidRPr="00ED0986">
        <w:rPr>
          <w:color w:val="000000"/>
          <w:szCs w:val="28"/>
          <w:lang w:eastAsia="ru-RU"/>
        </w:rPr>
        <w:t xml:space="preserve"> показників якості електричної енергії</w:t>
      </w:r>
      <w:r>
        <w:rPr>
          <w:color w:val="000000"/>
          <w:szCs w:val="28"/>
          <w:lang w:eastAsia="ru-RU"/>
        </w:rPr>
        <w:t>, та розглянуто н</w:t>
      </w:r>
      <w:r w:rsidRPr="00ED0986">
        <w:rPr>
          <w:color w:val="000000"/>
          <w:szCs w:val="28"/>
          <w:lang w:eastAsia="ru-RU"/>
        </w:rPr>
        <w:t>орми якості електричної енергії.</w:t>
      </w:r>
    </w:p>
    <w:p w:rsidR="00ED0986" w:rsidRPr="00ED0986" w:rsidRDefault="00ED0986" w:rsidP="00C273B6">
      <w:pPr>
        <w:spacing w:after="0" w:line="240" w:lineRule="auto"/>
        <w:ind w:firstLine="567"/>
        <w:jc w:val="both"/>
        <w:rPr>
          <w:color w:val="000000"/>
          <w:szCs w:val="28"/>
          <w:lang w:eastAsia="ru-RU"/>
        </w:rPr>
      </w:pPr>
      <w:r>
        <w:rPr>
          <w:color w:val="000000"/>
          <w:szCs w:val="28"/>
          <w:lang w:eastAsia="ru-RU"/>
        </w:rPr>
        <w:lastRenderedPageBreak/>
        <w:t>Розглянуто к</w:t>
      </w:r>
      <w:r w:rsidRPr="00ED0986">
        <w:rPr>
          <w:color w:val="000000"/>
          <w:szCs w:val="28"/>
          <w:lang w:eastAsia="ru-RU"/>
        </w:rPr>
        <w:t>ласифікаці</w:t>
      </w:r>
      <w:r>
        <w:rPr>
          <w:color w:val="000000"/>
          <w:szCs w:val="28"/>
          <w:lang w:eastAsia="ru-RU"/>
        </w:rPr>
        <w:t>ю</w:t>
      </w:r>
      <w:r w:rsidRPr="00ED0986">
        <w:rPr>
          <w:color w:val="000000"/>
          <w:szCs w:val="28"/>
          <w:lang w:eastAsia="ru-RU"/>
        </w:rPr>
        <w:t xml:space="preserve"> пристроїв та засобів підвищення якості електроенергії</w:t>
      </w:r>
      <w:r w:rsidR="00C273B6">
        <w:rPr>
          <w:color w:val="000000"/>
          <w:szCs w:val="28"/>
          <w:lang w:eastAsia="ru-RU"/>
        </w:rPr>
        <w:t>, таких як: п</w:t>
      </w:r>
      <w:r w:rsidR="00C273B6" w:rsidRPr="00C273B6">
        <w:rPr>
          <w:color w:val="000000"/>
          <w:szCs w:val="28"/>
          <w:lang w:eastAsia="ru-RU"/>
        </w:rPr>
        <w:t>ристрої для повздовжньої компенсації</w:t>
      </w:r>
      <w:r w:rsidR="00C273B6">
        <w:rPr>
          <w:color w:val="000000"/>
          <w:szCs w:val="28"/>
          <w:lang w:eastAsia="ru-RU"/>
        </w:rPr>
        <w:t>; п</w:t>
      </w:r>
      <w:r w:rsidR="00C273B6" w:rsidRPr="00C273B6">
        <w:rPr>
          <w:color w:val="000000"/>
          <w:szCs w:val="28"/>
          <w:lang w:eastAsia="ru-RU"/>
        </w:rPr>
        <w:t>ристр</w:t>
      </w:r>
      <w:r w:rsidR="00C273B6">
        <w:rPr>
          <w:color w:val="000000"/>
          <w:szCs w:val="28"/>
          <w:lang w:eastAsia="ru-RU"/>
        </w:rPr>
        <w:t>ої</w:t>
      </w:r>
      <w:r w:rsidR="00C273B6" w:rsidRPr="00C273B6">
        <w:rPr>
          <w:color w:val="000000"/>
          <w:szCs w:val="28"/>
          <w:lang w:eastAsia="ru-RU"/>
        </w:rPr>
        <w:t xml:space="preserve"> поперечної компенсації</w:t>
      </w:r>
      <w:r w:rsidR="00C273B6">
        <w:rPr>
          <w:color w:val="000000"/>
          <w:szCs w:val="28"/>
          <w:lang w:eastAsia="ru-RU"/>
        </w:rPr>
        <w:t>; ф</w:t>
      </w:r>
      <w:r w:rsidR="00C273B6" w:rsidRPr="00C273B6">
        <w:rPr>
          <w:color w:val="000000"/>
          <w:szCs w:val="28"/>
          <w:lang w:eastAsia="ru-RU"/>
        </w:rPr>
        <w:t>азозсувальн</w:t>
      </w:r>
      <w:r w:rsidR="00C273B6">
        <w:rPr>
          <w:color w:val="000000"/>
          <w:szCs w:val="28"/>
          <w:lang w:eastAsia="ru-RU"/>
        </w:rPr>
        <w:t>і</w:t>
      </w:r>
      <w:r w:rsidR="00C273B6" w:rsidRPr="00C273B6">
        <w:rPr>
          <w:color w:val="000000"/>
          <w:szCs w:val="28"/>
          <w:lang w:eastAsia="ru-RU"/>
        </w:rPr>
        <w:t xml:space="preserve"> тра</w:t>
      </w:r>
      <w:r w:rsidR="00C273B6">
        <w:rPr>
          <w:color w:val="000000"/>
          <w:szCs w:val="28"/>
          <w:lang w:eastAsia="ru-RU"/>
        </w:rPr>
        <w:t>н</w:t>
      </w:r>
      <w:r w:rsidR="00C273B6" w:rsidRPr="00C273B6">
        <w:rPr>
          <w:color w:val="000000"/>
          <w:szCs w:val="28"/>
          <w:lang w:eastAsia="ru-RU"/>
        </w:rPr>
        <w:t>сформатор</w:t>
      </w:r>
      <w:r w:rsidR="00C273B6">
        <w:rPr>
          <w:color w:val="000000"/>
          <w:szCs w:val="28"/>
          <w:lang w:eastAsia="ru-RU"/>
        </w:rPr>
        <w:t>и</w:t>
      </w:r>
    </w:p>
    <w:p w:rsidR="00A33840" w:rsidRDefault="001A6F44" w:rsidP="00C273B6">
      <w:pPr>
        <w:spacing w:after="0" w:line="240" w:lineRule="auto"/>
        <w:ind w:firstLine="567"/>
        <w:jc w:val="both"/>
        <w:rPr>
          <w:rFonts w:eastAsia="Times New Roman"/>
        </w:rPr>
      </w:pPr>
      <w:r w:rsidRPr="00A42590">
        <w:rPr>
          <w:rFonts w:eastAsia="Times New Roman"/>
          <w:b/>
        </w:rPr>
        <w:t>У третьому розділі «Технологічна частина»</w:t>
      </w:r>
      <w:r w:rsidR="00E27540" w:rsidRPr="002E6621">
        <w:rPr>
          <w:rFonts w:eastAsia="Times New Roman"/>
        </w:rPr>
        <w:t xml:space="preserve"> </w:t>
      </w:r>
      <w:r w:rsidR="00C273B6">
        <w:rPr>
          <w:rFonts w:eastAsia="Times New Roman"/>
        </w:rPr>
        <w:t>Подані в</w:t>
      </w:r>
      <w:r w:rsidR="00C273B6" w:rsidRPr="00C273B6">
        <w:rPr>
          <w:rFonts w:eastAsia="Times New Roman"/>
        </w:rPr>
        <w:t>ідомості про електричні навантаження підприємства та цеху</w:t>
      </w:r>
      <w:r w:rsidR="00C273B6">
        <w:rPr>
          <w:rFonts w:eastAsia="Times New Roman"/>
        </w:rPr>
        <w:t xml:space="preserve">, відповідно до яких </w:t>
      </w:r>
      <w:r w:rsidR="00795538">
        <w:rPr>
          <w:rFonts w:eastAsia="Times New Roman"/>
        </w:rPr>
        <w:t>здійснено р</w:t>
      </w:r>
      <w:r w:rsidR="00C273B6" w:rsidRPr="00C273B6">
        <w:rPr>
          <w:rFonts w:eastAsia="Times New Roman"/>
        </w:rPr>
        <w:t>озрахунок електричних навантажень цехової мережі</w:t>
      </w:r>
      <w:r w:rsidR="00B307A5">
        <w:rPr>
          <w:rFonts w:eastAsia="Times New Roman"/>
        </w:rPr>
        <w:t xml:space="preserve"> та підприємства в цілому. Здійснено вибір місця розташування, потужності та розраховано втрати цехових трансформаторних підстанцій. </w:t>
      </w:r>
      <w:r w:rsidR="00B307A5" w:rsidRPr="00B307A5">
        <w:rPr>
          <w:rFonts w:eastAsia="Times New Roman"/>
        </w:rPr>
        <w:t>Визначен</w:t>
      </w:r>
      <w:r w:rsidR="00B307A5">
        <w:rPr>
          <w:rFonts w:eastAsia="Times New Roman"/>
        </w:rPr>
        <w:t>о</w:t>
      </w:r>
      <w:r w:rsidR="00B307A5" w:rsidRPr="00B307A5">
        <w:rPr>
          <w:rFonts w:eastAsia="Times New Roman"/>
        </w:rPr>
        <w:t xml:space="preserve"> оптимальн</w:t>
      </w:r>
      <w:r w:rsidR="00B307A5">
        <w:rPr>
          <w:rFonts w:eastAsia="Times New Roman"/>
        </w:rPr>
        <w:t>ий</w:t>
      </w:r>
      <w:r w:rsidR="00B307A5" w:rsidRPr="00B307A5">
        <w:rPr>
          <w:rFonts w:eastAsia="Times New Roman"/>
        </w:rPr>
        <w:t xml:space="preserve"> переріз зовнішньої лінії живлення</w:t>
      </w:r>
      <w:r w:rsidR="00B307A5">
        <w:rPr>
          <w:rFonts w:eastAsia="Times New Roman"/>
        </w:rPr>
        <w:t>. Проведено р</w:t>
      </w:r>
      <w:r w:rsidR="00B307A5" w:rsidRPr="00B307A5">
        <w:rPr>
          <w:rFonts w:eastAsia="Times New Roman"/>
        </w:rPr>
        <w:t>озрахунок струмів к</w:t>
      </w:r>
      <w:r w:rsidR="00B307A5">
        <w:rPr>
          <w:rFonts w:eastAsia="Times New Roman"/>
        </w:rPr>
        <w:t>ороткого замикання,</w:t>
      </w:r>
      <w:r w:rsidR="00892E3F">
        <w:rPr>
          <w:rFonts w:eastAsia="Times New Roman"/>
        </w:rPr>
        <w:t xml:space="preserve"> з</w:t>
      </w:r>
      <w:r w:rsidR="00B307A5">
        <w:rPr>
          <w:rFonts w:eastAsia="Times New Roman"/>
        </w:rPr>
        <w:t xml:space="preserve"> </w:t>
      </w:r>
      <w:r w:rsidR="00892E3F" w:rsidRPr="00892E3F">
        <w:rPr>
          <w:rFonts w:eastAsia="Times New Roman"/>
        </w:rPr>
        <w:t xml:space="preserve">метою перевірки вибраних вимикачів </w:t>
      </w:r>
      <w:r w:rsidR="00892E3F">
        <w:rPr>
          <w:rFonts w:eastAsia="Times New Roman"/>
        </w:rPr>
        <w:t>і</w:t>
      </w:r>
      <w:r w:rsidR="00B307A5" w:rsidRPr="00B307A5">
        <w:rPr>
          <w:rFonts w:eastAsia="Times New Roman"/>
        </w:rPr>
        <w:t xml:space="preserve"> перевірки обмеження на мінімально допустимий переріз </w:t>
      </w:r>
      <w:r w:rsidR="00B307A5">
        <w:rPr>
          <w:rFonts w:eastAsia="Times New Roman"/>
        </w:rPr>
        <w:t>кабельної лінії.</w:t>
      </w:r>
      <w:r w:rsidR="00892E3F">
        <w:rPr>
          <w:rFonts w:eastAsia="Times New Roman"/>
        </w:rPr>
        <w:t xml:space="preserve"> </w:t>
      </w:r>
    </w:p>
    <w:p w:rsidR="00892E3F" w:rsidRPr="00892E3F" w:rsidRDefault="00892E3F" w:rsidP="00892E3F">
      <w:pPr>
        <w:spacing w:after="0" w:line="240" w:lineRule="auto"/>
        <w:ind w:firstLine="567"/>
        <w:jc w:val="both"/>
        <w:rPr>
          <w:rFonts w:eastAsia="Times New Roman"/>
        </w:rPr>
      </w:pPr>
      <w:r>
        <w:rPr>
          <w:rFonts w:eastAsia="Times New Roman"/>
        </w:rPr>
        <w:t>Здійснено в</w:t>
      </w:r>
      <w:r w:rsidRPr="00892E3F">
        <w:rPr>
          <w:rFonts w:eastAsia="Times New Roman"/>
        </w:rPr>
        <w:t>ибір високовольтних вимикачів та роз’єднувачів</w:t>
      </w:r>
      <w:r>
        <w:rPr>
          <w:rFonts w:eastAsia="Times New Roman"/>
        </w:rPr>
        <w:t xml:space="preserve">, а також перевірку </w:t>
      </w:r>
      <w:r w:rsidRPr="00892E3F">
        <w:rPr>
          <w:rFonts w:eastAsia="Times New Roman"/>
        </w:rPr>
        <w:t>вибраного електрообладнання</w:t>
      </w:r>
      <w:r>
        <w:rPr>
          <w:rFonts w:eastAsia="Times New Roman"/>
        </w:rPr>
        <w:t>. В</w:t>
      </w:r>
      <w:r w:rsidRPr="00892E3F">
        <w:rPr>
          <w:rFonts w:eastAsia="Times New Roman"/>
        </w:rPr>
        <w:t>изначен</w:t>
      </w:r>
      <w:r>
        <w:rPr>
          <w:rFonts w:eastAsia="Times New Roman"/>
        </w:rPr>
        <w:t>о</w:t>
      </w:r>
      <w:r w:rsidRPr="00892E3F">
        <w:rPr>
          <w:rFonts w:eastAsia="Times New Roman"/>
        </w:rPr>
        <w:t xml:space="preserve"> оптимальн</w:t>
      </w:r>
      <w:r>
        <w:rPr>
          <w:rFonts w:eastAsia="Times New Roman"/>
        </w:rPr>
        <w:t>у</w:t>
      </w:r>
      <w:r w:rsidRPr="00892E3F">
        <w:rPr>
          <w:rFonts w:eastAsia="Times New Roman"/>
        </w:rPr>
        <w:t xml:space="preserve"> потужн</w:t>
      </w:r>
      <w:r>
        <w:rPr>
          <w:rFonts w:eastAsia="Times New Roman"/>
        </w:rPr>
        <w:t>ість</w:t>
      </w:r>
      <w:r w:rsidRPr="00892E3F">
        <w:rPr>
          <w:rFonts w:eastAsia="Times New Roman"/>
        </w:rPr>
        <w:t xml:space="preserve"> </w:t>
      </w:r>
      <w:r>
        <w:rPr>
          <w:rFonts w:eastAsia="Times New Roman"/>
        </w:rPr>
        <w:t>компенсувальних пристроїв 0,4 кВ.</w:t>
      </w:r>
    </w:p>
    <w:p w:rsidR="00A33840" w:rsidRPr="000A0CC2" w:rsidRDefault="00E27540" w:rsidP="00892E3F">
      <w:pPr>
        <w:spacing w:after="0" w:line="240" w:lineRule="auto"/>
        <w:ind w:firstLine="567"/>
        <w:jc w:val="both"/>
        <w:rPr>
          <w:rFonts w:eastAsia="Times New Roman"/>
        </w:rPr>
      </w:pPr>
      <w:r w:rsidRPr="00A42590">
        <w:rPr>
          <w:rFonts w:eastAsia="Times New Roman"/>
          <w:b/>
        </w:rPr>
        <w:t>У четвертому розділі «Проектно-конструкторська частина»</w:t>
      </w:r>
      <w:r>
        <w:rPr>
          <w:rFonts w:eastAsia="Times New Roman"/>
          <w:b/>
        </w:rPr>
        <w:t xml:space="preserve"> </w:t>
      </w:r>
      <w:r w:rsidR="000A0CC2" w:rsidRPr="000A0CC2">
        <w:rPr>
          <w:rFonts w:eastAsia="Times New Roman"/>
        </w:rPr>
        <w:t xml:space="preserve">проведено розрахунки та здійснено </w:t>
      </w:r>
      <w:r w:rsidR="000A0CC2">
        <w:rPr>
          <w:rFonts w:eastAsia="Times New Roman"/>
        </w:rPr>
        <w:t>в</w:t>
      </w:r>
      <w:r w:rsidR="000A0CC2" w:rsidRPr="000A0CC2">
        <w:rPr>
          <w:rFonts w:eastAsia="Times New Roman"/>
        </w:rPr>
        <w:t>ибір комутаційно-захисної апаратури та провідників цехової мережі</w:t>
      </w:r>
      <w:r w:rsidR="000A0CC2">
        <w:rPr>
          <w:rFonts w:eastAsia="Times New Roman"/>
        </w:rPr>
        <w:t>. З</w:t>
      </w:r>
      <w:r w:rsidR="000A0CC2" w:rsidRPr="000A0CC2">
        <w:rPr>
          <w:rFonts w:eastAsia="Times New Roman"/>
        </w:rPr>
        <w:t xml:space="preserve"> метою перевірки вибраних вимикачів і провідників </w:t>
      </w:r>
      <w:r w:rsidR="000A0CC2">
        <w:rPr>
          <w:rFonts w:eastAsia="Times New Roman"/>
        </w:rPr>
        <w:t>проведено р</w:t>
      </w:r>
      <w:r w:rsidR="000A0CC2" w:rsidRPr="000A0CC2">
        <w:rPr>
          <w:rFonts w:eastAsia="Times New Roman"/>
        </w:rPr>
        <w:t>озраху</w:t>
      </w:r>
      <w:r w:rsidR="000A0CC2">
        <w:rPr>
          <w:rFonts w:eastAsia="Times New Roman"/>
        </w:rPr>
        <w:t>нок струмів короткого замикання та п</w:t>
      </w:r>
      <w:r w:rsidR="000A0CC2" w:rsidRPr="000A0CC2">
        <w:rPr>
          <w:rFonts w:eastAsia="Times New Roman"/>
        </w:rPr>
        <w:t>обуд</w:t>
      </w:r>
      <w:r w:rsidR="000A0CC2">
        <w:rPr>
          <w:rFonts w:eastAsia="Times New Roman"/>
        </w:rPr>
        <w:t>овано</w:t>
      </w:r>
      <w:r w:rsidR="000A0CC2" w:rsidRPr="000A0CC2">
        <w:rPr>
          <w:rFonts w:eastAsia="Times New Roman"/>
        </w:rPr>
        <w:t xml:space="preserve"> карту селективності дії захисту</w:t>
      </w:r>
      <w:r w:rsidR="000A0CC2">
        <w:rPr>
          <w:rFonts w:eastAsia="Times New Roman"/>
        </w:rPr>
        <w:t xml:space="preserve"> </w:t>
      </w:r>
    </w:p>
    <w:p w:rsidR="000A0CC2" w:rsidRDefault="008A38A4" w:rsidP="000A0CC2">
      <w:pPr>
        <w:pStyle w:val="a"/>
        <w:numPr>
          <w:ilvl w:val="0"/>
          <w:numId w:val="0"/>
        </w:numPr>
        <w:spacing w:line="240" w:lineRule="auto"/>
        <w:ind w:firstLine="709"/>
        <w:rPr>
          <w:rFonts w:eastAsia="Times New Roman"/>
        </w:rPr>
      </w:pPr>
      <w:r w:rsidRPr="00A42590">
        <w:rPr>
          <w:rFonts w:eastAsia="Times New Roman"/>
          <w:b/>
        </w:rPr>
        <w:t>У п’ятому розділі</w:t>
      </w:r>
      <w:r w:rsidR="00044FED" w:rsidRPr="00A42590">
        <w:rPr>
          <w:rFonts w:eastAsia="Times New Roman"/>
          <w:b/>
        </w:rPr>
        <w:t xml:space="preserve"> «Спеціальна частина»</w:t>
      </w:r>
      <w:r w:rsidRPr="00A42590">
        <w:rPr>
          <w:rFonts w:eastAsia="Times New Roman"/>
          <w:b/>
        </w:rPr>
        <w:t xml:space="preserve"> </w:t>
      </w:r>
      <w:r w:rsidR="000A0CC2">
        <w:rPr>
          <w:rFonts w:eastAsia="Times New Roman"/>
        </w:rPr>
        <w:t>п</w:t>
      </w:r>
      <w:r w:rsidR="000A0CC2" w:rsidRPr="000A0CC2">
        <w:rPr>
          <w:rFonts w:eastAsia="Times New Roman"/>
        </w:rPr>
        <w:t>роведено розробку заходів щодо підвищення показників якості електричної енергії за рахунок використання силових активних фільтрів</w:t>
      </w:r>
      <w:r w:rsidR="000A0CC2">
        <w:rPr>
          <w:rFonts w:eastAsia="Times New Roman"/>
        </w:rPr>
        <w:t>. Розглянуто алгоритм роботи силових активних фільтрів.</w:t>
      </w:r>
    </w:p>
    <w:p w:rsidR="000A0CC2" w:rsidRDefault="000A0CC2" w:rsidP="000A0CC2">
      <w:pPr>
        <w:pStyle w:val="a"/>
        <w:numPr>
          <w:ilvl w:val="0"/>
          <w:numId w:val="0"/>
        </w:numPr>
        <w:spacing w:line="240" w:lineRule="auto"/>
        <w:ind w:firstLine="709"/>
        <w:rPr>
          <w:rFonts w:eastAsia="Times New Roman"/>
        </w:rPr>
      </w:pPr>
      <w:r w:rsidRPr="000A0CC2">
        <w:rPr>
          <w:rFonts w:eastAsia="Times New Roman"/>
        </w:rPr>
        <w:t>За допомогою програми Matlab створ</w:t>
      </w:r>
      <w:r>
        <w:rPr>
          <w:rFonts w:eastAsia="Times New Roman"/>
        </w:rPr>
        <w:t>ено</w:t>
      </w:r>
      <w:r w:rsidRPr="000A0CC2">
        <w:rPr>
          <w:rFonts w:eastAsia="Times New Roman"/>
        </w:rPr>
        <w:t xml:space="preserve">о Simulink модель </w:t>
      </w:r>
      <w:r>
        <w:rPr>
          <w:rFonts w:eastAsia="Times New Roman"/>
        </w:rPr>
        <w:t>силового активного фільтра</w:t>
      </w:r>
      <w:r w:rsidRPr="000A0CC2">
        <w:rPr>
          <w:rFonts w:eastAsia="Times New Roman"/>
        </w:rPr>
        <w:t>, яка в собі містить джерело живлення, фільтр і нелінійні навантаження</w:t>
      </w:r>
      <w:r>
        <w:rPr>
          <w:rFonts w:eastAsia="Times New Roman"/>
        </w:rPr>
        <w:t>.</w:t>
      </w:r>
      <w:r w:rsidRPr="000A0CC2">
        <w:rPr>
          <w:rFonts w:eastAsia="Times New Roman"/>
        </w:rPr>
        <w:t xml:space="preserve"> </w:t>
      </w:r>
      <w:r>
        <w:rPr>
          <w:rFonts w:eastAsia="Times New Roman"/>
        </w:rPr>
        <w:t xml:space="preserve">Доведено, що </w:t>
      </w:r>
      <w:r w:rsidRPr="000A0CC2">
        <w:rPr>
          <w:rFonts w:eastAsia="Times New Roman"/>
        </w:rPr>
        <w:t xml:space="preserve">використання </w:t>
      </w:r>
      <w:r>
        <w:rPr>
          <w:rFonts w:eastAsia="Times New Roman"/>
        </w:rPr>
        <w:t>силових активних фільтрів</w:t>
      </w:r>
      <w:r w:rsidRPr="000A0CC2">
        <w:rPr>
          <w:rFonts w:eastAsia="Times New Roman"/>
        </w:rPr>
        <w:t xml:space="preserve"> значно покращує якість електроенергії в мережі, а саме: усуває нелінійність в мережі, допомагає зменшити несинусоїдальність струму, яке викликається нелінійним навантаженням, а основне, максимально зменшує величину вищих гармонік струму. Все це дозволяє забезпечувати якість електроенергії, яка відповідає стандартам.</w:t>
      </w:r>
    </w:p>
    <w:p w:rsidR="00A73594" w:rsidRPr="00A721CE" w:rsidRDefault="002264C2" w:rsidP="000A0CC2">
      <w:pPr>
        <w:pStyle w:val="a"/>
        <w:numPr>
          <w:ilvl w:val="0"/>
          <w:numId w:val="0"/>
        </w:numPr>
        <w:spacing w:line="240" w:lineRule="auto"/>
        <w:ind w:firstLine="709"/>
      </w:pPr>
      <w:r w:rsidRPr="00A42590">
        <w:rPr>
          <w:b/>
        </w:rPr>
        <w:t>У шостому розділі</w:t>
      </w:r>
      <w:r w:rsidR="00044FED" w:rsidRPr="00A42590">
        <w:rPr>
          <w:b/>
        </w:rPr>
        <w:t xml:space="preserve"> «Обґрунтування економічної ефективності»</w:t>
      </w:r>
      <w:r w:rsidR="00A721CE">
        <w:rPr>
          <w:b/>
        </w:rPr>
        <w:t xml:space="preserve"> </w:t>
      </w:r>
      <w:r w:rsidR="000A0CC2">
        <w:t>проведено</w:t>
      </w:r>
      <w:r w:rsidR="00A721CE">
        <w:t xml:space="preserve"> </w:t>
      </w:r>
      <w:r w:rsidR="000A0CC2" w:rsidRPr="000A0CC2">
        <w:t>техніко-економічн</w:t>
      </w:r>
      <w:r w:rsidR="000A0CC2">
        <w:t>е</w:t>
      </w:r>
      <w:r w:rsidR="000A0CC2" w:rsidRPr="000A0CC2">
        <w:t xml:space="preserve"> обґрунтування проекту полягає в проведенні попередніх економічних розрахунків, що підтверджують доцільність капіталовкладень в систему електропостачання підприємства.</w:t>
      </w:r>
      <w:r w:rsidR="00A73594" w:rsidRPr="00A721CE">
        <w:t xml:space="preserve"> </w:t>
      </w:r>
    </w:p>
    <w:p w:rsidR="000A0CC2" w:rsidRPr="000A0CC2" w:rsidRDefault="002264C2" w:rsidP="000A0CC2">
      <w:pPr>
        <w:spacing w:after="0" w:line="240" w:lineRule="auto"/>
        <w:ind w:firstLine="567"/>
        <w:jc w:val="both"/>
        <w:rPr>
          <w:szCs w:val="28"/>
        </w:rPr>
      </w:pPr>
      <w:r w:rsidRPr="00A42590">
        <w:rPr>
          <w:b/>
          <w:szCs w:val="28"/>
        </w:rPr>
        <w:t>У сьомому розділі</w:t>
      </w:r>
      <w:r w:rsidR="00C45E4A" w:rsidRPr="00A42590">
        <w:rPr>
          <w:b/>
          <w:szCs w:val="28"/>
        </w:rPr>
        <w:t xml:space="preserve"> «</w:t>
      </w:r>
      <w:r w:rsidR="00044FED" w:rsidRPr="00A42590">
        <w:rPr>
          <w:b/>
          <w:szCs w:val="28"/>
        </w:rPr>
        <w:t>Охорона праці та безпека в надзвичайних ситуаціях</w:t>
      </w:r>
      <w:r w:rsidR="00C45E4A" w:rsidRPr="00A42590">
        <w:rPr>
          <w:b/>
          <w:szCs w:val="28"/>
        </w:rPr>
        <w:t>»</w:t>
      </w:r>
      <w:r w:rsidR="00815046" w:rsidRPr="00A42590">
        <w:rPr>
          <w:b/>
          <w:szCs w:val="28"/>
        </w:rPr>
        <w:t xml:space="preserve"> </w:t>
      </w:r>
      <w:r w:rsidR="0009194D" w:rsidRPr="00A42590">
        <w:rPr>
          <w:szCs w:val="28"/>
        </w:rPr>
        <w:t>запропоновано</w:t>
      </w:r>
      <w:r w:rsidR="00E72E94" w:rsidRPr="00A42590">
        <w:rPr>
          <w:szCs w:val="28"/>
        </w:rPr>
        <w:t xml:space="preserve"> </w:t>
      </w:r>
      <w:r w:rsidR="00A721CE">
        <w:rPr>
          <w:szCs w:val="28"/>
        </w:rPr>
        <w:t xml:space="preserve">заходи </w:t>
      </w:r>
      <w:r w:rsidR="000A0CC2" w:rsidRPr="000A0CC2">
        <w:rPr>
          <w:szCs w:val="28"/>
        </w:rPr>
        <w:t>і засоби забезпечення безпеки праці</w:t>
      </w:r>
      <w:r w:rsidR="000A0CC2">
        <w:rPr>
          <w:szCs w:val="28"/>
        </w:rPr>
        <w:t>, та проти</w:t>
      </w:r>
      <w:r w:rsidR="000A0CC2" w:rsidRPr="000A0CC2">
        <w:rPr>
          <w:szCs w:val="28"/>
        </w:rPr>
        <w:t>пожежної безпеки</w:t>
      </w:r>
      <w:r w:rsidR="000A0CC2">
        <w:rPr>
          <w:szCs w:val="28"/>
        </w:rPr>
        <w:t>.</w:t>
      </w:r>
    </w:p>
    <w:p w:rsidR="00A73594" w:rsidRPr="000A0CC2" w:rsidRDefault="000A0CC2" w:rsidP="000A0CC2">
      <w:pPr>
        <w:spacing w:after="0" w:line="240" w:lineRule="auto"/>
        <w:ind w:firstLine="567"/>
        <w:jc w:val="both"/>
        <w:rPr>
          <w:szCs w:val="28"/>
        </w:rPr>
      </w:pPr>
      <w:r>
        <w:rPr>
          <w:szCs w:val="28"/>
        </w:rPr>
        <w:t>Розглянуто питання</w:t>
      </w:r>
      <w:r w:rsidRPr="000A0CC2">
        <w:rPr>
          <w:szCs w:val="28"/>
        </w:rPr>
        <w:t xml:space="preserve"> </w:t>
      </w:r>
      <w:r>
        <w:rPr>
          <w:szCs w:val="28"/>
        </w:rPr>
        <w:t>і</w:t>
      </w:r>
      <w:r w:rsidRPr="000A0CC2">
        <w:rPr>
          <w:szCs w:val="28"/>
        </w:rPr>
        <w:t>нженерн</w:t>
      </w:r>
      <w:r>
        <w:rPr>
          <w:szCs w:val="28"/>
        </w:rPr>
        <w:t>ого</w:t>
      </w:r>
      <w:r w:rsidRPr="000A0CC2">
        <w:rPr>
          <w:szCs w:val="28"/>
        </w:rPr>
        <w:t xml:space="preserve"> захист</w:t>
      </w:r>
      <w:r>
        <w:rPr>
          <w:szCs w:val="28"/>
        </w:rPr>
        <w:t>у</w:t>
      </w:r>
      <w:r w:rsidRPr="000A0CC2">
        <w:rPr>
          <w:szCs w:val="28"/>
        </w:rPr>
        <w:t xml:space="preserve"> об’єктів енергетики</w:t>
      </w:r>
      <w:r>
        <w:rPr>
          <w:szCs w:val="28"/>
        </w:rPr>
        <w:t>, та подано к</w:t>
      </w:r>
      <w:r w:rsidRPr="000A0CC2">
        <w:rPr>
          <w:szCs w:val="28"/>
        </w:rPr>
        <w:t>ласифікаці</w:t>
      </w:r>
      <w:r>
        <w:rPr>
          <w:szCs w:val="28"/>
        </w:rPr>
        <w:t>ю</w:t>
      </w:r>
      <w:r w:rsidRPr="000A0CC2">
        <w:rPr>
          <w:szCs w:val="28"/>
        </w:rPr>
        <w:t xml:space="preserve"> надзвичайних ситуацій</w:t>
      </w:r>
      <w:r>
        <w:rPr>
          <w:szCs w:val="28"/>
        </w:rPr>
        <w:t>.</w:t>
      </w:r>
    </w:p>
    <w:p w:rsidR="00354B06" w:rsidRPr="00A42590" w:rsidRDefault="002264C2" w:rsidP="000A0CC2">
      <w:pPr>
        <w:spacing w:after="0" w:line="240" w:lineRule="auto"/>
        <w:ind w:firstLine="567"/>
        <w:jc w:val="both"/>
        <w:rPr>
          <w:color w:val="000000"/>
          <w:szCs w:val="28"/>
        </w:rPr>
      </w:pPr>
      <w:r w:rsidRPr="00A42590">
        <w:rPr>
          <w:b/>
          <w:szCs w:val="28"/>
        </w:rPr>
        <w:t xml:space="preserve">У восьмому розділі «Екологія» </w:t>
      </w:r>
      <w:r w:rsidR="00F33F84">
        <w:rPr>
          <w:szCs w:val="28"/>
        </w:rPr>
        <w:t>розглянуто о</w:t>
      </w:r>
      <w:r w:rsidR="000A0CC2" w:rsidRPr="000A0CC2">
        <w:rPr>
          <w:szCs w:val="28"/>
        </w:rPr>
        <w:t>сновні екологічні проблеми енергетики</w:t>
      </w:r>
      <w:r w:rsidR="00F33F84">
        <w:rPr>
          <w:szCs w:val="28"/>
        </w:rPr>
        <w:t>, та запропоновано заходи щодо з</w:t>
      </w:r>
      <w:r w:rsidR="000A0CC2" w:rsidRPr="000A0CC2">
        <w:rPr>
          <w:szCs w:val="28"/>
        </w:rPr>
        <w:t>меншення впливу відходів спиртового виробництва на навколишнє середовище</w:t>
      </w:r>
      <w:r w:rsidR="00C63AA1" w:rsidRPr="00A42590">
        <w:rPr>
          <w:color w:val="000000"/>
          <w:szCs w:val="28"/>
        </w:rPr>
        <w:t>.</w:t>
      </w:r>
    </w:p>
    <w:p w:rsidR="000A0CC2" w:rsidRDefault="000A0CC2">
      <w:pPr>
        <w:rPr>
          <w:b/>
          <w:szCs w:val="28"/>
        </w:rPr>
      </w:pPr>
    </w:p>
    <w:p w:rsidR="00237514" w:rsidRPr="00A42590" w:rsidRDefault="00237514" w:rsidP="00A73594">
      <w:pPr>
        <w:spacing w:after="0" w:line="240" w:lineRule="auto"/>
        <w:ind w:firstLine="567"/>
        <w:jc w:val="center"/>
        <w:rPr>
          <w:b/>
          <w:szCs w:val="28"/>
        </w:rPr>
      </w:pPr>
      <w:r w:rsidRPr="00A42590">
        <w:rPr>
          <w:b/>
          <w:szCs w:val="28"/>
        </w:rPr>
        <w:lastRenderedPageBreak/>
        <w:t>ВИСНОВКИ</w:t>
      </w:r>
    </w:p>
    <w:p w:rsidR="00F33F84" w:rsidRPr="00F33F84" w:rsidRDefault="00F33F84" w:rsidP="00F33F84">
      <w:pPr>
        <w:spacing w:after="0" w:line="240" w:lineRule="auto"/>
        <w:ind w:firstLine="709"/>
        <w:jc w:val="both"/>
        <w:rPr>
          <w:rFonts w:eastAsia="Times New Roman"/>
          <w:szCs w:val="28"/>
          <w:lang w:eastAsia="ru-RU"/>
        </w:rPr>
      </w:pPr>
      <w:r w:rsidRPr="00F33F84">
        <w:rPr>
          <w:rFonts w:eastAsia="Times New Roman"/>
          <w:szCs w:val="28"/>
          <w:lang w:eastAsia="ru-RU"/>
        </w:rPr>
        <w:t xml:space="preserve">У дипломній роботі проведено модернізацію основних складових частин системи електропостачання спиртового заводу, що дозволило підвищити надійність електропостачання споживачів, та розроблено заходи щодо підвищення показників якості електроенергії за рахунок використання силових активних фільтрів. </w:t>
      </w:r>
    </w:p>
    <w:p w:rsidR="00F33F84" w:rsidRPr="00F33F84" w:rsidRDefault="00F33F84" w:rsidP="00F33F84">
      <w:pPr>
        <w:spacing w:after="0" w:line="240" w:lineRule="auto"/>
        <w:ind w:firstLine="709"/>
        <w:jc w:val="both"/>
        <w:rPr>
          <w:rFonts w:eastAsia="Times New Roman"/>
          <w:szCs w:val="28"/>
          <w:lang w:eastAsia="ru-RU"/>
        </w:rPr>
      </w:pPr>
      <w:r w:rsidRPr="00F33F84">
        <w:rPr>
          <w:rFonts w:eastAsia="Times New Roman"/>
          <w:szCs w:val="28"/>
          <w:lang w:eastAsia="ru-RU"/>
        </w:rPr>
        <w:t>Отримані наступні результати:</w:t>
      </w:r>
    </w:p>
    <w:p w:rsidR="00F33F84" w:rsidRPr="00F33F84" w:rsidRDefault="00F33F84" w:rsidP="00F33F84">
      <w:pPr>
        <w:spacing w:after="0" w:line="240" w:lineRule="auto"/>
        <w:ind w:firstLine="709"/>
        <w:jc w:val="both"/>
        <w:rPr>
          <w:rFonts w:eastAsia="Times New Roman"/>
          <w:szCs w:val="28"/>
          <w:lang w:eastAsia="ru-RU"/>
        </w:rPr>
      </w:pPr>
      <w:r w:rsidRPr="00F33F84">
        <w:rPr>
          <w:rFonts w:eastAsia="Times New Roman"/>
          <w:szCs w:val="28"/>
          <w:lang w:eastAsia="ru-RU"/>
        </w:rPr>
        <w:t>1.</w:t>
      </w:r>
      <w:r w:rsidRPr="00F33F84">
        <w:rPr>
          <w:rFonts w:eastAsia="Times New Roman"/>
          <w:szCs w:val="28"/>
          <w:lang w:eastAsia="ru-RU"/>
        </w:rPr>
        <w:tab/>
        <w:t>В ході виконання було прийнято оптимальні проектні рішення, щодо місця розміщення розподільних пунктів, зовнішньої лінії живлення, оптимальних перерізів розподільних мереж, оптимальних потужностей трансформаторів головної понижувальної підстанції, захисного обладнання мережі цеху і проведено вибір компенсувальних пристроїв.</w:t>
      </w:r>
    </w:p>
    <w:p w:rsidR="00F33F84" w:rsidRPr="00F33F84" w:rsidRDefault="00F33F84" w:rsidP="00F33F84">
      <w:pPr>
        <w:spacing w:after="0" w:line="240" w:lineRule="auto"/>
        <w:ind w:firstLine="709"/>
        <w:jc w:val="both"/>
        <w:rPr>
          <w:rFonts w:eastAsia="Times New Roman"/>
          <w:szCs w:val="28"/>
          <w:lang w:eastAsia="ru-RU"/>
        </w:rPr>
      </w:pPr>
      <w:r w:rsidRPr="00F33F84">
        <w:rPr>
          <w:rFonts w:eastAsia="Times New Roman"/>
          <w:szCs w:val="28"/>
          <w:lang w:eastAsia="ru-RU"/>
        </w:rPr>
        <w:t>2.</w:t>
      </w:r>
      <w:r w:rsidRPr="00F33F84">
        <w:rPr>
          <w:rFonts w:eastAsia="Times New Roman"/>
          <w:szCs w:val="28"/>
          <w:lang w:eastAsia="ru-RU"/>
        </w:rPr>
        <w:tab/>
        <w:t xml:space="preserve">За допомогою методів коефіцієнтів використання та попиту, було визначено середні та розрахункові навантаження цехів та підприємства в цілому, а саме повна середня потужність підприємства 1713,49 кВА, а повна розрахункова потужність з урахуванням коефіцієнта одночасності 1896,29 кВА. </w:t>
      </w:r>
    </w:p>
    <w:p w:rsidR="00F33F84" w:rsidRPr="00F33F84" w:rsidRDefault="00F33F84" w:rsidP="00F33F84">
      <w:pPr>
        <w:spacing w:after="0" w:line="240" w:lineRule="auto"/>
        <w:ind w:firstLine="709"/>
        <w:jc w:val="both"/>
        <w:rPr>
          <w:rFonts w:eastAsia="Times New Roman"/>
          <w:szCs w:val="28"/>
          <w:lang w:eastAsia="ru-RU"/>
        </w:rPr>
      </w:pPr>
      <w:r w:rsidRPr="00F33F84">
        <w:rPr>
          <w:rFonts w:eastAsia="Times New Roman"/>
          <w:szCs w:val="28"/>
          <w:lang w:eastAsia="ru-RU"/>
        </w:rPr>
        <w:t>3.</w:t>
      </w:r>
      <w:r w:rsidRPr="00F33F84">
        <w:rPr>
          <w:rFonts w:eastAsia="Times New Roman"/>
          <w:szCs w:val="28"/>
          <w:lang w:eastAsia="ru-RU"/>
        </w:rPr>
        <w:tab/>
        <w:t xml:space="preserve">За критерієм мінімуму річних приведених затрат визначено кількість, потужність та місце розташування цехових трансформаторних підстанцій, було обрано три ЦТП з трансформаторами марки ТМ-630/10. </w:t>
      </w:r>
    </w:p>
    <w:p w:rsidR="00F33F84" w:rsidRPr="00F33F84" w:rsidRDefault="00F33F84" w:rsidP="00F33F84">
      <w:pPr>
        <w:spacing w:after="0" w:line="240" w:lineRule="auto"/>
        <w:ind w:firstLine="709"/>
        <w:jc w:val="both"/>
        <w:rPr>
          <w:rFonts w:eastAsia="Times New Roman"/>
          <w:szCs w:val="28"/>
          <w:lang w:eastAsia="ru-RU"/>
        </w:rPr>
      </w:pPr>
      <w:r w:rsidRPr="00F33F84">
        <w:rPr>
          <w:rFonts w:eastAsia="Times New Roman"/>
          <w:szCs w:val="28"/>
          <w:lang w:eastAsia="ru-RU"/>
        </w:rPr>
        <w:t>4.</w:t>
      </w:r>
      <w:r w:rsidRPr="00F33F84">
        <w:rPr>
          <w:rFonts w:eastAsia="Times New Roman"/>
          <w:szCs w:val="28"/>
          <w:lang w:eastAsia="ru-RU"/>
        </w:rPr>
        <w:tab/>
        <w:t xml:space="preserve">Визначено оптимальну потужність компенсувальних пристроїв 0,38 кВ за критерієм мінімуму річних приведених затрат, які складаються з затрат на передачу реактивної потужності по елементах СЕП і затрат на придбання та експлуатацію КУ. </w:t>
      </w:r>
    </w:p>
    <w:p w:rsidR="00F33F84" w:rsidRPr="00F33F84" w:rsidRDefault="00F33F84" w:rsidP="00F33F84">
      <w:pPr>
        <w:spacing w:after="0" w:line="240" w:lineRule="auto"/>
        <w:ind w:firstLine="709"/>
        <w:jc w:val="both"/>
        <w:rPr>
          <w:rFonts w:eastAsia="Times New Roman"/>
          <w:szCs w:val="28"/>
          <w:lang w:eastAsia="ru-RU"/>
        </w:rPr>
      </w:pPr>
      <w:r w:rsidRPr="00F33F84">
        <w:rPr>
          <w:rFonts w:eastAsia="Times New Roman"/>
          <w:szCs w:val="28"/>
          <w:lang w:eastAsia="ru-RU"/>
        </w:rPr>
        <w:t>5.</w:t>
      </w:r>
      <w:r w:rsidRPr="00F33F84">
        <w:rPr>
          <w:rFonts w:eastAsia="Times New Roman"/>
          <w:szCs w:val="28"/>
          <w:lang w:eastAsia="ru-RU"/>
        </w:rPr>
        <w:tab/>
        <w:t>Проведено техніко-економічні розрахунки для підприємства і встановлено, що сумарні витрати на підприємство будуть становити 12702148,1 грн., а собівартість електроенергії 211,6 коп/кВт·год.</w:t>
      </w:r>
    </w:p>
    <w:p w:rsidR="00F33F84" w:rsidRPr="00F33F84" w:rsidRDefault="00F33F84" w:rsidP="00F33F84">
      <w:pPr>
        <w:spacing w:after="0" w:line="240" w:lineRule="auto"/>
        <w:ind w:firstLine="709"/>
        <w:jc w:val="both"/>
        <w:rPr>
          <w:rFonts w:eastAsia="Times New Roman"/>
          <w:szCs w:val="28"/>
          <w:lang w:eastAsia="ru-RU"/>
        </w:rPr>
      </w:pPr>
      <w:r w:rsidRPr="00F33F84">
        <w:rPr>
          <w:rFonts w:eastAsia="Times New Roman"/>
          <w:szCs w:val="28"/>
          <w:lang w:eastAsia="ru-RU"/>
        </w:rPr>
        <w:t>6.</w:t>
      </w:r>
      <w:r w:rsidRPr="00F33F84">
        <w:rPr>
          <w:rFonts w:eastAsia="Times New Roman"/>
          <w:szCs w:val="28"/>
          <w:lang w:eastAsia="ru-RU"/>
        </w:rPr>
        <w:tab/>
        <w:t>Розроблено заходи зі зниження втрат електричної енергії за рахунок використання силових активних фільтрів, що значно покращує якість електроенергії в мережі, а саме: усуває нелінійність в мережі, допомагає зменшити несинусоїдальність струму.</w:t>
      </w:r>
    </w:p>
    <w:p w:rsidR="00F33F84" w:rsidRDefault="00F33F84" w:rsidP="00F33F84">
      <w:pPr>
        <w:spacing w:after="0" w:line="240" w:lineRule="auto"/>
        <w:ind w:firstLine="709"/>
        <w:jc w:val="both"/>
        <w:rPr>
          <w:rFonts w:eastAsia="Times New Roman"/>
          <w:szCs w:val="28"/>
          <w:lang w:eastAsia="ru-RU"/>
        </w:rPr>
      </w:pPr>
      <w:r w:rsidRPr="00F33F84">
        <w:rPr>
          <w:rFonts w:eastAsia="Times New Roman"/>
          <w:szCs w:val="28"/>
          <w:lang w:eastAsia="ru-RU"/>
        </w:rPr>
        <w:t>7.</w:t>
      </w:r>
      <w:r w:rsidRPr="00F33F84">
        <w:rPr>
          <w:rFonts w:eastAsia="Times New Roman"/>
          <w:szCs w:val="28"/>
          <w:lang w:eastAsia="ru-RU"/>
        </w:rPr>
        <w:tab/>
        <w:t>Доведено, що використання силових активних фільтрів значно покращує якість електроенергії в мережі, а саме: усуває нелінійність в мережі, допомагає зменшити несинусоїдальність струму, яке викликається нелінійним навантаженням, а основне, максимально зменшує величину вищих гармонік струму. Все це дозволяє забезпечувати якість електроенергії, яка відповідає стандартам.</w:t>
      </w:r>
    </w:p>
    <w:p w:rsidR="00E32BA5" w:rsidRDefault="00E32BA5" w:rsidP="00E54326">
      <w:pPr>
        <w:spacing w:after="0" w:line="240" w:lineRule="auto"/>
        <w:jc w:val="center"/>
        <w:rPr>
          <w:rFonts w:eastAsia="Calibri"/>
          <w:b/>
          <w:szCs w:val="28"/>
        </w:rPr>
      </w:pPr>
    </w:p>
    <w:p w:rsidR="00B709E6" w:rsidRPr="00A42590" w:rsidRDefault="00D333B9" w:rsidP="00E54326">
      <w:pPr>
        <w:spacing w:after="0" w:line="240" w:lineRule="auto"/>
        <w:jc w:val="center"/>
        <w:rPr>
          <w:rFonts w:eastAsia="Times New Roman"/>
          <w:b/>
          <w:szCs w:val="28"/>
          <w:lang w:eastAsia="uk-UA"/>
        </w:rPr>
      </w:pPr>
      <w:r w:rsidRPr="00A42590">
        <w:rPr>
          <w:rFonts w:eastAsia="Calibri"/>
          <w:b/>
          <w:szCs w:val="28"/>
        </w:rPr>
        <w:t>СПИСОК ОПУБЛІКОВАНИХ АВТОРОМ ПРАЦЬ ЗА ТЕМОЮ РОБОТИ</w:t>
      </w:r>
    </w:p>
    <w:p w:rsidR="00A721CE" w:rsidRPr="00A721CE" w:rsidRDefault="00F33F84" w:rsidP="00F33F84">
      <w:pPr>
        <w:pStyle w:val="ac"/>
        <w:numPr>
          <w:ilvl w:val="0"/>
          <w:numId w:val="19"/>
        </w:numPr>
        <w:ind w:left="426"/>
        <w:jc w:val="both"/>
        <w:rPr>
          <w:rFonts w:eastAsia="TimesNewRomanPSMT"/>
          <w:szCs w:val="28"/>
        </w:rPr>
      </w:pPr>
      <w:r w:rsidRPr="00F33F84">
        <w:rPr>
          <w:rFonts w:eastAsia="TimesNewRomanPSMT"/>
          <w:szCs w:val="28"/>
        </w:rPr>
        <w:t>Грицай Р. В. Оптимізація режимів роботи електричного обладнання / Р. В. Грицай, Р. М. Габор, В. І. Штаєр // Збірник тез доповідей Ⅵ Міжнародної науково-технічної конференції молодих учених та студентів „Актуальні задачі сучасних технологій“, 16-17 листопада 2017 року. — Т. : ТНТУ, 2017. — Том 3. — С. 97–98. — (Електротехніка та енергозбереження).</w:t>
      </w:r>
    </w:p>
    <w:p w:rsidR="00D333B9" w:rsidRPr="00A42590" w:rsidRDefault="00D333B9" w:rsidP="00B709E6">
      <w:pPr>
        <w:pStyle w:val="aa"/>
        <w:ind w:left="0" w:firstLine="567"/>
      </w:pPr>
    </w:p>
    <w:p w:rsidR="00237514" w:rsidRPr="00A42590" w:rsidRDefault="00237514" w:rsidP="00B709E6">
      <w:pPr>
        <w:pStyle w:val="aa"/>
        <w:ind w:left="0" w:firstLine="567"/>
      </w:pPr>
      <w:r w:rsidRPr="00A42590">
        <w:lastRenderedPageBreak/>
        <w:t>АНОТАЦІЯ</w:t>
      </w:r>
    </w:p>
    <w:p w:rsidR="00421D83" w:rsidRPr="00421D83" w:rsidRDefault="00F33F84" w:rsidP="00421D83">
      <w:pPr>
        <w:spacing w:after="0" w:line="240" w:lineRule="auto"/>
        <w:ind w:firstLine="709"/>
        <w:jc w:val="both"/>
        <w:rPr>
          <w:szCs w:val="28"/>
        </w:rPr>
      </w:pPr>
      <w:r w:rsidRPr="00F33F84">
        <w:rPr>
          <w:b/>
          <w:szCs w:val="28"/>
        </w:rPr>
        <w:t>Штаєр В. І. Підвищення показників якості електроенергії  в системі електропостачання спиртового заводу.</w:t>
      </w:r>
      <w:r w:rsidR="00421D83" w:rsidRPr="00421D83">
        <w:rPr>
          <w:b/>
          <w:szCs w:val="28"/>
        </w:rPr>
        <w:t xml:space="preserve"> </w:t>
      </w:r>
      <w:r w:rsidR="00421D83" w:rsidRPr="00421D83">
        <w:rPr>
          <w:szCs w:val="28"/>
        </w:rPr>
        <w:t>141 – Електроенергетика, електротехніка та електромеханіка. Тернопільський національний технічни</w:t>
      </w:r>
      <w:r w:rsidR="00421D83">
        <w:rPr>
          <w:szCs w:val="28"/>
        </w:rPr>
        <w:t>й університет імені Івана Пулюя</w:t>
      </w:r>
      <w:r w:rsidR="00421D83" w:rsidRPr="00421D83">
        <w:rPr>
          <w:szCs w:val="28"/>
        </w:rPr>
        <w:t>, 2018</w:t>
      </w:r>
      <w:r w:rsidR="00421D83">
        <w:rPr>
          <w:szCs w:val="28"/>
        </w:rPr>
        <w:t xml:space="preserve"> р</w:t>
      </w:r>
      <w:r w:rsidR="00421D83" w:rsidRPr="00421D83">
        <w:rPr>
          <w:szCs w:val="28"/>
        </w:rPr>
        <w:t xml:space="preserve">. </w:t>
      </w:r>
    </w:p>
    <w:p w:rsidR="00F33F84" w:rsidRPr="00F33F84" w:rsidRDefault="00F33F84" w:rsidP="00F33F84">
      <w:pPr>
        <w:spacing w:after="0" w:line="240" w:lineRule="auto"/>
        <w:ind w:firstLine="709"/>
        <w:jc w:val="both"/>
        <w:rPr>
          <w:szCs w:val="28"/>
        </w:rPr>
      </w:pPr>
      <w:r w:rsidRPr="00F33F84">
        <w:rPr>
          <w:szCs w:val="28"/>
        </w:rPr>
        <w:t>У дипломній роботі проведено дослідження заходів щодо підвищення показників якості електроенергії  в системі електропостачання спиртового заводу, розроблено ряд заходів щодо зниження втрат електричної енергії.</w:t>
      </w:r>
    </w:p>
    <w:p w:rsidR="00F33F84" w:rsidRPr="00F33F84" w:rsidRDefault="00F33F84" w:rsidP="00F33F84">
      <w:pPr>
        <w:spacing w:after="0" w:line="240" w:lineRule="auto"/>
        <w:ind w:firstLine="709"/>
        <w:jc w:val="both"/>
        <w:rPr>
          <w:szCs w:val="28"/>
        </w:rPr>
      </w:pPr>
      <w:r w:rsidRPr="00F33F84">
        <w:rPr>
          <w:szCs w:val="28"/>
        </w:rPr>
        <w:t>Проведено модернізацію системи електропостачання одного з цехів та підприємства в цілому, а саме здійснено вибір комутаційно-захисної апаратури та провідників цехової і заводської мереж, вибір та місце розташування цехових трансформаторних підстанцій. В ході виконання було прийнято оптимальні проектні рішення, щодо місця розміщення розподільних пунктів, зовнішньої лінії живлення, оптимальних перерізів розподільних мереж, оптимальних потужностей центральної трансформаторної підстанції, захисного обладнання мережі цеху і проведено вибір конденсаторних установок.</w:t>
      </w:r>
    </w:p>
    <w:p w:rsidR="00F33F84" w:rsidRDefault="00F33F84" w:rsidP="00F33F84">
      <w:pPr>
        <w:spacing w:after="0" w:line="240" w:lineRule="auto"/>
        <w:ind w:firstLine="709"/>
        <w:jc w:val="both"/>
        <w:rPr>
          <w:szCs w:val="28"/>
        </w:rPr>
      </w:pPr>
      <w:r w:rsidRPr="00F33F84">
        <w:rPr>
          <w:szCs w:val="28"/>
        </w:rPr>
        <w:t>Проведено розрахунки економії електроенергії, яка досягається за рахунок компенсації реактивної потужності. А також розроблені норми з охорони праці.</w:t>
      </w:r>
    </w:p>
    <w:p w:rsidR="00421D83" w:rsidRPr="00421D83" w:rsidRDefault="00421D83" w:rsidP="00F33F84">
      <w:pPr>
        <w:spacing w:after="0" w:line="240" w:lineRule="auto"/>
        <w:ind w:firstLine="709"/>
        <w:jc w:val="both"/>
        <w:rPr>
          <w:szCs w:val="28"/>
        </w:rPr>
      </w:pPr>
      <w:r w:rsidRPr="00C75595">
        <w:rPr>
          <w:b/>
          <w:szCs w:val="28"/>
        </w:rPr>
        <w:t>Ключові слова:</w:t>
      </w:r>
      <w:r w:rsidRPr="00421D83">
        <w:rPr>
          <w:szCs w:val="28"/>
        </w:rPr>
        <w:t xml:space="preserve"> </w:t>
      </w:r>
      <w:r w:rsidR="00F33F84" w:rsidRPr="008A44FD">
        <w:rPr>
          <w:szCs w:val="28"/>
        </w:rPr>
        <w:t>СИЛОВА МЕРЕЖА, ВИМИКАЧ, ТРАНСФОРМАТОР, РОЗПОДІЛЬНИЙ ПУНКТ, ОСВІТЛЮВАЛЬНЕ НАВАНТАЖЕННЯ</w:t>
      </w:r>
      <w:r w:rsidR="00F33F84" w:rsidRPr="0050228D">
        <w:rPr>
          <w:szCs w:val="28"/>
        </w:rPr>
        <w:t>.</w:t>
      </w:r>
    </w:p>
    <w:p w:rsidR="00A73594" w:rsidRPr="00A42590" w:rsidRDefault="00A73594" w:rsidP="00A73594">
      <w:pPr>
        <w:spacing w:after="0" w:line="240" w:lineRule="auto"/>
        <w:ind w:firstLine="567"/>
        <w:jc w:val="center"/>
        <w:rPr>
          <w:b/>
          <w:szCs w:val="28"/>
        </w:rPr>
      </w:pPr>
    </w:p>
    <w:p w:rsidR="00A60B6D" w:rsidRPr="00A42590" w:rsidRDefault="00A60B6D" w:rsidP="00A73594">
      <w:pPr>
        <w:spacing w:after="0" w:line="240" w:lineRule="auto"/>
        <w:ind w:firstLine="567"/>
        <w:jc w:val="center"/>
        <w:rPr>
          <w:b/>
          <w:szCs w:val="28"/>
        </w:rPr>
      </w:pPr>
      <w:r w:rsidRPr="00A42590">
        <w:rPr>
          <w:b/>
          <w:szCs w:val="28"/>
        </w:rPr>
        <w:t>ANNOTATION</w:t>
      </w:r>
    </w:p>
    <w:p w:rsidR="00565A74" w:rsidRPr="00565A74" w:rsidRDefault="00F33F84" w:rsidP="00565A74">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F33F84">
        <w:rPr>
          <w:rFonts w:eastAsia="Calibri"/>
          <w:b/>
          <w:szCs w:val="28"/>
          <w:lang w:val="en-US" w:eastAsia="uk-UA"/>
        </w:rPr>
        <w:t>Shtaier V. Increasing the electricity quality indices in the electricity supply system of the distillery рlant.</w:t>
      </w:r>
      <w:r>
        <w:rPr>
          <w:rFonts w:eastAsia="Calibri"/>
          <w:b/>
          <w:szCs w:val="28"/>
          <w:lang w:eastAsia="uk-UA"/>
        </w:rPr>
        <w:t xml:space="preserve"> </w:t>
      </w:r>
      <w:r w:rsidR="00565A74" w:rsidRPr="00565A74">
        <w:rPr>
          <w:rFonts w:eastAsia="Calibri"/>
          <w:szCs w:val="28"/>
          <w:lang w:val="en-US" w:eastAsia="uk-UA"/>
        </w:rPr>
        <w:t xml:space="preserve">141 </w:t>
      </w:r>
      <w:r w:rsidR="00565A74">
        <w:rPr>
          <w:rFonts w:eastAsia="Calibri"/>
          <w:szCs w:val="28"/>
          <w:lang w:eastAsia="uk-UA"/>
        </w:rPr>
        <w:t xml:space="preserve">– </w:t>
      </w:r>
      <w:r w:rsidR="00565A74" w:rsidRPr="00565A74">
        <w:rPr>
          <w:rFonts w:eastAsia="Calibri"/>
          <w:szCs w:val="28"/>
          <w:lang w:val="en-US" w:eastAsia="uk-UA"/>
        </w:rPr>
        <w:t>Electrical Power Engineering, Electrical Engineering and Electromechanics. Ternopil Ivan Puluj National Technical University.</w:t>
      </w:r>
    </w:p>
    <w:p w:rsidR="00F33F84" w:rsidRPr="00F33F84" w:rsidRDefault="00F33F84" w:rsidP="00F33F84">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F33F84">
        <w:rPr>
          <w:rFonts w:eastAsia="Calibri"/>
          <w:szCs w:val="28"/>
          <w:lang w:val="en-US" w:eastAsia="uk-UA"/>
        </w:rPr>
        <w:t>In this diploma paper we carried out the study of measures to increase the quality of electricity in the electricity supply system of the alcohol plant, a number of measures to reduce the loss of electric energy were prepared too.</w:t>
      </w:r>
    </w:p>
    <w:p w:rsidR="00F33F84" w:rsidRPr="00F33F84" w:rsidRDefault="00F33F84" w:rsidP="00F33F84">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F33F84">
        <w:rPr>
          <w:rFonts w:eastAsia="Calibri"/>
          <w:szCs w:val="28"/>
          <w:lang w:val="en-US" w:eastAsia="uk-UA"/>
        </w:rPr>
        <w:t>The modernization of the power supply system of one of the workshops and the enterprise as a whole was carried out, especially the choice of switching protective equipment and conductors of the workshop and factory networks, the choice and location of workshop transformer substations. During its preparation, some optimal design decisions were accepted regarding the location of the distribution points, the external power line, the optimal sections of distribution networks, the optimal capacities of the central transformer substation, the protective equipment of the workshop network, and the choice of condenser units.</w:t>
      </w:r>
    </w:p>
    <w:p w:rsidR="00F33F84" w:rsidRPr="00F33F84" w:rsidRDefault="00F33F84" w:rsidP="00F33F84">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F33F84">
        <w:rPr>
          <w:rFonts w:eastAsia="Calibri"/>
          <w:szCs w:val="28"/>
          <w:lang w:val="en-US" w:eastAsia="uk-UA"/>
        </w:rPr>
        <w:t>The calculations of energy saving achieved at the expense of compensation of reactive power are performed. Also standards on labor protection were prepared too.</w:t>
      </w:r>
    </w:p>
    <w:p w:rsidR="00A60B6D" w:rsidRPr="00A60B6D" w:rsidRDefault="00F33F84" w:rsidP="00F33F84">
      <w:pPr>
        <w:keepNext/>
        <w:widowControl w:val="0"/>
        <w:shd w:val="clear" w:color="auto" w:fill="FFFFFF"/>
        <w:spacing w:after="0" w:line="240" w:lineRule="auto"/>
        <w:ind w:firstLine="567"/>
        <w:jc w:val="both"/>
        <w:textAlignment w:val="baseline"/>
        <w:outlineLvl w:val="2"/>
        <w:rPr>
          <w:rFonts w:eastAsia="Times New Roman"/>
          <w:szCs w:val="24"/>
          <w:lang w:eastAsia="ru-RU"/>
        </w:rPr>
      </w:pPr>
      <w:r w:rsidRPr="00C75595">
        <w:rPr>
          <w:rFonts w:eastAsia="Calibri"/>
          <w:b/>
          <w:szCs w:val="28"/>
          <w:lang w:val="en-US" w:eastAsia="uk-UA"/>
        </w:rPr>
        <w:t>Keywords:</w:t>
      </w:r>
      <w:r>
        <w:rPr>
          <w:rFonts w:eastAsia="Calibri"/>
          <w:b/>
          <w:szCs w:val="28"/>
          <w:lang w:eastAsia="uk-UA"/>
        </w:rPr>
        <w:t xml:space="preserve"> </w:t>
      </w:r>
      <w:r w:rsidRPr="00F33F84">
        <w:rPr>
          <w:rFonts w:eastAsia="Calibri"/>
          <w:szCs w:val="28"/>
          <w:lang w:val="en-US" w:eastAsia="uk-UA"/>
        </w:rPr>
        <w:t>POWER NETWORK, BREAKER, TRANSFORMER, SWITCHGEAR DEVICE, LIGHTING LOAD.</w:t>
      </w:r>
      <w:r w:rsidRPr="00C75595">
        <w:rPr>
          <w:rFonts w:eastAsia="Calibri"/>
          <w:szCs w:val="28"/>
          <w:lang w:val="en-US" w:eastAsia="uk-UA"/>
        </w:rPr>
        <w:t xml:space="preserve"> </w:t>
      </w:r>
    </w:p>
    <w:p w:rsidR="00F33F84" w:rsidRDefault="00F33F84">
      <w:pPr>
        <w:rPr>
          <w:rFonts w:eastAsia="Times New Roman"/>
          <w:sz w:val="24"/>
          <w:szCs w:val="28"/>
          <w:lang w:eastAsia="ru-RU"/>
        </w:rPr>
      </w:pPr>
      <w:r>
        <w:rPr>
          <w:rFonts w:eastAsia="Times New Roman"/>
          <w:sz w:val="24"/>
          <w:szCs w:val="28"/>
          <w:lang w:eastAsia="ru-RU"/>
        </w:rPr>
        <w:br w:type="page"/>
      </w:r>
    </w:p>
    <w:p w:rsidR="00A721CE" w:rsidRPr="00A721CE" w:rsidRDefault="00A721CE" w:rsidP="00A721CE">
      <w:pPr>
        <w:spacing w:after="0" w:line="360" w:lineRule="auto"/>
        <w:ind w:right="-63" w:firstLine="709"/>
        <w:jc w:val="both"/>
        <w:rPr>
          <w:rFonts w:eastAsia="Times New Roman"/>
          <w:sz w:val="24"/>
          <w:szCs w:val="28"/>
          <w:lang w:eastAsia="ru-RU"/>
        </w:rPr>
      </w:pPr>
    </w:p>
    <w:sectPr w:rsidR="00A721CE" w:rsidRPr="00A721CE" w:rsidSect="00421D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0A5368"/>
    <w:multiLevelType w:val="hybridMultilevel"/>
    <w:tmpl w:val="0E56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6E3F39"/>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1D1B49B3"/>
    <w:multiLevelType w:val="hybridMultilevel"/>
    <w:tmpl w:val="9E88584A"/>
    <w:lvl w:ilvl="0" w:tplc="DCE614C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2A622F78"/>
    <w:multiLevelType w:val="hybridMultilevel"/>
    <w:tmpl w:val="9AD8ECBE"/>
    <w:lvl w:ilvl="0" w:tplc="9EA0E218">
      <w:start w:val="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7" w15:restartNumberingAfterBreak="0">
    <w:nsid w:val="3D0E0335"/>
    <w:multiLevelType w:val="hybridMultilevel"/>
    <w:tmpl w:val="7736EFD4"/>
    <w:lvl w:ilvl="0" w:tplc="9EA0E218">
      <w:start w:val="6"/>
      <w:numFmt w:val="bullet"/>
      <w:lvlText w:val="–"/>
      <w:lvlJc w:val="left"/>
      <w:pPr>
        <w:ind w:left="502" w:hanging="360"/>
      </w:pPr>
      <w:rPr>
        <w:rFonts w:ascii="Times New Roman" w:eastAsia="Times New Roman" w:hAnsi="Times New Roman"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8" w15:restartNumberingAfterBreak="0">
    <w:nsid w:val="4A172183"/>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10"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12" w15:restartNumberingAfterBreak="0">
    <w:nsid w:val="79557814"/>
    <w:multiLevelType w:val="hybridMultilevel"/>
    <w:tmpl w:val="B4827312"/>
    <w:lvl w:ilvl="0" w:tplc="9EA0E218">
      <w:start w:val="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3"/>
  </w:num>
  <w:num w:numId="6">
    <w:abstractNumId w:val="0"/>
  </w:num>
  <w:num w:numId="7">
    <w:abstractNumId w:val="11"/>
  </w:num>
  <w:num w:numId="8">
    <w:abstractNumId w:val="11"/>
  </w:num>
  <w:num w:numId="9">
    <w:abstractNumId w:val="11"/>
  </w:num>
  <w:num w:numId="10">
    <w:abstractNumId w:val="11"/>
  </w:num>
  <w:num w:numId="11">
    <w:abstractNumId w:val="11"/>
  </w:num>
  <w:num w:numId="12">
    <w:abstractNumId w:val="4"/>
  </w:num>
  <w:num w:numId="13">
    <w:abstractNumId w:val="7"/>
  </w:num>
  <w:num w:numId="14">
    <w:abstractNumId w:val="5"/>
  </w:num>
  <w:num w:numId="15">
    <w:abstractNumId w:val="12"/>
  </w:num>
  <w:num w:numId="16">
    <w:abstractNumId w:val="11"/>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15941"/>
    <w:rsid w:val="00025516"/>
    <w:rsid w:val="00035BD2"/>
    <w:rsid w:val="000435A5"/>
    <w:rsid w:val="00044FED"/>
    <w:rsid w:val="0006656F"/>
    <w:rsid w:val="00066FA1"/>
    <w:rsid w:val="00073908"/>
    <w:rsid w:val="00091932"/>
    <w:rsid w:val="0009194D"/>
    <w:rsid w:val="000928A9"/>
    <w:rsid w:val="000A0CC2"/>
    <w:rsid w:val="000D55A4"/>
    <w:rsid w:val="000F3D37"/>
    <w:rsid w:val="001114D7"/>
    <w:rsid w:val="001822F5"/>
    <w:rsid w:val="00191D21"/>
    <w:rsid w:val="001A6F44"/>
    <w:rsid w:val="001B73CA"/>
    <w:rsid w:val="001C1960"/>
    <w:rsid w:val="001D3DED"/>
    <w:rsid w:val="001F452A"/>
    <w:rsid w:val="001F4EC9"/>
    <w:rsid w:val="00217D9D"/>
    <w:rsid w:val="00225A55"/>
    <w:rsid w:val="002264C2"/>
    <w:rsid w:val="00237514"/>
    <w:rsid w:val="00242E81"/>
    <w:rsid w:val="00257339"/>
    <w:rsid w:val="00285726"/>
    <w:rsid w:val="002901C9"/>
    <w:rsid w:val="00296B72"/>
    <w:rsid w:val="002B7428"/>
    <w:rsid w:val="002D48B7"/>
    <w:rsid w:val="002E0ECA"/>
    <w:rsid w:val="002E6621"/>
    <w:rsid w:val="002F2368"/>
    <w:rsid w:val="00304C65"/>
    <w:rsid w:val="00325C12"/>
    <w:rsid w:val="003405F4"/>
    <w:rsid w:val="00342837"/>
    <w:rsid w:val="00354B06"/>
    <w:rsid w:val="00362C83"/>
    <w:rsid w:val="003903AB"/>
    <w:rsid w:val="003C4ED7"/>
    <w:rsid w:val="003E3000"/>
    <w:rsid w:val="00420923"/>
    <w:rsid w:val="00421D83"/>
    <w:rsid w:val="00456445"/>
    <w:rsid w:val="00462589"/>
    <w:rsid w:val="004626CC"/>
    <w:rsid w:val="00487BE1"/>
    <w:rsid w:val="0049737C"/>
    <w:rsid w:val="004B3A1C"/>
    <w:rsid w:val="004B5A61"/>
    <w:rsid w:val="004C231F"/>
    <w:rsid w:val="004C2E6E"/>
    <w:rsid w:val="004D4CAE"/>
    <w:rsid w:val="004E2424"/>
    <w:rsid w:val="004E5889"/>
    <w:rsid w:val="0052136D"/>
    <w:rsid w:val="0052728E"/>
    <w:rsid w:val="005517F5"/>
    <w:rsid w:val="0056030D"/>
    <w:rsid w:val="00565A74"/>
    <w:rsid w:val="00567092"/>
    <w:rsid w:val="005811F6"/>
    <w:rsid w:val="005826F0"/>
    <w:rsid w:val="005A292A"/>
    <w:rsid w:val="005C68B0"/>
    <w:rsid w:val="005F27FF"/>
    <w:rsid w:val="005F55DF"/>
    <w:rsid w:val="006105B2"/>
    <w:rsid w:val="00613BA7"/>
    <w:rsid w:val="00623205"/>
    <w:rsid w:val="00636898"/>
    <w:rsid w:val="00672412"/>
    <w:rsid w:val="0067274C"/>
    <w:rsid w:val="00680332"/>
    <w:rsid w:val="006805F8"/>
    <w:rsid w:val="006A12A4"/>
    <w:rsid w:val="006C71FA"/>
    <w:rsid w:val="00711DBC"/>
    <w:rsid w:val="00726CC0"/>
    <w:rsid w:val="00730F1A"/>
    <w:rsid w:val="007459C2"/>
    <w:rsid w:val="007535B7"/>
    <w:rsid w:val="00765444"/>
    <w:rsid w:val="00766673"/>
    <w:rsid w:val="00773E35"/>
    <w:rsid w:val="00795538"/>
    <w:rsid w:val="007A337D"/>
    <w:rsid w:val="007B7555"/>
    <w:rsid w:val="007B7E11"/>
    <w:rsid w:val="007C5827"/>
    <w:rsid w:val="007E323E"/>
    <w:rsid w:val="00801389"/>
    <w:rsid w:val="00815046"/>
    <w:rsid w:val="00822213"/>
    <w:rsid w:val="008263FD"/>
    <w:rsid w:val="0083118A"/>
    <w:rsid w:val="00840157"/>
    <w:rsid w:val="00857EFD"/>
    <w:rsid w:val="008837E2"/>
    <w:rsid w:val="00892E3F"/>
    <w:rsid w:val="0089630C"/>
    <w:rsid w:val="008A38A4"/>
    <w:rsid w:val="008D1D6B"/>
    <w:rsid w:val="00932728"/>
    <w:rsid w:val="00957914"/>
    <w:rsid w:val="00976119"/>
    <w:rsid w:val="009F5643"/>
    <w:rsid w:val="00A13797"/>
    <w:rsid w:val="00A33840"/>
    <w:rsid w:val="00A42590"/>
    <w:rsid w:val="00A46157"/>
    <w:rsid w:val="00A60B6D"/>
    <w:rsid w:val="00A64960"/>
    <w:rsid w:val="00A662EC"/>
    <w:rsid w:val="00A721CE"/>
    <w:rsid w:val="00A73594"/>
    <w:rsid w:val="00A84AB6"/>
    <w:rsid w:val="00AA3751"/>
    <w:rsid w:val="00AD5804"/>
    <w:rsid w:val="00AE25D3"/>
    <w:rsid w:val="00B1054B"/>
    <w:rsid w:val="00B10974"/>
    <w:rsid w:val="00B249E4"/>
    <w:rsid w:val="00B307A5"/>
    <w:rsid w:val="00B40DA8"/>
    <w:rsid w:val="00B709E6"/>
    <w:rsid w:val="00B83355"/>
    <w:rsid w:val="00BA024E"/>
    <w:rsid w:val="00BB237A"/>
    <w:rsid w:val="00BC5796"/>
    <w:rsid w:val="00BE6892"/>
    <w:rsid w:val="00C03AEF"/>
    <w:rsid w:val="00C06499"/>
    <w:rsid w:val="00C15C35"/>
    <w:rsid w:val="00C273B6"/>
    <w:rsid w:val="00C45E4A"/>
    <w:rsid w:val="00C474B7"/>
    <w:rsid w:val="00C476BA"/>
    <w:rsid w:val="00C503B7"/>
    <w:rsid w:val="00C60911"/>
    <w:rsid w:val="00C63AA1"/>
    <w:rsid w:val="00C75595"/>
    <w:rsid w:val="00C8516E"/>
    <w:rsid w:val="00C9575C"/>
    <w:rsid w:val="00CC148D"/>
    <w:rsid w:val="00CD07AD"/>
    <w:rsid w:val="00D064F3"/>
    <w:rsid w:val="00D169A9"/>
    <w:rsid w:val="00D32E02"/>
    <w:rsid w:val="00D333B9"/>
    <w:rsid w:val="00D86AD3"/>
    <w:rsid w:val="00D93623"/>
    <w:rsid w:val="00DC6D6F"/>
    <w:rsid w:val="00DE0FFA"/>
    <w:rsid w:val="00DE3212"/>
    <w:rsid w:val="00E10A9F"/>
    <w:rsid w:val="00E27540"/>
    <w:rsid w:val="00E32BA5"/>
    <w:rsid w:val="00E54326"/>
    <w:rsid w:val="00E61495"/>
    <w:rsid w:val="00E61D4B"/>
    <w:rsid w:val="00E7119F"/>
    <w:rsid w:val="00E72E94"/>
    <w:rsid w:val="00E803D6"/>
    <w:rsid w:val="00EA1041"/>
    <w:rsid w:val="00EC0909"/>
    <w:rsid w:val="00ED0986"/>
    <w:rsid w:val="00EE3043"/>
    <w:rsid w:val="00EE5E91"/>
    <w:rsid w:val="00F14082"/>
    <w:rsid w:val="00F33F84"/>
    <w:rsid w:val="00F34E73"/>
    <w:rsid w:val="00F700A8"/>
    <w:rsid w:val="00F70135"/>
    <w:rsid w:val="00F75022"/>
    <w:rsid w:val="00FB2866"/>
    <w:rsid w:val="00FB4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9348"/>
  <w15:docId w15:val="{052E01AC-635B-4E7F-AA05-8037AAC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uiPriority w:val="99"/>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uiPriority w:val="10"/>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ae">
    <w:name w:val="Balloon Text"/>
    <w:basedOn w:val="a0"/>
    <w:link w:val="af"/>
    <w:uiPriority w:val="99"/>
    <w:semiHidden/>
    <w:unhideWhenUsed/>
    <w:rsid w:val="00E61495"/>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E61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8</Pages>
  <Words>9329</Words>
  <Characters>5318</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Seronya</cp:lastModifiedBy>
  <cp:revision>38</cp:revision>
  <cp:lastPrinted>2018-02-20T08:30:00Z</cp:lastPrinted>
  <dcterms:created xsi:type="dcterms:W3CDTF">2017-02-02T08:08:00Z</dcterms:created>
  <dcterms:modified xsi:type="dcterms:W3CDTF">2018-02-20T08:30:00Z</dcterms:modified>
</cp:coreProperties>
</file>