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50" w:rsidRPr="00751106" w:rsidRDefault="00EF1655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  <w:r w:rsidRPr="00751106">
        <w:rPr>
          <w:sz w:val="28"/>
          <w:szCs w:val="28"/>
          <w:lang w:val="uk-UA"/>
        </w:rPr>
        <w:t>МІНІСТЕРСТВО ОСВІТИ І НАУКИ УКРАЇНИ</w:t>
      </w:r>
    </w:p>
    <w:p w:rsidR="00EF1655" w:rsidRPr="00751106" w:rsidRDefault="00EF1655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  <w:r w:rsidRPr="00751106">
        <w:rPr>
          <w:sz w:val="28"/>
          <w:szCs w:val="28"/>
          <w:lang w:val="uk-UA"/>
        </w:rPr>
        <w:t>ТЕРНОПІЛЬСЬКИЙ НАЦІОНАЛЬНИЙ ТЕХНІЧНИЙ УНІВЕРСИТЕТ</w:t>
      </w:r>
    </w:p>
    <w:p w:rsidR="00EF1655" w:rsidRPr="00751106" w:rsidRDefault="00EF1655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  <w:r w:rsidRPr="00751106">
        <w:rPr>
          <w:sz w:val="28"/>
          <w:szCs w:val="28"/>
          <w:lang w:val="uk-UA"/>
        </w:rPr>
        <w:t>ІМЕНІ ІВАНА ПУЛЮЯ</w:t>
      </w:r>
    </w:p>
    <w:p w:rsidR="00EF1655" w:rsidRPr="00751106" w:rsidRDefault="00EF1655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  <w:r w:rsidRPr="00751106">
        <w:rPr>
          <w:sz w:val="28"/>
          <w:szCs w:val="28"/>
          <w:lang w:val="uk-UA"/>
        </w:rPr>
        <w:t xml:space="preserve">ФАКУЛЬТЕТ ПРИКЛАДНИХ ІНФОРМАЦІЙНИХ ТЕХНОЛОГІЙ </w:t>
      </w:r>
    </w:p>
    <w:p w:rsidR="00EF1655" w:rsidRPr="00751106" w:rsidRDefault="00EF1655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  <w:r w:rsidRPr="00751106">
        <w:rPr>
          <w:sz w:val="28"/>
          <w:szCs w:val="28"/>
          <w:lang w:val="uk-UA"/>
        </w:rPr>
        <w:t>ТА ЕЛЕКТРОІНЖЕНЕРІЇ</w:t>
      </w:r>
    </w:p>
    <w:p w:rsidR="00EF1655" w:rsidRPr="00751106" w:rsidRDefault="00EF1655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EF1655" w:rsidRPr="00751106" w:rsidRDefault="00EF1655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EF1655" w:rsidRPr="00751106" w:rsidRDefault="00EF1655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EF1655" w:rsidRPr="00751106" w:rsidRDefault="00EF1655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EF1655" w:rsidRPr="00751106" w:rsidRDefault="00EF1655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EF1655" w:rsidRPr="00751106" w:rsidRDefault="009475BB" w:rsidP="00EF1655">
      <w:pPr>
        <w:widowControl w:val="0"/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751106">
        <w:rPr>
          <w:b/>
          <w:sz w:val="28"/>
          <w:szCs w:val="28"/>
          <w:lang w:val="uk-UA"/>
        </w:rPr>
        <w:t>ЖАРСЬКИЙ</w:t>
      </w:r>
      <w:r w:rsidR="00EF1655" w:rsidRPr="00751106">
        <w:rPr>
          <w:b/>
          <w:sz w:val="28"/>
          <w:szCs w:val="28"/>
          <w:lang w:val="uk-UA"/>
        </w:rPr>
        <w:t xml:space="preserve"> </w:t>
      </w:r>
      <w:r w:rsidRPr="00751106">
        <w:rPr>
          <w:b/>
          <w:sz w:val="28"/>
          <w:szCs w:val="28"/>
          <w:lang w:val="uk-UA"/>
        </w:rPr>
        <w:t>ТАРАС</w:t>
      </w:r>
      <w:r w:rsidR="00EF1655" w:rsidRPr="00751106">
        <w:rPr>
          <w:b/>
          <w:sz w:val="28"/>
          <w:szCs w:val="28"/>
          <w:lang w:val="uk-UA"/>
        </w:rPr>
        <w:t xml:space="preserve"> </w:t>
      </w:r>
      <w:r w:rsidRPr="00751106">
        <w:rPr>
          <w:b/>
          <w:sz w:val="28"/>
          <w:szCs w:val="28"/>
          <w:lang w:val="uk-UA"/>
        </w:rPr>
        <w:t>ОЛЕГОВИЧ</w:t>
      </w:r>
    </w:p>
    <w:p w:rsidR="00EF1655" w:rsidRPr="00751106" w:rsidRDefault="00EF1655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EF1655" w:rsidRPr="00751106" w:rsidRDefault="00EF1655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EF1655" w:rsidRPr="00751106" w:rsidRDefault="00EF1655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422C2D" w:rsidRPr="00751106" w:rsidRDefault="00422C2D" w:rsidP="00422C2D">
      <w:pPr>
        <w:widowControl w:val="0"/>
        <w:spacing w:after="0" w:line="240" w:lineRule="auto"/>
        <w:jc w:val="right"/>
        <w:rPr>
          <w:sz w:val="28"/>
          <w:szCs w:val="28"/>
          <w:lang w:val="uk-UA"/>
        </w:rPr>
      </w:pPr>
      <w:r w:rsidRPr="00751106">
        <w:rPr>
          <w:sz w:val="28"/>
          <w:szCs w:val="28"/>
          <w:lang w:val="uk-UA"/>
        </w:rPr>
        <w:t>УДК 621.311 : 681.3</w:t>
      </w:r>
    </w:p>
    <w:p w:rsidR="00EF1655" w:rsidRPr="00751106" w:rsidRDefault="00EF1655" w:rsidP="00EF1655">
      <w:pPr>
        <w:widowControl w:val="0"/>
        <w:spacing w:after="0" w:line="240" w:lineRule="auto"/>
        <w:jc w:val="right"/>
        <w:rPr>
          <w:sz w:val="28"/>
          <w:szCs w:val="28"/>
          <w:lang w:val="uk-UA"/>
        </w:rPr>
      </w:pPr>
    </w:p>
    <w:p w:rsidR="00EF1655" w:rsidRPr="00751106" w:rsidRDefault="00EF1655" w:rsidP="00EF1655">
      <w:pPr>
        <w:widowControl w:val="0"/>
        <w:spacing w:after="0" w:line="240" w:lineRule="auto"/>
        <w:jc w:val="right"/>
        <w:rPr>
          <w:sz w:val="28"/>
          <w:szCs w:val="28"/>
          <w:lang w:val="uk-UA"/>
        </w:rPr>
      </w:pPr>
    </w:p>
    <w:p w:rsidR="00EF1655" w:rsidRPr="00751106" w:rsidRDefault="00EF1655" w:rsidP="00EF1655">
      <w:pPr>
        <w:widowControl w:val="0"/>
        <w:spacing w:after="0" w:line="240" w:lineRule="auto"/>
        <w:jc w:val="right"/>
        <w:rPr>
          <w:sz w:val="28"/>
          <w:szCs w:val="28"/>
          <w:lang w:val="uk-UA"/>
        </w:rPr>
      </w:pPr>
    </w:p>
    <w:p w:rsidR="00422C2D" w:rsidRPr="00751106" w:rsidRDefault="00B31ECA" w:rsidP="00EF1655">
      <w:pPr>
        <w:widowControl w:val="0"/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751106">
        <w:rPr>
          <w:b/>
          <w:sz w:val="28"/>
          <w:szCs w:val="28"/>
          <w:lang w:val="uk-UA"/>
        </w:rPr>
        <w:t>ПІДВИЩЕННЯ ТЕХНОЛОГІЧНОЇ СТІЙКОСТІ</w:t>
      </w:r>
    </w:p>
    <w:p w:rsidR="00EF1655" w:rsidRPr="00751106" w:rsidRDefault="00B31EC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  <w:r w:rsidRPr="00751106">
        <w:rPr>
          <w:b/>
          <w:sz w:val="28"/>
          <w:szCs w:val="28"/>
          <w:lang w:val="uk-UA"/>
        </w:rPr>
        <w:t xml:space="preserve">ВУЗЛОВОЇ ГПП 110/35/10 </w:t>
      </w:r>
      <w:r w:rsidR="007C6CC9">
        <w:rPr>
          <w:b/>
          <w:sz w:val="28"/>
          <w:szCs w:val="28"/>
          <w:lang w:val="uk-UA"/>
        </w:rPr>
        <w:t>кВ</w:t>
      </w:r>
      <w:r w:rsidRPr="00751106">
        <w:rPr>
          <w:b/>
          <w:sz w:val="28"/>
          <w:szCs w:val="28"/>
          <w:lang w:val="uk-UA"/>
        </w:rPr>
        <w:t xml:space="preserve"> «МИКУЛИНЦІ</w:t>
      </w:r>
      <w:r w:rsidR="00486C0E" w:rsidRPr="00751106">
        <w:rPr>
          <w:b/>
          <w:sz w:val="28"/>
          <w:szCs w:val="28"/>
          <w:lang w:val="uk-UA"/>
        </w:rPr>
        <w:t>»</w:t>
      </w:r>
    </w:p>
    <w:p w:rsidR="00B1203A" w:rsidRPr="00751106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B1203A" w:rsidRPr="00751106" w:rsidRDefault="009475BB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  <w:r w:rsidRPr="00751106">
        <w:rPr>
          <w:sz w:val="28"/>
          <w:szCs w:val="28"/>
          <w:lang w:val="uk-UA"/>
        </w:rPr>
        <w:t>141</w:t>
      </w:r>
      <w:r w:rsidR="00B1203A" w:rsidRPr="00751106">
        <w:rPr>
          <w:sz w:val="28"/>
          <w:szCs w:val="28"/>
          <w:lang w:val="uk-UA"/>
        </w:rPr>
        <w:t xml:space="preserve"> «</w:t>
      </w:r>
      <w:r w:rsidRPr="00751106">
        <w:rPr>
          <w:sz w:val="28"/>
          <w:szCs w:val="28"/>
          <w:lang w:val="uk-UA"/>
        </w:rPr>
        <w:t>Електроенергетика, електротехніка та електромеханіка</w:t>
      </w:r>
      <w:r w:rsidR="00B1203A" w:rsidRPr="00751106">
        <w:rPr>
          <w:sz w:val="28"/>
          <w:szCs w:val="28"/>
          <w:lang w:val="uk-UA"/>
        </w:rPr>
        <w:t>»</w:t>
      </w:r>
    </w:p>
    <w:p w:rsidR="00B1203A" w:rsidRPr="00751106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445606" w:rsidRPr="00751106" w:rsidRDefault="00445606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445606" w:rsidRPr="00751106" w:rsidRDefault="00445606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B1203A" w:rsidRPr="00751106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B1203A" w:rsidRPr="00751106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B1203A" w:rsidRPr="00751106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  <w:r w:rsidRPr="00751106">
        <w:rPr>
          <w:b/>
          <w:sz w:val="28"/>
          <w:szCs w:val="28"/>
          <w:lang w:val="uk-UA"/>
        </w:rPr>
        <w:t>Автореферат</w:t>
      </w:r>
    </w:p>
    <w:p w:rsidR="00B1203A" w:rsidRPr="00751106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  <w:r w:rsidRPr="00751106">
        <w:rPr>
          <w:sz w:val="28"/>
          <w:szCs w:val="28"/>
          <w:lang w:val="uk-UA"/>
        </w:rPr>
        <w:t>дипломної роботи на здобуття освітнього ступеня «магістр»</w:t>
      </w:r>
    </w:p>
    <w:p w:rsidR="00B1203A" w:rsidRPr="00751106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B1203A" w:rsidRPr="00751106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445606" w:rsidRPr="00751106" w:rsidRDefault="00445606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445606" w:rsidRPr="00751106" w:rsidRDefault="00445606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B1203A" w:rsidRPr="00751106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B1203A" w:rsidRPr="00751106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B1203A" w:rsidRPr="00751106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B1203A" w:rsidRPr="00751106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8F45F3" w:rsidRPr="00751106" w:rsidRDefault="008F45F3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B1203A" w:rsidRPr="00751106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B1203A" w:rsidRPr="00751106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B1203A" w:rsidRPr="00751106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B1203A" w:rsidRPr="00751106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  <w:r w:rsidRPr="00751106">
        <w:rPr>
          <w:sz w:val="28"/>
          <w:szCs w:val="28"/>
          <w:lang w:val="uk-UA"/>
        </w:rPr>
        <w:t>Тернопіль</w:t>
      </w:r>
    </w:p>
    <w:p w:rsidR="00F738CE" w:rsidRPr="00751106" w:rsidRDefault="009475BB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  <w:r w:rsidRPr="00751106">
        <w:rPr>
          <w:sz w:val="28"/>
          <w:szCs w:val="28"/>
          <w:lang w:val="uk-UA"/>
        </w:rPr>
        <w:t>2018</w:t>
      </w:r>
    </w:p>
    <w:p w:rsidR="00B31ECA" w:rsidRPr="00751106" w:rsidRDefault="00B31ECA" w:rsidP="00486C0E">
      <w:pPr>
        <w:widowControl w:val="0"/>
        <w:spacing w:after="0" w:line="240" w:lineRule="auto"/>
        <w:jc w:val="both"/>
        <w:rPr>
          <w:sz w:val="28"/>
          <w:szCs w:val="28"/>
          <w:lang w:val="uk-UA"/>
        </w:rPr>
      </w:pPr>
    </w:p>
    <w:p w:rsidR="00486C0E" w:rsidRPr="00751106" w:rsidRDefault="00486C0E" w:rsidP="00486C0E">
      <w:pPr>
        <w:widowControl w:val="0"/>
        <w:spacing w:after="0" w:line="240" w:lineRule="auto"/>
        <w:jc w:val="both"/>
        <w:rPr>
          <w:sz w:val="28"/>
          <w:szCs w:val="28"/>
          <w:lang w:val="uk-UA"/>
        </w:rPr>
      </w:pPr>
    </w:p>
    <w:p w:rsidR="00B1203A" w:rsidRPr="00751106" w:rsidRDefault="00F738CE" w:rsidP="00F738CE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751106">
        <w:rPr>
          <w:sz w:val="28"/>
          <w:szCs w:val="28"/>
          <w:lang w:val="uk-UA"/>
        </w:rPr>
        <w:lastRenderedPageBreak/>
        <w:t>Роботу</w:t>
      </w:r>
      <w:r w:rsidR="0036449A" w:rsidRPr="00751106">
        <w:rPr>
          <w:sz w:val="28"/>
          <w:szCs w:val="28"/>
          <w:lang w:val="uk-UA"/>
        </w:rPr>
        <w:t xml:space="preserve"> виконано на кафедрі систем електроспоживання та комп’ютерних технологій в електроенергетиці Тернопільського національного технічного університету імені Івана Пулюя міністерства освіти і науки України.</w:t>
      </w:r>
    </w:p>
    <w:p w:rsidR="0036449A" w:rsidRPr="00751106" w:rsidRDefault="0036449A" w:rsidP="00F738CE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36449A" w:rsidRPr="00751106" w:rsidRDefault="0036449A" w:rsidP="00F738CE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36449A" w:rsidRPr="00751106" w:rsidRDefault="0036449A" w:rsidP="00F738CE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36449A" w:rsidRPr="00751106" w:rsidRDefault="0036449A" w:rsidP="00593D0B">
      <w:pPr>
        <w:widowControl w:val="0"/>
        <w:spacing w:after="0" w:line="240" w:lineRule="auto"/>
        <w:ind w:left="2977" w:hanging="2410"/>
        <w:jc w:val="both"/>
        <w:rPr>
          <w:sz w:val="28"/>
          <w:szCs w:val="28"/>
          <w:lang w:val="uk-UA"/>
        </w:rPr>
      </w:pPr>
      <w:r w:rsidRPr="00751106">
        <w:rPr>
          <w:b/>
          <w:sz w:val="28"/>
          <w:szCs w:val="28"/>
          <w:lang w:val="uk-UA"/>
        </w:rPr>
        <w:t xml:space="preserve">Керівник роботи: </w:t>
      </w:r>
      <w:r w:rsidRPr="00751106">
        <w:rPr>
          <w:sz w:val="28"/>
          <w:szCs w:val="28"/>
          <w:lang w:val="uk-UA"/>
        </w:rPr>
        <w:t>доктор технічних наук, професор</w:t>
      </w:r>
      <w:r w:rsidR="00593D0B" w:rsidRPr="00751106">
        <w:rPr>
          <w:sz w:val="28"/>
          <w:szCs w:val="28"/>
          <w:lang w:val="uk-UA"/>
        </w:rPr>
        <w:t>, завідувач</w:t>
      </w:r>
      <w:r w:rsidRPr="00751106">
        <w:rPr>
          <w:sz w:val="28"/>
          <w:szCs w:val="28"/>
          <w:lang w:val="uk-UA"/>
        </w:rPr>
        <w:t xml:space="preserve"> кафедри систем електроспоживання та комп’ютерних технологій в електроенергетиці</w:t>
      </w:r>
    </w:p>
    <w:p w:rsidR="0036449A" w:rsidRPr="00751106" w:rsidRDefault="0036449A" w:rsidP="00593D0B">
      <w:pPr>
        <w:widowControl w:val="0"/>
        <w:spacing w:after="0" w:line="240" w:lineRule="auto"/>
        <w:ind w:left="2977"/>
        <w:jc w:val="both"/>
        <w:rPr>
          <w:sz w:val="28"/>
          <w:szCs w:val="28"/>
          <w:lang w:val="uk-UA"/>
        </w:rPr>
      </w:pPr>
      <w:proofErr w:type="spellStart"/>
      <w:r w:rsidRPr="00751106">
        <w:rPr>
          <w:b/>
          <w:sz w:val="28"/>
          <w:szCs w:val="28"/>
          <w:lang w:val="uk-UA"/>
        </w:rPr>
        <w:t>Євтух</w:t>
      </w:r>
      <w:proofErr w:type="spellEnd"/>
      <w:r w:rsidRPr="00751106">
        <w:rPr>
          <w:b/>
          <w:sz w:val="28"/>
          <w:szCs w:val="28"/>
          <w:lang w:val="uk-UA"/>
        </w:rPr>
        <w:t xml:space="preserve"> Петро Сильвестрович</w:t>
      </w:r>
    </w:p>
    <w:p w:rsidR="0036449A" w:rsidRPr="00751106" w:rsidRDefault="0036449A" w:rsidP="00593D0B">
      <w:pPr>
        <w:widowControl w:val="0"/>
        <w:spacing w:after="0" w:line="240" w:lineRule="auto"/>
        <w:ind w:left="2977"/>
        <w:jc w:val="both"/>
        <w:rPr>
          <w:sz w:val="28"/>
          <w:szCs w:val="28"/>
          <w:lang w:val="uk-UA"/>
        </w:rPr>
      </w:pPr>
      <w:r w:rsidRPr="00751106">
        <w:rPr>
          <w:sz w:val="28"/>
          <w:szCs w:val="28"/>
          <w:lang w:val="uk-UA"/>
        </w:rPr>
        <w:t>Тернопільський національний технічний університет імені Івана Пулюя</w:t>
      </w:r>
    </w:p>
    <w:p w:rsidR="0036449A" w:rsidRPr="00751106" w:rsidRDefault="0036449A" w:rsidP="00593D0B">
      <w:pPr>
        <w:widowControl w:val="0"/>
        <w:spacing w:after="0" w:line="240" w:lineRule="auto"/>
        <w:ind w:left="2977"/>
        <w:jc w:val="both"/>
        <w:rPr>
          <w:sz w:val="28"/>
          <w:szCs w:val="28"/>
          <w:lang w:val="uk-UA"/>
        </w:rPr>
      </w:pPr>
    </w:p>
    <w:p w:rsidR="0036449A" w:rsidRPr="00751106" w:rsidRDefault="0036449A" w:rsidP="00593D0B">
      <w:pPr>
        <w:widowControl w:val="0"/>
        <w:spacing w:after="0" w:line="240" w:lineRule="auto"/>
        <w:ind w:left="2977"/>
        <w:jc w:val="both"/>
        <w:rPr>
          <w:sz w:val="28"/>
          <w:szCs w:val="28"/>
          <w:lang w:val="uk-UA"/>
        </w:rPr>
      </w:pPr>
    </w:p>
    <w:p w:rsidR="0036449A" w:rsidRPr="00751106" w:rsidRDefault="0036449A" w:rsidP="00593D0B">
      <w:pPr>
        <w:widowControl w:val="0"/>
        <w:spacing w:after="0" w:line="240" w:lineRule="auto"/>
        <w:ind w:left="2977"/>
        <w:jc w:val="both"/>
        <w:rPr>
          <w:sz w:val="28"/>
          <w:szCs w:val="28"/>
          <w:lang w:val="uk-UA"/>
        </w:rPr>
      </w:pPr>
    </w:p>
    <w:p w:rsidR="0036449A" w:rsidRPr="00751106" w:rsidRDefault="00593D0B" w:rsidP="00593D0B">
      <w:pPr>
        <w:widowControl w:val="0"/>
        <w:spacing w:after="0" w:line="240" w:lineRule="auto"/>
        <w:ind w:left="2996" w:hanging="1578"/>
        <w:jc w:val="both"/>
        <w:rPr>
          <w:sz w:val="28"/>
          <w:szCs w:val="28"/>
          <w:lang w:val="uk-UA"/>
        </w:rPr>
      </w:pPr>
      <w:r w:rsidRPr="00751106">
        <w:rPr>
          <w:b/>
          <w:sz w:val="28"/>
          <w:szCs w:val="28"/>
          <w:lang w:val="uk-UA"/>
        </w:rPr>
        <w:t xml:space="preserve">Рецензент: </w:t>
      </w:r>
      <w:r w:rsidRPr="00751106">
        <w:rPr>
          <w:sz w:val="28"/>
          <w:szCs w:val="28"/>
          <w:lang w:val="uk-UA"/>
        </w:rPr>
        <w:t>кандидат технічних наук, доцент, доцент кафедри світлотехніки та електротехніки</w:t>
      </w:r>
    </w:p>
    <w:p w:rsidR="00593D0B" w:rsidRPr="00751106" w:rsidRDefault="00593D0B" w:rsidP="00593D0B">
      <w:pPr>
        <w:widowControl w:val="0"/>
        <w:spacing w:after="0" w:line="240" w:lineRule="auto"/>
        <w:ind w:left="2996" w:hanging="19"/>
        <w:jc w:val="both"/>
        <w:rPr>
          <w:b/>
          <w:sz w:val="28"/>
          <w:szCs w:val="28"/>
          <w:lang w:val="uk-UA"/>
        </w:rPr>
      </w:pPr>
      <w:r w:rsidRPr="00751106">
        <w:rPr>
          <w:b/>
          <w:sz w:val="28"/>
          <w:szCs w:val="28"/>
          <w:lang w:val="uk-UA"/>
        </w:rPr>
        <w:t>Мовчан Леонід Тимофійович</w:t>
      </w:r>
    </w:p>
    <w:p w:rsidR="00593D0B" w:rsidRPr="00751106" w:rsidRDefault="00593D0B" w:rsidP="00593D0B">
      <w:pPr>
        <w:widowControl w:val="0"/>
        <w:spacing w:after="0" w:line="240" w:lineRule="auto"/>
        <w:ind w:left="2977"/>
        <w:jc w:val="both"/>
        <w:rPr>
          <w:sz w:val="28"/>
          <w:szCs w:val="28"/>
          <w:lang w:val="uk-UA"/>
        </w:rPr>
      </w:pPr>
      <w:r w:rsidRPr="00751106">
        <w:rPr>
          <w:sz w:val="28"/>
          <w:szCs w:val="28"/>
          <w:lang w:val="uk-UA"/>
        </w:rPr>
        <w:t>Тернопільський національний технічний університет імені Івана Пулюя</w:t>
      </w:r>
    </w:p>
    <w:p w:rsidR="00593D0B" w:rsidRPr="00751106" w:rsidRDefault="00593D0B" w:rsidP="00593D0B">
      <w:pPr>
        <w:widowControl w:val="0"/>
        <w:spacing w:after="0" w:line="240" w:lineRule="auto"/>
        <w:ind w:left="2996" w:hanging="19"/>
        <w:jc w:val="both"/>
        <w:rPr>
          <w:sz w:val="28"/>
          <w:szCs w:val="28"/>
          <w:lang w:val="uk-UA"/>
        </w:rPr>
      </w:pPr>
    </w:p>
    <w:p w:rsidR="00593D0B" w:rsidRPr="00751106" w:rsidRDefault="00593D0B" w:rsidP="00593D0B">
      <w:pPr>
        <w:widowControl w:val="0"/>
        <w:spacing w:after="0" w:line="240" w:lineRule="auto"/>
        <w:ind w:left="2996" w:hanging="19"/>
        <w:jc w:val="both"/>
        <w:rPr>
          <w:sz w:val="28"/>
          <w:szCs w:val="28"/>
          <w:lang w:val="uk-UA"/>
        </w:rPr>
      </w:pPr>
    </w:p>
    <w:p w:rsidR="00593D0B" w:rsidRPr="00751106" w:rsidRDefault="00593D0B" w:rsidP="00593D0B">
      <w:pPr>
        <w:widowControl w:val="0"/>
        <w:spacing w:after="0" w:line="240" w:lineRule="auto"/>
        <w:ind w:left="2996" w:hanging="19"/>
        <w:jc w:val="both"/>
        <w:rPr>
          <w:sz w:val="28"/>
          <w:szCs w:val="28"/>
          <w:lang w:val="uk-UA"/>
        </w:rPr>
      </w:pPr>
    </w:p>
    <w:p w:rsidR="007C1B51" w:rsidRPr="00751106" w:rsidRDefault="007C1B51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751106">
        <w:rPr>
          <w:sz w:val="28"/>
          <w:szCs w:val="28"/>
          <w:lang w:val="uk-UA"/>
        </w:rPr>
        <w:t>З</w:t>
      </w:r>
      <w:r w:rsidR="009475BB" w:rsidRPr="00751106">
        <w:rPr>
          <w:sz w:val="28"/>
          <w:szCs w:val="28"/>
          <w:lang w:val="uk-UA"/>
        </w:rPr>
        <w:t>ахист відбудеться 22 лютого 2018</w:t>
      </w:r>
      <w:r w:rsidRPr="00751106">
        <w:rPr>
          <w:sz w:val="28"/>
          <w:szCs w:val="28"/>
          <w:lang w:val="uk-UA"/>
        </w:rPr>
        <w:t xml:space="preserve"> року о 14</w:t>
      </w:r>
      <w:r w:rsidRPr="00751106">
        <w:rPr>
          <w:sz w:val="28"/>
          <w:szCs w:val="28"/>
          <w:vertAlign w:val="superscript"/>
          <w:lang w:val="uk-UA"/>
        </w:rPr>
        <w:t>00</w:t>
      </w:r>
      <w:r w:rsidRPr="00751106">
        <w:rPr>
          <w:sz w:val="28"/>
          <w:szCs w:val="28"/>
          <w:lang w:val="uk-UA"/>
        </w:rPr>
        <w:t xml:space="preserve"> годині на засіданні екзаменаційної комісії №</w:t>
      </w:r>
      <w:r w:rsidR="009475BB" w:rsidRPr="00751106">
        <w:rPr>
          <w:sz w:val="28"/>
          <w:szCs w:val="28"/>
          <w:lang w:val="uk-UA"/>
        </w:rPr>
        <w:t>36</w:t>
      </w:r>
      <w:r w:rsidRPr="00751106">
        <w:rPr>
          <w:sz w:val="28"/>
          <w:szCs w:val="28"/>
          <w:lang w:val="uk-UA"/>
        </w:rPr>
        <w:t xml:space="preserve"> у Тернопільському національному технічному університеті імені Івана Пулюя за адресою: </w:t>
      </w:r>
      <w:r w:rsidR="00445606" w:rsidRPr="00751106">
        <w:rPr>
          <w:sz w:val="28"/>
          <w:szCs w:val="28"/>
          <w:lang w:val="uk-UA"/>
        </w:rPr>
        <w:t>46018, м. Тернопіль, вул. </w:t>
      </w:r>
      <w:proofErr w:type="spellStart"/>
      <w:r w:rsidR="00445606" w:rsidRPr="00751106">
        <w:rPr>
          <w:sz w:val="28"/>
          <w:szCs w:val="28"/>
          <w:lang w:val="uk-UA"/>
        </w:rPr>
        <w:t>Микулинецька</w:t>
      </w:r>
      <w:proofErr w:type="spellEnd"/>
      <w:r w:rsidR="00445606" w:rsidRPr="00751106">
        <w:rPr>
          <w:sz w:val="28"/>
          <w:szCs w:val="28"/>
          <w:lang w:val="uk-UA"/>
        </w:rPr>
        <w:t xml:space="preserve">, 46, навчальний корпус №7, </w:t>
      </w:r>
      <w:proofErr w:type="spellStart"/>
      <w:r w:rsidR="00445606" w:rsidRPr="00751106">
        <w:rPr>
          <w:sz w:val="28"/>
          <w:szCs w:val="28"/>
          <w:lang w:val="uk-UA"/>
        </w:rPr>
        <w:t>ауд</w:t>
      </w:r>
      <w:proofErr w:type="spellEnd"/>
      <w:r w:rsidR="00445606" w:rsidRPr="00751106">
        <w:rPr>
          <w:sz w:val="28"/>
          <w:szCs w:val="28"/>
          <w:lang w:val="uk-UA"/>
        </w:rPr>
        <w:t>. 310.</w:t>
      </w:r>
    </w:p>
    <w:p w:rsidR="00445606" w:rsidRPr="007511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Pr="007511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Pr="007511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Pr="007511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Pr="007511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Pr="007511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Pr="007511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Pr="007511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Pr="007511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Pr="007511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Pr="007511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Pr="007511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Pr="007511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Pr="007511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Pr="007511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Pr="007511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Pr="007511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121CDD" w:rsidRPr="00751106" w:rsidRDefault="00121CDD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BC018D" w:rsidRPr="00751106" w:rsidRDefault="00BC018D" w:rsidP="0049097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5110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ЗАГАЛЬНІ ХАРАКТЕРИСТИКИ РОБОТИ</w:t>
      </w:r>
    </w:p>
    <w:p w:rsidR="00674304" w:rsidRPr="00751106" w:rsidRDefault="00674304" w:rsidP="0049097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C35D1" w:rsidRPr="00751106" w:rsidRDefault="00BC018D" w:rsidP="00490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106">
        <w:rPr>
          <w:rFonts w:ascii="Times New Roman" w:eastAsia="TimesNewRomanPSMT" w:hAnsi="Times New Roman" w:cs="Times New Roman"/>
          <w:b/>
          <w:bCs/>
          <w:sz w:val="28"/>
          <w:szCs w:val="28"/>
          <w:lang w:val="uk-UA"/>
        </w:rPr>
        <w:t xml:space="preserve">Актуальність теми. </w:t>
      </w:r>
      <w:r w:rsidR="003C35D1" w:rsidRPr="00751106">
        <w:rPr>
          <w:rFonts w:ascii="Times New Roman" w:hAnsi="Times New Roman" w:cs="Times New Roman"/>
          <w:sz w:val="28"/>
          <w:szCs w:val="28"/>
          <w:lang w:val="uk-UA" w:bidi="uk-UA"/>
        </w:rPr>
        <w:t xml:space="preserve">В електричних мережах повинен зберігатися баланс </w:t>
      </w:r>
      <w:r w:rsidR="000333C1">
        <w:rPr>
          <w:rFonts w:ascii="Times New Roman" w:hAnsi="Times New Roman" w:cs="Times New Roman"/>
          <w:sz w:val="28"/>
          <w:szCs w:val="28"/>
          <w:lang w:val="uk-UA" w:bidi="uk-UA"/>
        </w:rPr>
        <w:t>у</w:t>
      </w:r>
      <w:r w:rsidR="003C35D1" w:rsidRPr="00751106">
        <w:rPr>
          <w:rFonts w:ascii="Times New Roman" w:hAnsi="Times New Roman" w:cs="Times New Roman"/>
          <w:sz w:val="28"/>
          <w:szCs w:val="28"/>
          <w:lang w:val="uk-UA" w:bidi="uk-UA"/>
        </w:rPr>
        <w:t xml:space="preserve"> виробленні і споживанні активної і реактивної потужності. При відключенні потужних споживачів чи при різких змінах </w:t>
      </w:r>
      <w:r w:rsidR="000333C1">
        <w:rPr>
          <w:rStyle w:val="a8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навантаження</w:t>
      </w:r>
      <w:r w:rsidR="003C35D1" w:rsidRPr="00751106">
        <w:rPr>
          <w:rFonts w:ascii="Times New Roman" w:hAnsi="Times New Roman" w:cs="Times New Roman"/>
          <w:sz w:val="28"/>
          <w:szCs w:val="28"/>
          <w:lang w:val="uk-UA" w:bidi="uk-UA"/>
        </w:rPr>
        <w:t xml:space="preserve"> в електричних мережах цей баланс порушується</w:t>
      </w:r>
      <w:r w:rsidR="000333C1">
        <w:rPr>
          <w:rFonts w:ascii="Times New Roman" w:hAnsi="Times New Roman" w:cs="Times New Roman"/>
          <w:sz w:val="28"/>
          <w:szCs w:val="28"/>
          <w:lang w:val="uk-UA" w:bidi="uk-UA"/>
        </w:rPr>
        <w:t xml:space="preserve">, що </w:t>
      </w:r>
      <w:r w:rsidR="003C35D1" w:rsidRPr="00751106">
        <w:rPr>
          <w:rFonts w:ascii="Times New Roman" w:hAnsi="Times New Roman" w:cs="Times New Roman"/>
          <w:sz w:val="28"/>
          <w:szCs w:val="28"/>
          <w:lang w:val="uk-UA" w:bidi="uk-UA"/>
        </w:rPr>
        <w:t xml:space="preserve">може призвести до різких змін напруги в енергосистемах. Ця проблема спричинена обмеженою пропускною здатністю </w:t>
      </w:r>
      <w:r w:rsidR="003C35D1" w:rsidRPr="00751106">
        <w:rPr>
          <w:rFonts w:ascii="Times New Roman" w:hAnsi="Times New Roman" w:cs="Times New Roman"/>
          <w:sz w:val="28"/>
          <w:szCs w:val="28"/>
          <w:lang w:val="uk-UA"/>
        </w:rPr>
        <w:t xml:space="preserve">перетинів </w:t>
      </w:r>
      <w:r w:rsidR="000333C1">
        <w:rPr>
          <w:rFonts w:ascii="Times New Roman" w:hAnsi="Times New Roman" w:cs="Times New Roman"/>
          <w:sz w:val="28"/>
          <w:szCs w:val="28"/>
          <w:lang w:val="uk-UA"/>
        </w:rPr>
        <w:t xml:space="preserve">вузлів </w:t>
      </w:r>
      <w:r w:rsidR="003C35D1" w:rsidRPr="00751106">
        <w:rPr>
          <w:rFonts w:ascii="Times New Roman" w:hAnsi="Times New Roman" w:cs="Times New Roman"/>
          <w:sz w:val="28"/>
          <w:szCs w:val="28"/>
          <w:lang w:val="uk-UA"/>
        </w:rPr>
        <w:t xml:space="preserve">за умови статичної стійкості режимів роботи електричних мереж. Мова йде про стійкість за напругою. </w:t>
      </w:r>
      <w:r w:rsidR="00725C35" w:rsidRPr="00751106">
        <w:rPr>
          <w:rFonts w:ascii="Times New Roman" w:hAnsi="Times New Roman" w:cs="Times New Roman"/>
          <w:sz w:val="28"/>
          <w:szCs w:val="28"/>
          <w:lang w:val="uk-UA" w:bidi="uk-UA"/>
        </w:rPr>
        <w:t xml:space="preserve">Стійкість за напругою - це здатність енергосистеми підтримувати стійкі та прийнятні рівні напруги на всіх системах шин як в нормальних, так і в </w:t>
      </w:r>
      <w:proofErr w:type="spellStart"/>
      <w:r w:rsidR="00725C35" w:rsidRPr="00751106">
        <w:rPr>
          <w:rFonts w:ascii="Times New Roman" w:hAnsi="Times New Roman" w:cs="Times New Roman"/>
          <w:sz w:val="28"/>
          <w:szCs w:val="28"/>
          <w:lang w:val="uk-UA" w:bidi="uk-UA"/>
        </w:rPr>
        <w:t>післяаварійних</w:t>
      </w:r>
      <w:proofErr w:type="spellEnd"/>
      <w:r w:rsidR="00725C35" w:rsidRPr="00751106">
        <w:rPr>
          <w:rFonts w:ascii="Times New Roman" w:hAnsi="Times New Roman" w:cs="Times New Roman"/>
          <w:sz w:val="28"/>
          <w:szCs w:val="28"/>
          <w:lang w:val="uk-UA" w:bidi="uk-UA"/>
        </w:rPr>
        <w:t xml:space="preserve"> та ремонтних режимах</w:t>
      </w:r>
      <w:r w:rsidR="00725C35" w:rsidRPr="0075110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C35D1" w:rsidRPr="00751106">
        <w:rPr>
          <w:rFonts w:ascii="Times New Roman" w:hAnsi="Times New Roman" w:cs="Times New Roman"/>
          <w:sz w:val="28"/>
          <w:szCs w:val="28"/>
          <w:lang w:val="uk-UA"/>
        </w:rPr>
        <w:t>Порушення стійкост</w:t>
      </w:r>
      <w:r w:rsidR="007075D5">
        <w:rPr>
          <w:rFonts w:ascii="Times New Roman" w:hAnsi="Times New Roman" w:cs="Times New Roman"/>
          <w:sz w:val="28"/>
          <w:szCs w:val="28"/>
          <w:lang w:val="uk-UA"/>
        </w:rPr>
        <w:t>і за напругою призводить до вини</w:t>
      </w:r>
      <w:r w:rsidR="003C35D1" w:rsidRPr="00751106">
        <w:rPr>
          <w:rFonts w:ascii="Times New Roman" w:hAnsi="Times New Roman" w:cs="Times New Roman"/>
          <w:sz w:val="28"/>
          <w:szCs w:val="28"/>
          <w:lang w:val="uk-UA"/>
        </w:rPr>
        <w:t xml:space="preserve">кнення «лавини» напруги, </w:t>
      </w:r>
      <w:r w:rsidR="00725C35" w:rsidRPr="00751106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3C35D1" w:rsidRPr="00751106">
        <w:rPr>
          <w:rFonts w:ascii="Times New Roman" w:hAnsi="Times New Roman" w:cs="Times New Roman"/>
          <w:sz w:val="28"/>
          <w:szCs w:val="28"/>
          <w:lang w:val="uk-UA"/>
        </w:rPr>
        <w:t xml:space="preserve"> може призвести до великих системних аварій.</w:t>
      </w:r>
      <w:r w:rsidR="00725C35" w:rsidRPr="00751106">
        <w:rPr>
          <w:rFonts w:ascii="Times New Roman" w:hAnsi="Times New Roman" w:cs="Times New Roman"/>
          <w:sz w:val="28"/>
          <w:szCs w:val="28"/>
          <w:lang w:val="uk-UA"/>
        </w:rPr>
        <w:t xml:space="preserve"> Тому </w:t>
      </w:r>
      <w:r w:rsidR="00187F63" w:rsidRPr="00751106">
        <w:rPr>
          <w:rFonts w:ascii="Times New Roman" w:hAnsi="Times New Roman" w:cs="Times New Roman"/>
          <w:sz w:val="28"/>
          <w:szCs w:val="28"/>
          <w:lang w:val="uk-UA"/>
        </w:rPr>
        <w:t>особливу</w:t>
      </w:r>
      <w:r w:rsidR="00725C35" w:rsidRPr="00751106">
        <w:rPr>
          <w:rFonts w:ascii="Times New Roman" w:hAnsi="Times New Roman" w:cs="Times New Roman"/>
          <w:sz w:val="28"/>
          <w:szCs w:val="28"/>
          <w:lang w:val="uk-UA"/>
        </w:rPr>
        <w:t xml:space="preserve"> увагу </w:t>
      </w:r>
      <w:r w:rsidR="00187F63" w:rsidRPr="00751106">
        <w:rPr>
          <w:rFonts w:ascii="Times New Roman" w:hAnsi="Times New Roman" w:cs="Times New Roman"/>
          <w:sz w:val="28"/>
          <w:szCs w:val="28"/>
          <w:lang w:val="uk-UA"/>
        </w:rPr>
        <w:t xml:space="preserve">для національної енергосистеми </w:t>
      </w:r>
      <w:r w:rsidR="00725C35" w:rsidRPr="00751106">
        <w:rPr>
          <w:rFonts w:ascii="Times New Roman" w:hAnsi="Times New Roman" w:cs="Times New Roman"/>
          <w:sz w:val="28"/>
          <w:szCs w:val="28"/>
          <w:lang w:val="uk-UA"/>
        </w:rPr>
        <w:t>потрібно приділити питанням</w:t>
      </w:r>
      <w:r w:rsidR="000333C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25C35" w:rsidRPr="00751106">
        <w:rPr>
          <w:rFonts w:ascii="Times New Roman" w:hAnsi="Times New Roman" w:cs="Times New Roman"/>
          <w:sz w:val="28"/>
          <w:szCs w:val="28"/>
          <w:lang w:val="uk-UA"/>
        </w:rPr>
        <w:t xml:space="preserve"> які </w:t>
      </w:r>
      <w:r w:rsidR="000333C1">
        <w:rPr>
          <w:rFonts w:ascii="Times New Roman" w:hAnsi="Times New Roman" w:cs="Times New Roman"/>
          <w:sz w:val="28"/>
          <w:szCs w:val="28"/>
          <w:lang w:val="uk-UA"/>
        </w:rPr>
        <w:t xml:space="preserve">пов’язані </w:t>
      </w:r>
      <w:r w:rsidR="00187F63" w:rsidRPr="00751106">
        <w:rPr>
          <w:rFonts w:ascii="Times New Roman" w:hAnsi="Times New Roman" w:cs="Times New Roman"/>
          <w:sz w:val="28"/>
          <w:szCs w:val="28"/>
          <w:lang w:val="uk-UA"/>
        </w:rPr>
        <w:t>з аналізом статичної стійкості за напругою.</w:t>
      </w:r>
    </w:p>
    <w:p w:rsidR="003C35D1" w:rsidRDefault="00187F63" w:rsidP="00490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10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25C35" w:rsidRPr="00751106">
        <w:rPr>
          <w:rFonts w:ascii="Times New Roman" w:hAnsi="Times New Roman" w:cs="Times New Roman"/>
          <w:sz w:val="28"/>
          <w:szCs w:val="28"/>
          <w:lang w:val="uk-UA"/>
        </w:rPr>
        <w:t>ослідження стійкості за напругою дозволяє</w:t>
      </w:r>
      <w:r w:rsidR="00725C35" w:rsidRPr="00751106">
        <w:rPr>
          <w:rFonts w:ascii="Times New Roman" w:hAnsi="Times New Roman" w:cs="Times New Roman"/>
          <w:sz w:val="28"/>
          <w:szCs w:val="28"/>
          <w:lang w:val="uk-UA" w:bidi="en-US"/>
        </w:rPr>
        <w:t xml:space="preserve"> </w:t>
      </w:r>
      <w:r w:rsidR="00725C35" w:rsidRPr="00751106">
        <w:rPr>
          <w:rFonts w:ascii="Times New Roman" w:hAnsi="Times New Roman" w:cs="Times New Roman"/>
          <w:sz w:val="28"/>
          <w:szCs w:val="28"/>
          <w:lang w:val="uk-UA"/>
        </w:rPr>
        <w:t xml:space="preserve">визначати найбільш критичні системи шин електромережі та виявляти фактори, що можуть призводити до порушення стійкості в цих ділянках. Тому, отримані на етапі планування режимів запаси стійкості за напругою та допустимі перетоки через вузлові перетини потребують оперативного уточнення в режимі </w:t>
      </w:r>
      <w:r w:rsidR="00725C35" w:rsidRPr="00751106">
        <w:rPr>
          <w:rStyle w:val="23"/>
          <w:rFonts w:eastAsiaTheme="minorHAnsi"/>
          <w:sz w:val="28"/>
          <w:szCs w:val="28"/>
          <w:lang w:eastAsia="de-DE" w:bidi="de-DE"/>
        </w:rPr>
        <w:t>«on-</w:t>
      </w:r>
      <w:proofErr w:type="spellStart"/>
      <w:r w:rsidR="00725C35" w:rsidRPr="00751106">
        <w:rPr>
          <w:rStyle w:val="23"/>
          <w:rFonts w:eastAsiaTheme="minorHAnsi"/>
          <w:sz w:val="28"/>
          <w:szCs w:val="28"/>
          <w:lang w:eastAsia="de-DE" w:bidi="de-DE"/>
        </w:rPr>
        <w:t>line</w:t>
      </w:r>
      <w:proofErr w:type="spellEnd"/>
      <w:r w:rsidR="00725C35" w:rsidRPr="00751106">
        <w:rPr>
          <w:rStyle w:val="23"/>
          <w:rFonts w:eastAsiaTheme="minorHAnsi"/>
          <w:sz w:val="28"/>
          <w:szCs w:val="28"/>
          <w:lang w:eastAsia="de-DE" w:bidi="de-DE"/>
        </w:rPr>
        <w:t>».</w:t>
      </w:r>
      <w:r w:rsidR="00725C35" w:rsidRPr="00751106">
        <w:rPr>
          <w:rFonts w:ascii="Times New Roman" w:hAnsi="Times New Roman" w:cs="Times New Roman"/>
          <w:sz w:val="28"/>
          <w:szCs w:val="28"/>
          <w:lang w:val="uk-UA" w:eastAsia="de-DE" w:bidi="de-DE"/>
        </w:rPr>
        <w:t xml:space="preserve"> </w:t>
      </w:r>
      <w:r w:rsidR="00725C35" w:rsidRPr="00751106">
        <w:rPr>
          <w:rFonts w:ascii="Times New Roman" w:hAnsi="Times New Roman" w:cs="Times New Roman"/>
          <w:sz w:val="28"/>
          <w:szCs w:val="28"/>
          <w:lang w:val="uk-UA"/>
        </w:rPr>
        <w:t>За таких обставин автоматизований контроль за наявними резервами з реактивної потужності для забезпечення стабільної роботи енергосистеми є невід’ємною частиною роботи диспетчерських служб.</w:t>
      </w:r>
    </w:p>
    <w:p w:rsidR="001D2278" w:rsidRPr="00751106" w:rsidRDefault="001D2278" w:rsidP="00490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чином, п</w:t>
      </w:r>
      <w:r w:rsidRPr="001D2278">
        <w:rPr>
          <w:rFonts w:ascii="Times New Roman" w:hAnsi="Times New Roman" w:cs="Times New Roman"/>
          <w:sz w:val="28"/>
          <w:szCs w:val="28"/>
          <w:lang w:val="uk-UA"/>
        </w:rPr>
        <w:t>ідвищення технологічної стійкості понижувальної підстанції живлення району електромережі з використанням міжнародно визнаних критеріїв стійкості електромереж різної конфігурації є актуальною технічною, науковою та енергозберігаючою проблемою.</w:t>
      </w:r>
    </w:p>
    <w:p w:rsidR="009475BB" w:rsidRPr="00751106" w:rsidRDefault="00BC018D" w:rsidP="0049097E">
      <w:pPr>
        <w:pStyle w:val="22"/>
        <w:shd w:val="clear" w:color="auto" w:fill="auto"/>
        <w:spacing w:after="0" w:line="24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751106">
        <w:rPr>
          <w:b/>
          <w:sz w:val="28"/>
          <w:szCs w:val="28"/>
        </w:rPr>
        <w:t>Мета і завдання дослідження.</w:t>
      </w:r>
      <w:r w:rsidRPr="00751106">
        <w:rPr>
          <w:sz w:val="28"/>
          <w:szCs w:val="28"/>
        </w:rPr>
        <w:t xml:space="preserve"> </w:t>
      </w:r>
      <w:r w:rsidR="009475BB" w:rsidRPr="00751106">
        <w:rPr>
          <w:rFonts w:eastAsia="Calibri"/>
          <w:bCs/>
          <w:sz w:val="28"/>
          <w:szCs w:val="28"/>
        </w:rPr>
        <w:t>Основною метою дипломної роботи є підвищення технологічної стійкості понижувальної підстанції</w:t>
      </w:r>
      <w:r w:rsidR="003C3AE0" w:rsidRPr="00751106">
        <w:rPr>
          <w:rFonts w:eastAsia="Calibri"/>
          <w:bCs/>
          <w:sz w:val="28"/>
          <w:szCs w:val="28"/>
        </w:rPr>
        <w:t xml:space="preserve"> (ПС)</w:t>
      </w:r>
      <w:r w:rsidR="009475BB" w:rsidRPr="00751106">
        <w:rPr>
          <w:rFonts w:eastAsia="Calibri"/>
          <w:bCs/>
          <w:sz w:val="28"/>
          <w:szCs w:val="28"/>
        </w:rPr>
        <w:t xml:space="preserve"> на основі проведених аналізів статичної стійкості системи електропостачання.</w:t>
      </w:r>
    </w:p>
    <w:p w:rsidR="009475BB" w:rsidRPr="00751106" w:rsidRDefault="009475BB" w:rsidP="004909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751106">
        <w:rPr>
          <w:rFonts w:ascii="Times New Roman" w:hAnsi="Times New Roman" w:cs="Times New Roman"/>
          <w:snapToGrid w:val="0"/>
          <w:sz w:val="28"/>
          <w:szCs w:val="28"/>
          <w:lang w:val="uk-UA"/>
        </w:rPr>
        <w:t>Для досягнення поставленої мети необхідно вирішити такі завдання:</w:t>
      </w:r>
    </w:p>
    <w:p w:rsidR="009475BB" w:rsidRPr="00751106" w:rsidRDefault="009475BB" w:rsidP="004909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751106">
        <w:rPr>
          <w:rFonts w:ascii="Times New Roman" w:hAnsi="Times New Roman" w:cs="Times New Roman"/>
          <w:snapToGrid w:val="0"/>
          <w:sz w:val="28"/>
          <w:szCs w:val="28"/>
          <w:lang w:val="uk-UA"/>
        </w:rPr>
        <w:t>- проведення аналізу різних методів визначення стійкості за напругою, на основі чого буде вибрано найефективніший метод аналізу;</w:t>
      </w:r>
    </w:p>
    <w:p w:rsidR="009D1E65" w:rsidRDefault="009475BB" w:rsidP="004909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751106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- провести розрахунки усталених режимів району електропостачання, які будуть використані </w:t>
      </w:r>
      <w:r w:rsidR="007C6CC9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при </w:t>
      </w:r>
      <w:r w:rsidR="001D5C9E">
        <w:rPr>
          <w:rFonts w:ascii="Times New Roman" w:hAnsi="Times New Roman" w:cs="Times New Roman"/>
          <w:snapToGrid w:val="0"/>
          <w:sz w:val="28"/>
          <w:szCs w:val="28"/>
          <w:lang w:val="uk-UA"/>
        </w:rPr>
        <w:t>в</w:t>
      </w:r>
      <w:r w:rsidR="007C6CC9">
        <w:rPr>
          <w:rFonts w:ascii="Times New Roman" w:hAnsi="Times New Roman" w:cs="Times New Roman"/>
          <w:snapToGrid w:val="0"/>
          <w:sz w:val="28"/>
          <w:szCs w:val="28"/>
          <w:lang w:val="uk-UA"/>
        </w:rPr>
        <w:t>изначенні статичної</w:t>
      </w:r>
      <w:r w:rsidRPr="00751106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стійкості </w:t>
      </w:r>
      <w:r w:rsidR="003C3AE0" w:rsidRPr="00751106">
        <w:rPr>
          <w:rFonts w:ascii="Times New Roman" w:hAnsi="Times New Roman" w:cs="Times New Roman"/>
          <w:snapToGrid w:val="0"/>
          <w:sz w:val="28"/>
          <w:szCs w:val="28"/>
          <w:lang w:val="uk-UA"/>
        </w:rPr>
        <w:t>ПС</w:t>
      </w:r>
      <w:r w:rsidRPr="00751106">
        <w:rPr>
          <w:rFonts w:ascii="Times New Roman" w:hAnsi="Times New Roman" w:cs="Times New Roman"/>
          <w:snapToGrid w:val="0"/>
          <w:sz w:val="28"/>
          <w:szCs w:val="28"/>
          <w:lang w:val="uk-UA"/>
        </w:rPr>
        <w:t>;</w:t>
      </w:r>
    </w:p>
    <w:p w:rsidR="001D5C9E" w:rsidRPr="001D5C9E" w:rsidRDefault="007C6CC9" w:rsidP="004909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- </w:t>
      </w:r>
      <w:r w:rsidR="001D5C9E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за методом стійкості за напругою провести статичний аналіз ПС і побудувати модель технологічної стійкості </w:t>
      </w:r>
      <w:r w:rsidR="001D5C9E">
        <w:rPr>
          <w:rFonts w:ascii="Times New Roman" w:hAnsi="Times New Roman" w:cs="Times New Roman"/>
          <w:sz w:val="28"/>
          <w:szCs w:val="28"/>
          <w:lang w:val="uk-UA"/>
        </w:rPr>
        <w:t>ГПП 110/35/10 кВ «</w:t>
      </w:r>
      <w:proofErr w:type="spellStart"/>
      <w:r w:rsidR="001D5C9E">
        <w:rPr>
          <w:rFonts w:ascii="Times New Roman" w:hAnsi="Times New Roman" w:cs="Times New Roman"/>
          <w:sz w:val="28"/>
          <w:szCs w:val="28"/>
          <w:lang w:val="uk-UA"/>
        </w:rPr>
        <w:t>Микулинці</w:t>
      </w:r>
      <w:proofErr w:type="spellEnd"/>
      <w:r w:rsidR="001D5C9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D5C9E" w:rsidRPr="001D5C9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475BB" w:rsidRPr="00751106" w:rsidRDefault="009475BB" w:rsidP="004909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751106">
        <w:rPr>
          <w:rFonts w:ascii="Times New Roman" w:hAnsi="Times New Roman" w:cs="Times New Roman"/>
          <w:snapToGrid w:val="0"/>
          <w:sz w:val="28"/>
          <w:szCs w:val="28"/>
          <w:lang w:val="uk-UA"/>
        </w:rPr>
        <w:t>- провести розрахунки короткого замикання на шинах високої і середньої напруги підстанції для вибору комутаційного обладнання.</w:t>
      </w:r>
    </w:p>
    <w:p w:rsidR="009475BB" w:rsidRPr="00751106" w:rsidRDefault="009475BB" w:rsidP="004909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106">
        <w:rPr>
          <w:rFonts w:ascii="Times New Roman" w:hAnsi="Times New Roman" w:cs="Times New Roman"/>
          <w:b/>
          <w:sz w:val="28"/>
          <w:szCs w:val="28"/>
          <w:lang w:val="uk-UA"/>
        </w:rPr>
        <w:t>Об’єкт дослідження</w:t>
      </w:r>
      <w:r w:rsidRPr="00751106">
        <w:rPr>
          <w:rFonts w:ascii="Times New Roman" w:hAnsi="Times New Roman" w:cs="Times New Roman"/>
          <w:sz w:val="28"/>
          <w:szCs w:val="28"/>
          <w:lang w:val="uk-UA"/>
        </w:rPr>
        <w:t xml:space="preserve"> - процес аналізу технологічної стійкості району електропостачання вузлової ГПП 110/35/10 кВ «</w:t>
      </w:r>
      <w:proofErr w:type="spellStart"/>
      <w:r w:rsidRPr="00751106">
        <w:rPr>
          <w:rFonts w:ascii="Times New Roman" w:hAnsi="Times New Roman" w:cs="Times New Roman"/>
          <w:sz w:val="28"/>
          <w:szCs w:val="28"/>
          <w:lang w:val="uk-UA"/>
        </w:rPr>
        <w:t>Микулинці</w:t>
      </w:r>
      <w:proofErr w:type="spellEnd"/>
      <w:r w:rsidRPr="0075110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475BB" w:rsidRPr="00751106" w:rsidRDefault="009475BB" w:rsidP="004909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1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Предмет дослідження </w:t>
      </w:r>
      <w:r w:rsidRPr="0075110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511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51106">
        <w:rPr>
          <w:rFonts w:ascii="Times New Roman" w:hAnsi="Times New Roman" w:cs="Times New Roman"/>
          <w:sz w:val="28"/>
          <w:szCs w:val="28"/>
          <w:lang w:val="uk-UA"/>
        </w:rPr>
        <w:t>підвищення надійності</w:t>
      </w:r>
      <w:r w:rsidRPr="007511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51106">
        <w:rPr>
          <w:rFonts w:ascii="Times New Roman" w:hAnsi="Times New Roman" w:cs="Times New Roman"/>
          <w:sz w:val="28"/>
          <w:szCs w:val="28"/>
          <w:lang w:val="uk-UA"/>
        </w:rPr>
        <w:t>електропостачання району електромережі, що живиться від вузлової ГПП 110/35/10 кВ «</w:t>
      </w:r>
      <w:proofErr w:type="spellStart"/>
      <w:r w:rsidRPr="00751106">
        <w:rPr>
          <w:rFonts w:ascii="Times New Roman" w:hAnsi="Times New Roman" w:cs="Times New Roman"/>
          <w:sz w:val="28"/>
          <w:szCs w:val="28"/>
          <w:lang w:val="uk-UA"/>
        </w:rPr>
        <w:t>Микулинці</w:t>
      </w:r>
      <w:proofErr w:type="spellEnd"/>
      <w:r w:rsidRPr="0075110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1D2278" w:rsidRDefault="001D2278" w:rsidP="004909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75BB" w:rsidRPr="00751106" w:rsidRDefault="009475BB" w:rsidP="004909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110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Наукова новизна отриманих результатів. </w:t>
      </w:r>
    </w:p>
    <w:p w:rsidR="009475BB" w:rsidRPr="00751106" w:rsidRDefault="003C3AE0" w:rsidP="004909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10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475BB" w:rsidRPr="00751106">
        <w:rPr>
          <w:rFonts w:ascii="Times New Roman" w:hAnsi="Times New Roman" w:cs="Times New Roman"/>
          <w:sz w:val="28"/>
          <w:szCs w:val="28"/>
          <w:lang w:val="uk-UA"/>
        </w:rPr>
        <w:t xml:space="preserve"> Знайшло подальший розвиток застосування методів дослідження технологічної стійкості районів електропостачання порівняно невеликої потужності.</w:t>
      </w:r>
    </w:p>
    <w:p w:rsidR="009475BB" w:rsidRPr="00751106" w:rsidRDefault="009475BB" w:rsidP="00490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106">
        <w:rPr>
          <w:rFonts w:ascii="Times New Roman" w:hAnsi="Times New Roman" w:cs="Times New Roman"/>
          <w:b/>
          <w:sz w:val="28"/>
          <w:szCs w:val="28"/>
          <w:lang w:val="uk-UA"/>
        </w:rPr>
        <w:t>Практичне значення отриманих результатів</w:t>
      </w:r>
      <w:r w:rsidRPr="007511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75BB" w:rsidRPr="00751106" w:rsidRDefault="009475BB" w:rsidP="00490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106">
        <w:rPr>
          <w:rFonts w:ascii="Times New Roman" w:hAnsi="Times New Roman" w:cs="Times New Roman"/>
          <w:sz w:val="28"/>
          <w:szCs w:val="28"/>
          <w:lang w:val="uk-UA"/>
        </w:rPr>
        <w:t>Впровадження результатів досліджень технологічної стійкості району електропостачання дозволить підвищити надійність функціонування електромережі.</w:t>
      </w:r>
    </w:p>
    <w:p w:rsidR="009475BB" w:rsidRPr="00751106" w:rsidRDefault="009475BB" w:rsidP="004909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5110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Апробація. </w:t>
      </w:r>
      <w:r w:rsidRPr="007511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Основні положення та результати досліджень доповідались та обговорювались на VІ Міжнародній науково-технічній конференції молодих учених та студентів «Актуальні задачі сучасних технологій» (16–17 листопада 2017 року) на базі Тернопільського національного технічного університету імені Івана Пулюя.</w:t>
      </w:r>
    </w:p>
    <w:p w:rsidR="00BC018D" w:rsidRPr="00524F6A" w:rsidRDefault="00BC018D" w:rsidP="004909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110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Структура роботи. </w:t>
      </w:r>
      <w:r w:rsidRPr="007511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Робота складається зі вступу, 8 розділів, висновків, переліку </w:t>
      </w:r>
      <w:r w:rsidRPr="00524F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посилань (</w:t>
      </w:r>
      <w:r w:rsidR="007C6CC9" w:rsidRPr="00524F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22</w:t>
      </w:r>
      <w:r w:rsidRPr="00524F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найменуван</w:t>
      </w:r>
      <w:r w:rsidR="001D227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ня</w:t>
      </w:r>
      <w:r w:rsidRPr="00524F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:rsidR="00187F63" w:rsidRPr="00751106" w:rsidRDefault="00187F63" w:rsidP="00490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24F6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Загальний обсяг текстової частини – </w:t>
      </w:r>
      <w:r w:rsidR="00524F6A" w:rsidRPr="00524F6A">
        <w:rPr>
          <w:rFonts w:ascii="Times New Roman" w:hAnsi="Times New Roman" w:cs="Times New Roman"/>
          <w:sz w:val="28"/>
          <w:szCs w:val="28"/>
          <w:lang w:val="uk-UA" w:eastAsia="uk-UA"/>
        </w:rPr>
        <w:t>123 стор</w:t>
      </w:r>
      <w:r w:rsidR="001D2278">
        <w:rPr>
          <w:rFonts w:ascii="Times New Roman" w:hAnsi="Times New Roman" w:cs="Times New Roman"/>
          <w:sz w:val="28"/>
          <w:szCs w:val="28"/>
          <w:lang w:val="uk-UA" w:eastAsia="uk-UA"/>
        </w:rPr>
        <w:t>інки</w:t>
      </w:r>
      <w:r w:rsidRPr="00524F6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49097E" w:rsidRPr="00524F6A">
        <w:rPr>
          <w:rFonts w:ascii="Times New Roman" w:hAnsi="Times New Roman" w:cs="Times New Roman"/>
          <w:sz w:val="28"/>
          <w:szCs w:val="28"/>
          <w:lang w:val="uk-UA" w:eastAsia="uk-UA"/>
        </w:rPr>
        <w:t>22</w:t>
      </w:r>
      <w:r w:rsidRPr="00524F6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табл</w:t>
      </w:r>
      <w:r w:rsidR="001D2278">
        <w:rPr>
          <w:rFonts w:ascii="Times New Roman" w:hAnsi="Times New Roman" w:cs="Times New Roman"/>
          <w:sz w:val="28"/>
          <w:szCs w:val="28"/>
          <w:lang w:val="uk-UA" w:eastAsia="uk-UA"/>
        </w:rPr>
        <w:t>иці, 17 </w:t>
      </w:r>
      <w:r w:rsidRPr="00524F6A">
        <w:rPr>
          <w:rFonts w:ascii="Times New Roman" w:hAnsi="Times New Roman" w:cs="Times New Roman"/>
          <w:sz w:val="28"/>
          <w:szCs w:val="28"/>
          <w:lang w:val="uk-UA" w:eastAsia="uk-UA"/>
        </w:rPr>
        <w:t>рис</w:t>
      </w:r>
      <w:r w:rsidR="001D2278">
        <w:rPr>
          <w:rFonts w:ascii="Times New Roman" w:hAnsi="Times New Roman" w:cs="Times New Roman"/>
          <w:sz w:val="28"/>
          <w:szCs w:val="28"/>
          <w:lang w:val="uk-UA" w:eastAsia="uk-UA"/>
        </w:rPr>
        <w:t>унків</w:t>
      </w:r>
      <w:r w:rsidR="000333C1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49097E" w:rsidRPr="00751106" w:rsidRDefault="0049097E" w:rsidP="00490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BC018D" w:rsidRDefault="00BC018D" w:rsidP="0049097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5110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ОСНОВНИЙ ЗМІСТ РОБОТИ</w:t>
      </w:r>
    </w:p>
    <w:p w:rsidR="007C6CC9" w:rsidRPr="00751106" w:rsidRDefault="007C6CC9" w:rsidP="0049097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C018D" w:rsidRPr="00751106" w:rsidRDefault="00BC018D" w:rsidP="004909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11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75110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вступі </w:t>
      </w:r>
      <w:r w:rsidRPr="007511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подано загальну характеристику роботи: стан розробки наукової проблеми й актуальність роботи, </w:t>
      </w:r>
      <w:r w:rsidR="00AC2263" w:rsidRPr="007511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мету і завдання роботи, об’єкт і </w:t>
      </w:r>
      <w:r w:rsidRPr="007511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предмет</w:t>
      </w:r>
      <w:r w:rsidR="00AC2263" w:rsidRPr="007511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дослідження, описано</w:t>
      </w:r>
      <w:r w:rsidRPr="007511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наукову новизну і практичну значимість отриманих результатів.</w:t>
      </w:r>
    </w:p>
    <w:p w:rsidR="00674304" w:rsidRPr="00751106" w:rsidRDefault="00BC018D" w:rsidP="0049097E">
      <w:pPr>
        <w:widowControl w:val="0"/>
        <w:tabs>
          <w:tab w:val="left" w:pos="-694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10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 першому розділі «Аналітична частина»</w:t>
      </w:r>
      <w:r w:rsidRPr="007511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74304" w:rsidRPr="00751106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стислий аналіз району </w:t>
      </w:r>
      <w:r w:rsidR="000333C1" w:rsidRPr="00751106">
        <w:rPr>
          <w:rFonts w:ascii="Times New Roman" w:hAnsi="Times New Roman" w:cs="Times New Roman"/>
          <w:sz w:val="28"/>
          <w:szCs w:val="28"/>
          <w:lang w:val="uk-UA"/>
        </w:rPr>
        <w:t xml:space="preserve">електропостачання </w:t>
      </w:r>
      <w:r w:rsidR="000333C1">
        <w:rPr>
          <w:rFonts w:ascii="Times New Roman" w:hAnsi="Times New Roman" w:cs="Times New Roman"/>
          <w:sz w:val="28"/>
          <w:szCs w:val="28"/>
          <w:lang w:val="uk-UA"/>
        </w:rPr>
        <w:t>понижувальної підстанції 110/35/10 кВ</w:t>
      </w:r>
      <w:r w:rsidR="003C3AE0" w:rsidRPr="00524F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304" w:rsidRPr="00524F6A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674304" w:rsidRPr="00524F6A">
        <w:rPr>
          <w:rFonts w:ascii="Times New Roman" w:hAnsi="Times New Roman" w:cs="Times New Roman"/>
          <w:sz w:val="28"/>
          <w:szCs w:val="28"/>
          <w:lang w:val="uk-UA"/>
        </w:rPr>
        <w:t>Микулинці</w:t>
      </w:r>
      <w:proofErr w:type="spellEnd"/>
      <w:r w:rsidR="00674304" w:rsidRPr="00524F6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333C1">
        <w:rPr>
          <w:rFonts w:ascii="Times New Roman" w:hAnsi="Times New Roman" w:cs="Times New Roman"/>
          <w:sz w:val="28"/>
          <w:szCs w:val="28"/>
          <w:lang w:val="uk-UA"/>
        </w:rPr>
        <w:t xml:space="preserve"> потужністю 20 МВ∙А</w:t>
      </w:r>
      <w:r w:rsidR="00674304" w:rsidRPr="00524F6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74304" w:rsidRPr="007511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D1E65" w:rsidRPr="00751106" w:rsidRDefault="00674304" w:rsidP="0049097E">
      <w:pPr>
        <w:widowControl w:val="0"/>
        <w:tabs>
          <w:tab w:val="left" w:pos="-694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106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аналіз устаткування трансформаторної підстанції та стану комутаційного обладнання. </w:t>
      </w:r>
    </w:p>
    <w:p w:rsidR="00BD615D" w:rsidRPr="00751106" w:rsidRDefault="00BD615D" w:rsidP="0049097E">
      <w:pPr>
        <w:widowControl w:val="0"/>
        <w:tabs>
          <w:tab w:val="left" w:pos="-694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106">
        <w:rPr>
          <w:rFonts w:ascii="Times New Roman" w:hAnsi="Times New Roman" w:cs="Times New Roman"/>
          <w:sz w:val="28"/>
          <w:szCs w:val="28"/>
          <w:lang w:val="uk-UA"/>
        </w:rPr>
        <w:t>Розглянуто п</w:t>
      </w:r>
      <w:r w:rsidR="000333C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751106">
        <w:rPr>
          <w:rFonts w:ascii="Times New Roman" w:hAnsi="Times New Roman" w:cs="Times New Roman"/>
          <w:sz w:val="28"/>
          <w:szCs w:val="28"/>
          <w:lang w:val="uk-UA"/>
        </w:rPr>
        <w:t xml:space="preserve">реваги </w:t>
      </w:r>
      <w:proofErr w:type="spellStart"/>
      <w:r w:rsidRPr="00751106">
        <w:rPr>
          <w:rFonts w:ascii="Times New Roman" w:hAnsi="Times New Roman" w:cs="Times New Roman"/>
          <w:sz w:val="28"/>
          <w:szCs w:val="28"/>
          <w:lang w:val="uk-UA"/>
        </w:rPr>
        <w:t>елегазових</w:t>
      </w:r>
      <w:proofErr w:type="spellEnd"/>
      <w:r w:rsidRPr="00751106">
        <w:rPr>
          <w:rFonts w:ascii="Times New Roman" w:hAnsi="Times New Roman" w:cs="Times New Roman"/>
          <w:sz w:val="28"/>
          <w:szCs w:val="28"/>
          <w:lang w:val="uk-UA"/>
        </w:rPr>
        <w:t xml:space="preserve"> і вакуумних вимикачів </w:t>
      </w:r>
      <w:r w:rsidR="007075D5">
        <w:rPr>
          <w:rFonts w:ascii="Times New Roman" w:hAnsi="Times New Roman" w:cs="Times New Roman"/>
          <w:sz w:val="28"/>
          <w:szCs w:val="28"/>
          <w:lang w:val="uk-UA"/>
        </w:rPr>
        <w:t xml:space="preserve">над </w:t>
      </w:r>
      <w:r w:rsidR="000333C1">
        <w:rPr>
          <w:rFonts w:ascii="Times New Roman" w:hAnsi="Times New Roman" w:cs="Times New Roman"/>
          <w:sz w:val="28"/>
          <w:szCs w:val="28"/>
          <w:lang w:val="uk-UA"/>
        </w:rPr>
        <w:t>оливними</w:t>
      </w:r>
      <w:r w:rsidRPr="007511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615D" w:rsidRPr="00751106" w:rsidRDefault="009D1E65" w:rsidP="0049097E">
      <w:pPr>
        <w:widowControl w:val="0"/>
        <w:tabs>
          <w:tab w:val="left" w:pos="-694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10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74304" w:rsidRPr="00751106">
        <w:rPr>
          <w:rFonts w:ascii="Times New Roman" w:hAnsi="Times New Roman" w:cs="Times New Roman"/>
          <w:sz w:val="28"/>
          <w:szCs w:val="28"/>
          <w:lang w:val="uk-UA"/>
        </w:rPr>
        <w:t xml:space="preserve">роведено </w:t>
      </w:r>
      <w:r w:rsidR="00674304" w:rsidRPr="00751106">
        <w:rPr>
          <w:rFonts w:ascii="Times New Roman" w:hAnsi="Times New Roman" w:cs="Times New Roman"/>
          <w:bCs/>
          <w:kern w:val="32"/>
          <w:sz w:val="28"/>
          <w:szCs w:val="28"/>
          <w:lang w:val="uk-UA" w:eastAsia="uk-UA"/>
        </w:rPr>
        <w:t xml:space="preserve">аналіз потужності режимів навантажень і ефективності завантаження ГПП </w:t>
      </w:r>
      <w:r w:rsidR="00674304" w:rsidRPr="00751106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674304" w:rsidRPr="00751106">
        <w:rPr>
          <w:rFonts w:ascii="Times New Roman" w:hAnsi="Times New Roman" w:cs="Times New Roman"/>
          <w:sz w:val="28"/>
          <w:szCs w:val="28"/>
          <w:lang w:val="uk-UA"/>
        </w:rPr>
        <w:t>Микулинці</w:t>
      </w:r>
      <w:proofErr w:type="spellEnd"/>
      <w:r w:rsidR="00674304" w:rsidRPr="0075110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A0315" w:rsidRPr="00751106" w:rsidRDefault="00BC018D" w:rsidP="0049097E">
      <w:pPr>
        <w:pStyle w:val="QuantAntiqua"/>
        <w:widowControl w:val="0"/>
        <w:spacing w:line="240" w:lineRule="auto"/>
        <w:ind w:firstLine="709"/>
        <w:rPr>
          <w:lang w:val="uk-UA"/>
        </w:rPr>
      </w:pPr>
      <w:r w:rsidRPr="00751106">
        <w:rPr>
          <w:b/>
          <w:lang w:val="uk-UA"/>
        </w:rPr>
        <w:t>У другому розділі «Науково-дослідна частина»</w:t>
      </w:r>
      <w:r w:rsidR="00674304" w:rsidRPr="00751106">
        <w:rPr>
          <w:lang w:val="uk-UA"/>
        </w:rPr>
        <w:t xml:space="preserve"> розглянуто поняття статичної стійкості за напругою і її класифікацію. </w:t>
      </w:r>
    </w:p>
    <w:p w:rsidR="00CF342B" w:rsidRPr="00B840AD" w:rsidRDefault="007A0315" w:rsidP="0049097E">
      <w:pPr>
        <w:pStyle w:val="QuantAntiqua"/>
        <w:widowControl w:val="0"/>
        <w:spacing w:line="240" w:lineRule="auto"/>
        <w:ind w:firstLine="709"/>
        <w:rPr>
          <w:lang w:val="uk-UA"/>
        </w:rPr>
      </w:pPr>
      <w:r w:rsidRPr="00751106">
        <w:rPr>
          <w:lang w:val="uk-UA"/>
        </w:rPr>
        <w:t>Проаналізовано</w:t>
      </w:r>
      <w:r w:rsidR="00674304" w:rsidRPr="00751106">
        <w:rPr>
          <w:lang w:val="uk-UA"/>
        </w:rPr>
        <w:t xml:space="preserve"> різні методи визначення стійкості за напругою, їхні переваги і недоліки. </w:t>
      </w:r>
      <w:r w:rsidR="001D2278">
        <w:rPr>
          <w:lang w:val="uk-UA"/>
        </w:rPr>
        <w:t xml:space="preserve">Були </w:t>
      </w:r>
      <w:r w:rsidR="00CF342B" w:rsidRPr="00524F6A">
        <w:rPr>
          <w:lang w:val="uk-UA"/>
        </w:rPr>
        <w:t>розгля</w:t>
      </w:r>
      <w:r w:rsidR="001D2278">
        <w:rPr>
          <w:lang w:val="uk-UA"/>
        </w:rPr>
        <w:t xml:space="preserve">нуті </w:t>
      </w:r>
      <w:r w:rsidR="00CF342B" w:rsidRPr="00524F6A">
        <w:rPr>
          <w:lang w:val="uk-UA"/>
        </w:rPr>
        <w:t>такі методи аналізу</w:t>
      </w:r>
      <w:r w:rsidR="00CF342B" w:rsidRPr="00B840AD">
        <w:rPr>
          <w:lang w:val="uk-UA"/>
        </w:rPr>
        <w:t>:</w:t>
      </w:r>
    </w:p>
    <w:p w:rsidR="00CF342B" w:rsidRPr="00B840AD" w:rsidRDefault="00CF342B" w:rsidP="00CF342B">
      <w:pPr>
        <w:pStyle w:val="22"/>
        <w:shd w:val="clear" w:color="auto" w:fill="auto"/>
        <w:tabs>
          <w:tab w:val="left" w:pos="72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840AD">
        <w:rPr>
          <w:sz w:val="28"/>
          <w:szCs w:val="28"/>
        </w:rPr>
        <w:t xml:space="preserve">- </w:t>
      </w:r>
      <w:r w:rsidRPr="00524F6A">
        <w:rPr>
          <w:sz w:val="28"/>
          <w:szCs w:val="28"/>
        </w:rPr>
        <w:t xml:space="preserve">метод </w:t>
      </w:r>
      <w:r w:rsidRPr="00524F6A">
        <w:rPr>
          <w:rStyle w:val="23"/>
          <w:sz w:val="28"/>
          <w:szCs w:val="28"/>
        </w:rPr>
        <w:t>Q-</w:t>
      </w:r>
      <w:r w:rsidRPr="00524F6A">
        <w:rPr>
          <w:rStyle w:val="23"/>
          <w:sz w:val="28"/>
          <w:szCs w:val="28"/>
          <w:lang w:val="en-US"/>
        </w:rPr>
        <w:t>U</w:t>
      </w:r>
      <w:r w:rsidRPr="00B840AD">
        <w:rPr>
          <w:rStyle w:val="23"/>
          <w:sz w:val="28"/>
          <w:szCs w:val="28"/>
        </w:rPr>
        <w:t xml:space="preserve"> </w:t>
      </w:r>
      <w:r w:rsidRPr="00524F6A">
        <w:rPr>
          <w:sz w:val="28"/>
          <w:szCs w:val="28"/>
        </w:rPr>
        <w:t>кривих</w:t>
      </w:r>
      <w:r w:rsidR="001D2278">
        <w:rPr>
          <w:sz w:val="28"/>
          <w:szCs w:val="28"/>
        </w:rPr>
        <w:t>,</w:t>
      </w:r>
      <w:r w:rsidRPr="00524F6A">
        <w:rPr>
          <w:sz w:val="28"/>
          <w:szCs w:val="28"/>
        </w:rPr>
        <w:t xml:space="preserve"> який вказує залежність зміни напруги до зміни реактивної потужності</w:t>
      </w:r>
      <w:r w:rsidRPr="00B840AD">
        <w:rPr>
          <w:sz w:val="28"/>
          <w:szCs w:val="28"/>
        </w:rPr>
        <w:t>;</w:t>
      </w:r>
    </w:p>
    <w:p w:rsidR="00CF342B" w:rsidRPr="00524F6A" w:rsidRDefault="00CF342B" w:rsidP="00CF342B">
      <w:pPr>
        <w:pStyle w:val="22"/>
        <w:shd w:val="clear" w:color="auto" w:fill="auto"/>
        <w:tabs>
          <w:tab w:val="left" w:pos="72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24F6A">
        <w:rPr>
          <w:sz w:val="28"/>
          <w:szCs w:val="28"/>
        </w:rPr>
        <w:t xml:space="preserve">- метод </w:t>
      </w:r>
      <w:r w:rsidRPr="00524F6A">
        <w:rPr>
          <w:rStyle w:val="23"/>
          <w:sz w:val="28"/>
          <w:szCs w:val="28"/>
        </w:rPr>
        <w:t>Р-</w:t>
      </w:r>
      <w:r w:rsidRPr="00524F6A">
        <w:rPr>
          <w:rStyle w:val="23"/>
          <w:sz w:val="28"/>
          <w:szCs w:val="28"/>
          <w:lang w:val="en-US"/>
        </w:rPr>
        <w:t>U</w:t>
      </w:r>
      <w:r w:rsidRPr="00524F6A">
        <w:rPr>
          <w:sz w:val="28"/>
          <w:szCs w:val="28"/>
        </w:rPr>
        <w:t xml:space="preserve"> кривих для аналізу рівнів напруги по відношенню до зростання активної потужності в перетині;</w:t>
      </w:r>
    </w:p>
    <w:p w:rsidR="00CF342B" w:rsidRPr="00524F6A" w:rsidRDefault="00CF342B" w:rsidP="00CF342B">
      <w:pPr>
        <w:pStyle w:val="22"/>
        <w:shd w:val="clear" w:color="auto" w:fill="auto"/>
        <w:tabs>
          <w:tab w:val="left" w:pos="72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24F6A">
        <w:rPr>
          <w:sz w:val="28"/>
          <w:szCs w:val="28"/>
        </w:rPr>
        <w:t xml:space="preserve">- метод </w:t>
      </w:r>
      <w:r w:rsidRPr="00524F6A">
        <w:rPr>
          <w:rStyle w:val="23"/>
          <w:rFonts w:eastAsiaTheme="minorHAnsi"/>
          <w:sz w:val="28"/>
          <w:szCs w:val="28"/>
          <w:lang w:val="en-US"/>
        </w:rPr>
        <w:t>U</w:t>
      </w:r>
      <w:r w:rsidRPr="00524F6A">
        <w:rPr>
          <w:rStyle w:val="23"/>
          <w:rFonts w:eastAsiaTheme="minorHAnsi"/>
          <w:sz w:val="28"/>
          <w:szCs w:val="28"/>
        </w:rPr>
        <w:t>-</w:t>
      </w:r>
      <w:r w:rsidRPr="00524F6A">
        <w:rPr>
          <w:rStyle w:val="23"/>
          <w:rFonts w:eastAsiaTheme="minorHAnsi"/>
          <w:sz w:val="28"/>
          <w:szCs w:val="28"/>
          <w:lang w:val="en-US"/>
        </w:rPr>
        <w:t>Q</w:t>
      </w:r>
      <w:r w:rsidRPr="00524F6A">
        <w:rPr>
          <w:sz w:val="28"/>
          <w:szCs w:val="28"/>
        </w:rPr>
        <w:t xml:space="preserve"> чутливості, який вказує наскільки напруга є чутливою до зміни реактивної потужності.</w:t>
      </w:r>
    </w:p>
    <w:p w:rsidR="007A0315" w:rsidRPr="00751106" w:rsidRDefault="007A0315" w:rsidP="0049097E">
      <w:pPr>
        <w:pStyle w:val="QuantAntiqua"/>
        <w:widowControl w:val="0"/>
        <w:spacing w:line="240" w:lineRule="auto"/>
        <w:ind w:firstLine="709"/>
        <w:rPr>
          <w:lang w:val="uk-UA"/>
        </w:rPr>
      </w:pPr>
      <w:r w:rsidRPr="00524F6A">
        <w:rPr>
          <w:lang w:val="uk-UA"/>
        </w:rPr>
        <w:t>На основі проведеного аналізу вибр</w:t>
      </w:r>
      <w:r w:rsidR="00C13230" w:rsidRPr="00524F6A">
        <w:rPr>
          <w:lang w:val="uk-UA"/>
        </w:rPr>
        <w:t>ано</w:t>
      </w:r>
      <w:r w:rsidRPr="00524F6A">
        <w:rPr>
          <w:lang w:val="uk-UA"/>
        </w:rPr>
        <w:t xml:space="preserve"> метод </w:t>
      </w:r>
      <w:r w:rsidRPr="00524F6A">
        <w:rPr>
          <w:i/>
          <w:lang w:val="uk-UA"/>
        </w:rPr>
        <w:t>Q-U</w:t>
      </w:r>
      <w:r w:rsidRPr="00524F6A">
        <w:rPr>
          <w:lang w:val="uk-UA"/>
        </w:rPr>
        <w:t xml:space="preserve"> кривих</w:t>
      </w:r>
      <w:r w:rsidR="00F81C3D" w:rsidRPr="00524F6A">
        <w:rPr>
          <w:lang w:val="uk-UA"/>
        </w:rPr>
        <w:t xml:space="preserve"> для аналізу рівнів напруги відносно реактивної потужності на </w:t>
      </w:r>
      <w:proofErr w:type="spellStart"/>
      <w:r w:rsidR="00F81C3D" w:rsidRPr="00524F6A">
        <w:rPr>
          <w:lang w:val="uk-UA"/>
        </w:rPr>
        <w:t>си</w:t>
      </w:r>
      <w:proofErr w:type="spellEnd"/>
      <w:r w:rsidR="007075D5">
        <w:rPr>
          <w:lang w:val="en-US"/>
        </w:rPr>
        <w:t>c</w:t>
      </w:r>
      <w:r w:rsidR="00F81C3D" w:rsidRPr="00524F6A">
        <w:rPr>
          <w:lang w:val="uk-UA"/>
        </w:rPr>
        <w:t>темах шин.</w:t>
      </w:r>
      <w:r w:rsidRPr="00524F6A">
        <w:rPr>
          <w:lang w:val="uk-UA"/>
        </w:rPr>
        <w:t xml:space="preserve"> </w:t>
      </w:r>
      <w:r w:rsidR="00F81C3D" w:rsidRPr="00524F6A">
        <w:rPr>
          <w:lang w:val="uk-UA"/>
        </w:rPr>
        <w:t>Даний метод дозволяє детально досліджувати та аналізувати</w:t>
      </w:r>
      <w:r w:rsidR="003C3AE0" w:rsidRPr="00524F6A">
        <w:rPr>
          <w:lang w:val="uk-UA"/>
        </w:rPr>
        <w:t xml:space="preserve"> режими</w:t>
      </w:r>
      <w:r w:rsidR="00C13230" w:rsidRPr="00524F6A">
        <w:rPr>
          <w:lang w:val="uk-UA"/>
        </w:rPr>
        <w:t xml:space="preserve"> роботи ПС</w:t>
      </w:r>
      <w:r w:rsidR="003C3AE0" w:rsidRPr="00524F6A">
        <w:rPr>
          <w:lang w:val="uk-UA"/>
        </w:rPr>
        <w:t>.</w:t>
      </w:r>
    </w:p>
    <w:p w:rsidR="00BC018D" w:rsidRPr="00524F6A" w:rsidRDefault="00674304" w:rsidP="0049097E">
      <w:pPr>
        <w:pStyle w:val="QuantAntiqua"/>
        <w:widowControl w:val="0"/>
        <w:spacing w:line="240" w:lineRule="auto"/>
        <w:ind w:firstLine="709"/>
        <w:rPr>
          <w:color w:val="222222"/>
          <w:shd w:val="clear" w:color="auto" w:fill="FFFFFF"/>
          <w:lang w:val="uk-UA"/>
        </w:rPr>
      </w:pPr>
      <w:r w:rsidRPr="00751106">
        <w:rPr>
          <w:lang w:val="uk-UA"/>
        </w:rPr>
        <w:lastRenderedPageBreak/>
        <w:t xml:space="preserve">За вибраним методом </w:t>
      </w:r>
      <w:r w:rsidRPr="00751106">
        <w:rPr>
          <w:i/>
          <w:lang w:val="uk-UA"/>
        </w:rPr>
        <w:t>Q-U</w:t>
      </w:r>
      <w:r w:rsidRPr="00751106">
        <w:rPr>
          <w:lang w:val="uk-UA"/>
        </w:rPr>
        <w:t xml:space="preserve"> кривих було проведено аналіз статичної стійкості ПС «</w:t>
      </w:r>
      <w:proofErr w:type="spellStart"/>
      <w:r w:rsidRPr="00751106">
        <w:rPr>
          <w:lang w:val="uk-UA"/>
        </w:rPr>
        <w:t>Микулинці</w:t>
      </w:r>
      <w:proofErr w:type="spellEnd"/>
      <w:r w:rsidRPr="00751106">
        <w:rPr>
          <w:lang w:val="uk-UA"/>
        </w:rPr>
        <w:t xml:space="preserve">». За розрахунками усталених режимів побудовано графіки залежності </w:t>
      </w:r>
      <w:r w:rsidRPr="00751106">
        <w:rPr>
          <w:i/>
          <w:lang w:val="uk-UA"/>
        </w:rPr>
        <w:t xml:space="preserve">Q-U </w:t>
      </w:r>
      <w:r w:rsidRPr="00751106">
        <w:rPr>
          <w:lang w:val="uk-UA"/>
        </w:rPr>
        <w:t>величин на ПС</w:t>
      </w:r>
      <w:r w:rsidR="007A0315" w:rsidRPr="00751106">
        <w:rPr>
          <w:lang w:val="uk-UA"/>
        </w:rPr>
        <w:t>. Н</w:t>
      </w:r>
      <w:r w:rsidRPr="00751106">
        <w:rPr>
          <w:lang w:val="uk-UA"/>
        </w:rPr>
        <w:t>а основі цих графіків визначено</w:t>
      </w:r>
      <w:r w:rsidR="007A0315" w:rsidRPr="00751106">
        <w:rPr>
          <w:lang w:val="uk-UA"/>
        </w:rPr>
        <w:t xml:space="preserve"> </w:t>
      </w:r>
      <w:r w:rsidR="007A0315" w:rsidRPr="00524F6A">
        <w:rPr>
          <w:lang w:val="uk-UA"/>
        </w:rPr>
        <w:t>значення критични</w:t>
      </w:r>
      <w:r w:rsidR="007C6CC9" w:rsidRPr="00524F6A">
        <w:rPr>
          <w:lang w:val="uk-UA"/>
        </w:rPr>
        <w:t>х</w:t>
      </w:r>
      <w:r w:rsidR="007A0315" w:rsidRPr="00524F6A">
        <w:rPr>
          <w:lang w:val="uk-UA"/>
        </w:rPr>
        <w:t xml:space="preserve"> напруг в розглядуваних режимах роботи електричної мережі</w:t>
      </w:r>
      <w:r w:rsidRPr="00524F6A">
        <w:rPr>
          <w:lang w:val="uk-UA"/>
        </w:rPr>
        <w:t xml:space="preserve"> </w:t>
      </w:r>
      <w:r w:rsidR="007A0315" w:rsidRPr="00524F6A">
        <w:rPr>
          <w:lang w:val="uk-UA"/>
        </w:rPr>
        <w:t>і визначен</w:t>
      </w:r>
      <w:r w:rsidR="001D2278">
        <w:rPr>
          <w:lang w:val="uk-UA"/>
        </w:rPr>
        <w:t>і</w:t>
      </w:r>
      <w:r w:rsidR="007A0315" w:rsidRPr="00524F6A">
        <w:rPr>
          <w:lang w:val="uk-UA"/>
        </w:rPr>
        <w:t xml:space="preserve"> </w:t>
      </w:r>
      <w:r w:rsidR="007C6CC9" w:rsidRPr="00524F6A">
        <w:rPr>
          <w:lang w:val="uk-UA"/>
        </w:rPr>
        <w:t>коефіцієнт</w:t>
      </w:r>
      <w:r w:rsidR="001D2278">
        <w:rPr>
          <w:lang w:val="uk-UA"/>
        </w:rPr>
        <w:t>и</w:t>
      </w:r>
      <w:r w:rsidR="007A0315" w:rsidRPr="00524F6A">
        <w:rPr>
          <w:lang w:val="uk-UA"/>
        </w:rPr>
        <w:t xml:space="preserve"> запасу статичної стійкості по напрузі</w:t>
      </w:r>
      <w:r w:rsidRPr="00524F6A">
        <w:rPr>
          <w:lang w:val="uk-UA"/>
        </w:rPr>
        <w:t>.</w:t>
      </w:r>
      <w:r w:rsidR="007A0315" w:rsidRPr="00524F6A">
        <w:rPr>
          <w:lang w:val="uk-UA"/>
        </w:rPr>
        <w:t xml:space="preserve"> </w:t>
      </w:r>
      <w:r w:rsidR="00A76652">
        <w:rPr>
          <w:lang w:val="uk-UA"/>
        </w:rPr>
        <w:t>Обчислені</w:t>
      </w:r>
      <w:r w:rsidR="007A0315" w:rsidRPr="00524F6A">
        <w:rPr>
          <w:lang w:val="uk-UA"/>
        </w:rPr>
        <w:t xml:space="preserve"> коефіцієнти відповідають нормативним значенням коефіцієнтів запасу стійкості з напруги.</w:t>
      </w:r>
    </w:p>
    <w:p w:rsidR="00292B88" w:rsidRPr="00524F6A" w:rsidRDefault="00BC018D" w:rsidP="0049097E">
      <w:pPr>
        <w:widowControl w:val="0"/>
        <w:tabs>
          <w:tab w:val="left" w:pos="-694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F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третьому розділі «Технологічна частина» </w:t>
      </w:r>
      <w:r w:rsidR="00BD615D" w:rsidRPr="00524F6A">
        <w:rPr>
          <w:rFonts w:ascii="Times New Roman" w:hAnsi="Times New Roman" w:cs="Times New Roman"/>
          <w:sz w:val="28"/>
          <w:szCs w:val="28"/>
          <w:lang w:val="uk-UA"/>
        </w:rPr>
        <w:t>здійснено</w:t>
      </w:r>
      <w:r w:rsidR="00674304" w:rsidRPr="00524F6A">
        <w:rPr>
          <w:rFonts w:ascii="Times New Roman" w:hAnsi="Times New Roman" w:cs="Times New Roman"/>
          <w:sz w:val="28"/>
          <w:szCs w:val="28"/>
          <w:lang w:val="uk-UA"/>
        </w:rPr>
        <w:t xml:space="preserve"> вибір </w:t>
      </w:r>
      <w:r w:rsidR="007075D5">
        <w:rPr>
          <w:rFonts w:ascii="Times New Roman" w:hAnsi="Times New Roman" w:cs="Times New Roman"/>
          <w:sz w:val="28"/>
          <w:szCs w:val="28"/>
          <w:lang w:val="uk-UA"/>
        </w:rPr>
        <w:t>високовольтних вим</w:t>
      </w:r>
      <w:r w:rsidR="00EA1DA7" w:rsidRPr="00524F6A">
        <w:rPr>
          <w:rFonts w:ascii="Times New Roman" w:hAnsi="Times New Roman" w:cs="Times New Roman"/>
          <w:sz w:val="28"/>
          <w:szCs w:val="28"/>
          <w:lang w:val="uk-UA"/>
        </w:rPr>
        <w:t xml:space="preserve">икачів на стороні 110 кВ. </w:t>
      </w:r>
      <w:r w:rsidR="00A76652">
        <w:rPr>
          <w:rFonts w:ascii="Times New Roman" w:hAnsi="Times New Roman" w:cs="Times New Roman"/>
          <w:sz w:val="28"/>
          <w:szCs w:val="28"/>
          <w:lang w:val="uk-UA"/>
        </w:rPr>
        <w:t>Проведений техніко–економічний розрахунок з врахуванням технічних характеристик дав можливість з</w:t>
      </w:r>
      <w:r w:rsidR="00EA1DA7" w:rsidRPr="00524F6A">
        <w:rPr>
          <w:rFonts w:ascii="Times New Roman" w:hAnsi="Times New Roman" w:cs="Times New Roman"/>
          <w:sz w:val="28"/>
          <w:szCs w:val="28"/>
          <w:lang w:val="uk-UA"/>
        </w:rPr>
        <w:t>аміст</w:t>
      </w:r>
      <w:r w:rsidR="00800EBC" w:rsidRPr="00524F6A">
        <w:rPr>
          <w:rFonts w:ascii="Times New Roman" w:hAnsi="Times New Roman" w:cs="Times New Roman"/>
          <w:sz w:val="28"/>
          <w:szCs w:val="28"/>
          <w:lang w:val="uk-UA"/>
        </w:rPr>
        <w:t xml:space="preserve">ь </w:t>
      </w:r>
      <w:r w:rsidR="00A76652">
        <w:rPr>
          <w:rFonts w:ascii="Times New Roman" w:hAnsi="Times New Roman" w:cs="Times New Roman"/>
          <w:sz w:val="28"/>
          <w:szCs w:val="28"/>
          <w:lang w:val="uk-UA"/>
        </w:rPr>
        <w:t>оливних</w:t>
      </w:r>
      <w:r w:rsidR="00800EBC" w:rsidRPr="00524F6A">
        <w:rPr>
          <w:rFonts w:ascii="Times New Roman" w:hAnsi="Times New Roman" w:cs="Times New Roman"/>
          <w:sz w:val="28"/>
          <w:szCs w:val="28"/>
          <w:lang w:val="uk-UA"/>
        </w:rPr>
        <w:t xml:space="preserve"> вимикачів </w:t>
      </w:r>
      <w:r w:rsidR="00A76652">
        <w:rPr>
          <w:rFonts w:ascii="Times New Roman" w:hAnsi="Times New Roman" w:cs="Times New Roman"/>
          <w:sz w:val="28"/>
          <w:szCs w:val="28"/>
          <w:lang w:val="uk-UA"/>
        </w:rPr>
        <w:t>встановити</w:t>
      </w:r>
      <w:r w:rsidR="00292B88" w:rsidRPr="00524F6A">
        <w:rPr>
          <w:rFonts w:ascii="Times New Roman" w:hAnsi="Times New Roman" w:cs="Times New Roman"/>
          <w:sz w:val="28"/>
          <w:szCs w:val="28"/>
          <w:lang w:val="uk-UA"/>
        </w:rPr>
        <w:t xml:space="preserve"> елегазові.</w:t>
      </w:r>
    </w:p>
    <w:p w:rsidR="00800EBC" w:rsidRPr="00B840AD" w:rsidRDefault="000D4274" w:rsidP="004909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F6A">
        <w:rPr>
          <w:rFonts w:ascii="Times New Roman" w:hAnsi="Times New Roman" w:cs="Times New Roman"/>
          <w:sz w:val="28"/>
          <w:szCs w:val="28"/>
          <w:lang w:val="uk-UA"/>
        </w:rPr>
        <w:t>Зді</w:t>
      </w:r>
      <w:r w:rsidR="007C6CC9" w:rsidRPr="00524F6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524F6A">
        <w:rPr>
          <w:rFonts w:ascii="Times New Roman" w:hAnsi="Times New Roman" w:cs="Times New Roman"/>
          <w:sz w:val="28"/>
          <w:szCs w:val="28"/>
          <w:lang w:val="uk-UA"/>
        </w:rPr>
        <w:t>снено</w:t>
      </w:r>
      <w:r w:rsidR="00800EBC" w:rsidRPr="00524F6A">
        <w:rPr>
          <w:rFonts w:ascii="Times New Roman" w:hAnsi="Times New Roman" w:cs="Times New Roman"/>
          <w:sz w:val="28"/>
          <w:szCs w:val="28"/>
          <w:lang w:val="uk-UA"/>
        </w:rPr>
        <w:t xml:space="preserve"> вибір високовольтних </w:t>
      </w:r>
      <w:r w:rsidR="007C6CC9" w:rsidRPr="00524F6A">
        <w:rPr>
          <w:rFonts w:ascii="Times New Roman" w:hAnsi="Times New Roman" w:cs="Times New Roman"/>
          <w:sz w:val="28"/>
          <w:szCs w:val="28"/>
          <w:lang w:val="uk-UA"/>
        </w:rPr>
        <w:t>вим</w:t>
      </w:r>
      <w:r w:rsidR="00800EBC" w:rsidRPr="00524F6A">
        <w:rPr>
          <w:rFonts w:ascii="Times New Roman" w:hAnsi="Times New Roman" w:cs="Times New Roman"/>
          <w:sz w:val="28"/>
          <w:szCs w:val="28"/>
          <w:lang w:val="uk-UA"/>
        </w:rPr>
        <w:t xml:space="preserve">икачів на стороні 35 кВ. </w:t>
      </w:r>
      <w:r w:rsidR="00A76652">
        <w:rPr>
          <w:rFonts w:ascii="Times New Roman" w:hAnsi="Times New Roman" w:cs="Times New Roman"/>
          <w:sz w:val="28"/>
          <w:szCs w:val="28"/>
          <w:lang w:val="uk-UA"/>
        </w:rPr>
        <w:t>Оливні</w:t>
      </w:r>
      <w:r w:rsidR="00800EBC" w:rsidRPr="00524F6A">
        <w:rPr>
          <w:rFonts w:ascii="Times New Roman" w:hAnsi="Times New Roman" w:cs="Times New Roman"/>
          <w:sz w:val="28"/>
          <w:szCs w:val="28"/>
          <w:lang w:val="uk-UA"/>
        </w:rPr>
        <w:t xml:space="preserve"> вимикачі </w:t>
      </w:r>
      <w:r w:rsidR="00A76652">
        <w:rPr>
          <w:rFonts w:ascii="Times New Roman" w:hAnsi="Times New Roman" w:cs="Times New Roman"/>
          <w:sz w:val="28"/>
          <w:szCs w:val="28"/>
          <w:lang w:val="uk-UA"/>
        </w:rPr>
        <w:t xml:space="preserve">внаслідок закінчення терміну придатності </w:t>
      </w:r>
      <w:r w:rsidR="00800EBC" w:rsidRPr="00524F6A">
        <w:rPr>
          <w:rFonts w:ascii="Times New Roman" w:hAnsi="Times New Roman" w:cs="Times New Roman"/>
          <w:sz w:val="28"/>
          <w:szCs w:val="28"/>
          <w:lang w:val="uk-UA"/>
        </w:rPr>
        <w:t>були замінені на вакуумні</w:t>
      </w:r>
      <w:r w:rsidR="002A6CA9" w:rsidRPr="00524F6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00EBC" w:rsidRPr="00524F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B4E">
        <w:rPr>
          <w:rFonts w:ascii="Times New Roman" w:hAnsi="Times New Roman" w:cs="Times New Roman"/>
          <w:sz w:val="28"/>
          <w:szCs w:val="28"/>
          <w:lang w:val="uk-UA"/>
        </w:rPr>
        <w:t>Такі вимикачі є більш надійними при комутаціях електричних мереж, пожежобезпечними в експлуатації та дешевшими по собівартості, а також простими в технічному обслуговуванні. Вакуумні вимикачі зменшують втрати електроенергії при функціонуванні та мають підвищений термін експлуатації.</w:t>
      </w:r>
    </w:p>
    <w:p w:rsidR="00EA1DA7" w:rsidRPr="00524F6A" w:rsidRDefault="000D4274" w:rsidP="0049097E">
      <w:pPr>
        <w:widowControl w:val="0"/>
        <w:tabs>
          <w:tab w:val="left" w:pos="-694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F6A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заміну високовольтних </w:t>
      </w:r>
      <w:r w:rsidRPr="00524F6A">
        <w:rPr>
          <w:rFonts w:ascii="Times New Roman" w:hAnsi="Times New Roman" w:cs="Times New Roman"/>
          <w:bCs/>
          <w:sz w:val="28"/>
          <w:szCs w:val="28"/>
          <w:lang w:val="uk-UA"/>
        </w:rPr>
        <w:t>роз’єднувачів на стороні 110/35 кВ у зв</w:t>
      </w:r>
      <w:r w:rsidR="00A32B4E"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Pr="00524F6A">
        <w:rPr>
          <w:rFonts w:ascii="Times New Roman" w:hAnsi="Times New Roman" w:cs="Times New Roman"/>
          <w:bCs/>
          <w:sz w:val="28"/>
          <w:szCs w:val="28"/>
          <w:lang w:val="uk-UA"/>
        </w:rPr>
        <w:t>язку</w:t>
      </w:r>
      <w:r w:rsidR="007C6CC9" w:rsidRPr="00524F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тим</w:t>
      </w:r>
      <w:r w:rsidRPr="00524F6A">
        <w:rPr>
          <w:rFonts w:ascii="Times New Roman" w:hAnsi="Times New Roman" w:cs="Times New Roman"/>
          <w:bCs/>
          <w:sz w:val="28"/>
          <w:szCs w:val="28"/>
          <w:lang w:val="uk-UA"/>
        </w:rPr>
        <w:t>, що</w:t>
      </w:r>
      <w:r w:rsidR="00A32B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багатьох з них їх комплектуючі п</w:t>
      </w:r>
      <w:r w:rsidRPr="00524F6A">
        <w:rPr>
          <w:rFonts w:ascii="Times New Roman" w:hAnsi="Times New Roman" w:cs="Times New Roman"/>
          <w:bCs/>
          <w:sz w:val="28"/>
          <w:szCs w:val="28"/>
          <w:lang w:val="uk-UA"/>
        </w:rPr>
        <w:t>ісля тривалого строку експлуатації відпрацювали свій ресурс.</w:t>
      </w:r>
    </w:p>
    <w:p w:rsidR="00EA1DA7" w:rsidRPr="00524F6A" w:rsidRDefault="000D4274" w:rsidP="0049097E">
      <w:pPr>
        <w:widowControl w:val="0"/>
        <w:tabs>
          <w:tab w:val="left" w:pos="-306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24F6A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</w:t>
      </w:r>
      <w:r w:rsidRPr="0052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вибір вимірювальних трансформаторів струму і трансформаторів напруги на </w:t>
      </w:r>
      <w:r w:rsidRPr="00524F6A">
        <w:rPr>
          <w:rFonts w:ascii="Times New Roman" w:hAnsi="Times New Roman" w:cs="Times New Roman"/>
          <w:bCs/>
          <w:sz w:val="28"/>
          <w:szCs w:val="28"/>
          <w:lang w:val="uk-UA"/>
        </w:rPr>
        <w:t>стороні 110/35 кВ.</w:t>
      </w:r>
    </w:p>
    <w:p w:rsidR="00D949A7" w:rsidRDefault="00D949A7" w:rsidP="0049097E">
      <w:pPr>
        <w:widowControl w:val="0"/>
        <w:tabs>
          <w:tab w:val="left" w:pos="-306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Проведена реконструкція із заміною силових гнучких шин трансформаторів підстанції на стороні напруг 110/35 кВ.</w:t>
      </w:r>
    </w:p>
    <w:p w:rsidR="00D949A7" w:rsidRDefault="00283EE4" w:rsidP="0049097E">
      <w:pPr>
        <w:widowControl w:val="0"/>
        <w:tabs>
          <w:tab w:val="left" w:pos="-306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Для забезпечення довготривалої, надійної та пожежобезпечної експлуатації розподільчого пристрою 10 кВ проведена заміна оливного трансформатора власних потреб на сухий.</w:t>
      </w:r>
    </w:p>
    <w:p w:rsidR="00D949A7" w:rsidRDefault="00283EE4" w:rsidP="0049097E">
      <w:pPr>
        <w:widowControl w:val="0"/>
        <w:tabs>
          <w:tab w:val="left" w:pos="-306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Проведений вибір запобіжників та автоматичних вимикачів на стороні 10 кВ на більш надійні та сучасні.</w:t>
      </w:r>
    </w:p>
    <w:p w:rsidR="00283EE4" w:rsidRDefault="00982068" w:rsidP="0049097E">
      <w:pPr>
        <w:widowControl w:val="0"/>
        <w:tabs>
          <w:tab w:val="left" w:pos="-306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Обмежувачі перенапруги на стороні 10 кВ вибрані з полімерною ізоляцією як більш надійні, атмосферостійкі та економічно ефективніші.</w:t>
      </w:r>
    </w:p>
    <w:p w:rsidR="000D4274" w:rsidRPr="00524F6A" w:rsidRDefault="000D4274" w:rsidP="0049097E">
      <w:pPr>
        <w:widowControl w:val="0"/>
        <w:tabs>
          <w:tab w:val="left" w:pos="-306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24F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Вище згадані заходи проводилися для підвищення надійності </w:t>
      </w:r>
      <w:r w:rsidR="009820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понижувальної </w:t>
      </w:r>
      <w:r w:rsidR="007C6CC9" w:rsidRPr="00524F6A">
        <w:rPr>
          <w:rFonts w:ascii="Times New Roman" w:hAnsi="Times New Roman" w:cs="Times New Roman"/>
          <w:bCs/>
          <w:sz w:val="28"/>
          <w:szCs w:val="28"/>
          <w:lang w:val="uk-UA"/>
        </w:rPr>
        <w:t>ПС</w:t>
      </w:r>
      <w:r w:rsidR="007A0315" w:rsidRPr="00524F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</w:t>
      </w:r>
      <w:proofErr w:type="spellStart"/>
      <w:r w:rsidR="007A0315" w:rsidRPr="00524F6A">
        <w:rPr>
          <w:rFonts w:ascii="Times New Roman" w:hAnsi="Times New Roman" w:cs="Times New Roman"/>
          <w:bCs/>
          <w:sz w:val="28"/>
          <w:szCs w:val="28"/>
          <w:lang w:val="uk-UA"/>
        </w:rPr>
        <w:t>Микулинці</w:t>
      </w:r>
      <w:proofErr w:type="spellEnd"/>
      <w:r w:rsidR="007A0315" w:rsidRPr="00524F6A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EA1DA7" w:rsidRPr="00524F6A" w:rsidRDefault="00BC018D" w:rsidP="0049097E">
      <w:pPr>
        <w:tabs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F6A">
        <w:rPr>
          <w:rFonts w:ascii="Times New Roman" w:hAnsi="Times New Roman" w:cs="Times New Roman"/>
          <w:b/>
          <w:sz w:val="28"/>
          <w:szCs w:val="28"/>
          <w:lang w:val="uk-UA"/>
        </w:rPr>
        <w:t>У четвертому розділі «Проектно-конструкторська частина»</w:t>
      </w:r>
      <w:r w:rsidRPr="00524F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304" w:rsidRPr="00524F6A">
        <w:rPr>
          <w:rFonts w:ascii="Times New Roman" w:hAnsi="Times New Roman" w:cs="Times New Roman"/>
          <w:sz w:val="28"/>
          <w:szCs w:val="28"/>
          <w:lang w:val="uk-UA"/>
        </w:rPr>
        <w:t>розраховано струми коротких замикань на шинах 110, 35 і 10 кВ. Розрахункові дані враховувалися при виборі комутаційного обладнання.</w:t>
      </w:r>
    </w:p>
    <w:p w:rsidR="00BD615D" w:rsidRPr="00524F6A" w:rsidRDefault="00EA1DA7" w:rsidP="00A61D20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F6A">
        <w:rPr>
          <w:rFonts w:ascii="Times New Roman" w:hAnsi="Times New Roman" w:cs="Times New Roman"/>
          <w:sz w:val="28"/>
          <w:szCs w:val="28"/>
          <w:lang w:val="uk-UA"/>
        </w:rPr>
        <w:t xml:space="preserve">Здійснено </w:t>
      </w:r>
      <w:r w:rsidR="007C6CC9" w:rsidRPr="00524F6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524F6A">
        <w:rPr>
          <w:rFonts w:ascii="Times New Roman" w:hAnsi="Times New Roman" w:cs="Times New Roman"/>
          <w:sz w:val="28"/>
          <w:szCs w:val="28"/>
          <w:lang w:val="uk-UA"/>
        </w:rPr>
        <w:t>озрахунок шту</w:t>
      </w:r>
      <w:r w:rsidR="00A61D20">
        <w:rPr>
          <w:rFonts w:ascii="Times New Roman" w:hAnsi="Times New Roman" w:cs="Times New Roman"/>
          <w:sz w:val="28"/>
          <w:szCs w:val="28"/>
          <w:lang w:val="uk-UA"/>
        </w:rPr>
        <w:t xml:space="preserve">чного заземлення </w:t>
      </w:r>
      <w:r w:rsidR="00982068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982068" w:rsidRPr="00524F6A">
        <w:rPr>
          <w:rFonts w:ascii="Times New Roman" w:hAnsi="Times New Roman" w:cs="Times New Roman"/>
          <w:sz w:val="28"/>
          <w:szCs w:val="28"/>
          <w:lang w:val="uk-UA"/>
        </w:rPr>
        <w:t xml:space="preserve">блискавкозахисту </w:t>
      </w:r>
      <w:r w:rsidR="00982068">
        <w:rPr>
          <w:rFonts w:ascii="Times New Roman" w:hAnsi="Times New Roman" w:cs="Times New Roman"/>
          <w:sz w:val="28"/>
          <w:szCs w:val="28"/>
          <w:lang w:val="uk-UA"/>
        </w:rPr>
        <w:t>ГПП </w:t>
      </w:r>
      <w:r w:rsidR="00A61D20">
        <w:rPr>
          <w:rFonts w:ascii="Times New Roman" w:hAnsi="Times New Roman" w:cs="Times New Roman"/>
          <w:sz w:val="28"/>
          <w:szCs w:val="28"/>
          <w:lang w:val="uk-UA"/>
        </w:rPr>
        <w:t>110/35/10 «</w:t>
      </w:r>
      <w:proofErr w:type="spellStart"/>
      <w:r w:rsidR="00A61D20">
        <w:rPr>
          <w:rFonts w:ascii="Times New Roman" w:hAnsi="Times New Roman" w:cs="Times New Roman"/>
          <w:sz w:val="28"/>
          <w:szCs w:val="28"/>
          <w:lang w:val="uk-UA"/>
        </w:rPr>
        <w:t>Микулинці</w:t>
      </w:r>
      <w:proofErr w:type="spellEnd"/>
      <w:r w:rsidR="00A61D2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A0315" w:rsidRPr="00524F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4304" w:rsidRPr="00524F6A" w:rsidRDefault="00BC018D" w:rsidP="00751106">
      <w:pPr>
        <w:widowControl w:val="0"/>
        <w:tabs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F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п’ятому розділі «Спеціальна частина» </w:t>
      </w:r>
      <w:r w:rsidR="00674304" w:rsidRPr="00524F6A">
        <w:rPr>
          <w:rFonts w:ascii="Times New Roman" w:hAnsi="Times New Roman" w:cs="Times New Roman"/>
          <w:sz w:val="28"/>
          <w:szCs w:val="28"/>
          <w:lang w:val="uk-UA"/>
        </w:rPr>
        <w:t xml:space="preserve">були проведені </w:t>
      </w:r>
      <w:r w:rsidR="00982068">
        <w:rPr>
          <w:rFonts w:ascii="Times New Roman" w:hAnsi="Times New Roman" w:cs="Times New Roman"/>
          <w:sz w:val="28"/>
          <w:szCs w:val="28"/>
          <w:lang w:val="uk-UA"/>
        </w:rPr>
        <w:t xml:space="preserve">аналіз і </w:t>
      </w:r>
      <w:r w:rsidR="00674304" w:rsidRPr="00524F6A">
        <w:rPr>
          <w:rFonts w:ascii="Times New Roman" w:hAnsi="Times New Roman" w:cs="Times New Roman"/>
          <w:sz w:val="28"/>
          <w:szCs w:val="28"/>
          <w:lang w:val="uk-UA"/>
        </w:rPr>
        <w:t>розрахунки оптимальних режимів навантажень району електропостачання ПС «</w:t>
      </w:r>
      <w:proofErr w:type="spellStart"/>
      <w:r w:rsidR="00674304" w:rsidRPr="00524F6A">
        <w:rPr>
          <w:rFonts w:ascii="Times New Roman" w:hAnsi="Times New Roman" w:cs="Times New Roman"/>
          <w:sz w:val="28"/>
          <w:szCs w:val="28"/>
          <w:lang w:val="uk-UA"/>
        </w:rPr>
        <w:t>Микулинці</w:t>
      </w:r>
      <w:proofErr w:type="spellEnd"/>
      <w:r w:rsidR="00674304" w:rsidRPr="00524F6A">
        <w:rPr>
          <w:rFonts w:ascii="Times New Roman" w:hAnsi="Times New Roman" w:cs="Times New Roman"/>
          <w:sz w:val="28"/>
          <w:szCs w:val="28"/>
          <w:lang w:val="uk-UA"/>
        </w:rPr>
        <w:t>». На основі цих даних визначались максимальні коливання напруги і потужності при різних режимах роботи підстанції. Дані результати враховувалися при визначенні статичної стійкості ПС «</w:t>
      </w:r>
      <w:proofErr w:type="spellStart"/>
      <w:r w:rsidR="00674304" w:rsidRPr="00524F6A">
        <w:rPr>
          <w:rFonts w:ascii="Times New Roman" w:hAnsi="Times New Roman" w:cs="Times New Roman"/>
          <w:sz w:val="28"/>
          <w:szCs w:val="28"/>
          <w:lang w:val="uk-UA"/>
        </w:rPr>
        <w:t>Микулинці</w:t>
      </w:r>
      <w:proofErr w:type="spellEnd"/>
      <w:r w:rsidR="00674304" w:rsidRPr="00524F6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C018D" w:rsidRPr="00524F6A" w:rsidRDefault="00BC018D" w:rsidP="00490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24F6A">
        <w:rPr>
          <w:rFonts w:ascii="Times New Roman" w:hAnsi="Times New Roman" w:cs="Times New Roman"/>
          <w:b/>
          <w:sz w:val="28"/>
          <w:szCs w:val="28"/>
          <w:lang w:val="uk-UA"/>
        </w:rPr>
        <w:t>У шостому розділі «Обґрунтування економічної ефективності»</w:t>
      </w:r>
      <w:r w:rsidRPr="00524F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ECA" w:rsidRPr="0052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проведено оцінку ефективності заміни </w:t>
      </w:r>
      <w:r w:rsidR="00E751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оливних</w:t>
      </w:r>
      <w:r w:rsidR="00B31ECA" w:rsidRPr="0052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вимикачів </w:t>
      </w:r>
      <w:r w:rsidR="00BD615D" w:rsidRPr="0052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е</w:t>
      </w:r>
      <w:r w:rsidR="00B31ECA" w:rsidRPr="0052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легазові. При </w:t>
      </w:r>
      <w:r w:rsidR="00B31ECA" w:rsidRPr="0052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порівнянні отриманих результатів можна зробити висновок, що елегазові вимикачі є економічно вигіднішим</w:t>
      </w:r>
      <w:r w:rsidR="00E751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751106" w:rsidRPr="0052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B31ECA" w:rsidRPr="0052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ніж </w:t>
      </w:r>
      <w:r w:rsidR="00E751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оливні</w:t>
      </w:r>
      <w:r w:rsidR="00B31ECA" w:rsidRPr="00524F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BC018D" w:rsidRPr="00524F6A" w:rsidRDefault="00BC018D" w:rsidP="004909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F6A">
        <w:rPr>
          <w:rFonts w:ascii="Times New Roman" w:hAnsi="Times New Roman" w:cs="Times New Roman"/>
          <w:b/>
          <w:sz w:val="28"/>
          <w:szCs w:val="28"/>
          <w:lang w:val="uk-UA"/>
        </w:rPr>
        <w:t>У сьомому розділі «Охорона праці та безпека в надзвичайних ситуаціях</w:t>
      </w:r>
      <w:r w:rsidRPr="00524F6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31ECA" w:rsidRPr="00524F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4F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615D" w:rsidRPr="00524F6A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розглянуто питання </w:t>
      </w:r>
      <w:r w:rsidR="00C870D6" w:rsidRPr="00524F6A">
        <w:rPr>
          <w:rFonts w:ascii="Times New Roman" w:hAnsi="Times New Roman" w:cs="Times New Roman"/>
          <w:sz w:val="28"/>
          <w:szCs w:val="28"/>
          <w:lang w:val="uk-UA"/>
        </w:rPr>
        <w:t>дії електричного струму на організм людини та</w:t>
      </w:r>
      <w:r w:rsidR="007C6CC9" w:rsidRPr="00524F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70D6" w:rsidRPr="00524F6A">
        <w:rPr>
          <w:rFonts w:ascii="Times New Roman" w:hAnsi="Times New Roman" w:cs="Times New Roman"/>
          <w:sz w:val="28"/>
          <w:szCs w:val="28"/>
          <w:lang w:val="uk-UA"/>
        </w:rPr>
        <w:t>запропоновані заходи щодо зниження небезпеки ураження працівників.</w:t>
      </w:r>
    </w:p>
    <w:p w:rsidR="00087AAE" w:rsidRPr="00524F6A" w:rsidRDefault="00087AAE" w:rsidP="00490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F6A">
        <w:rPr>
          <w:rFonts w:ascii="Times New Roman" w:hAnsi="Times New Roman" w:cs="Times New Roman"/>
          <w:sz w:val="28"/>
          <w:szCs w:val="28"/>
          <w:lang w:val="uk-UA"/>
        </w:rPr>
        <w:t>Запропоновані заходи першої медичної допомоги при ураженні електричним струмом</w:t>
      </w:r>
      <w:r w:rsidR="00C870D6" w:rsidRPr="00524F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70D6" w:rsidRPr="00524F6A" w:rsidRDefault="00C870D6" w:rsidP="004909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24F6A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Розглянуто питання </w:t>
      </w:r>
      <w:r w:rsidRPr="00524F6A">
        <w:rPr>
          <w:rFonts w:ascii="Times New Roman" w:eastAsia="Times New Roman" w:hAnsi="Times New Roman" w:cs="Times New Roman"/>
          <w:sz w:val="28"/>
          <w:szCs w:val="28"/>
          <w:lang w:val="uk-UA"/>
        </w:rPr>
        <w:t>щодо застосування технічних засобів електробезпеки на об</w:t>
      </w:r>
      <w:r w:rsidR="00E75107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Pr="00524F6A">
        <w:rPr>
          <w:rFonts w:ascii="Times New Roman" w:eastAsia="Times New Roman" w:hAnsi="Times New Roman" w:cs="Times New Roman"/>
          <w:sz w:val="28"/>
          <w:szCs w:val="28"/>
          <w:lang w:val="uk-UA"/>
        </w:rPr>
        <w:t>єктах енергетики.</w:t>
      </w:r>
    </w:p>
    <w:p w:rsidR="00417BDF" w:rsidRPr="00524F6A" w:rsidRDefault="00BC018D" w:rsidP="0049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4F6A">
        <w:rPr>
          <w:rFonts w:ascii="Times New Roman" w:hAnsi="Times New Roman" w:cs="Times New Roman"/>
          <w:b/>
          <w:sz w:val="28"/>
          <w:szCs w:val="28"/>
          <w:lang w:val="uk-UA"/>
        </w:rPr>
        <w:t>У восьмому розділі «Екологія»</w:t>
      </w:r>
      <w:r w:rsidR="00B31ECA" w:rsidRPr="00524F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17BDF" w:rsidRPr="00524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проведено аналіз екологічних проблем, пов’язаних з передаванням </w:t>
      </w:r>
      <w:r w:rsidR="00E751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електричної </w:t>
      </w:r>
      <w:r w:rsidR="00417BDF" w:rsidRPr="00524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енергії </w:t>
      </w:r>
      <w:r w:rsidR="00E751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лініями електропередачі </w:t>
      </w:r>
      <w:r w:rsidR="00417BDF" w:rsidRPr="00524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E751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далекі </w:t>
      </w:r>
      <w:r w:rsidR="00417BDF" w:rsidRPr="00524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відстан</w:t>
      </w:r>
      <w:r w:rsidR="00E751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417BDF" w:rsidRPr="00524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31ECA" w:rsidRPr="00524F6A" w:rsidRDefault="00417BDF" w:rsidP="0049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4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B31ECA" w:rsidRPr="00524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озглянуто проблему щодо електромагнітного забруднення довкілля і запропоновано заходи</w:t>
      </w:r>
      <w:r w:rsidRPr="00524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його</w:t>
      </w:r>
      <w:r w:rsidR="00B31ECA" w:rsidRPr="00524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C6CC9" w:rsidRPr="00524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зменшення</w:t>
      </w:r>
      <w:r w:rsidR="00B31ECA" w:rsidRPr="00524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604F2E" w:rsidRPr="00524F6A" w:rsidRDefault="00BC018D" w:rsidP="002A6C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4F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018D" w:rsidRPr="00524F6A" w:rsidRDefault="00BC018D" w:rsidP="0049097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4F6A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:rsidR="00087AAE" w:rsidRPr="00524F6A" w:rsidRDefault="00087AAE" w:rsidP="0049097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7AAE" w:rsidRPr="00524F6A" w:rsidRDefault="00087AAE" w:rsidP="004909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F6A">
        <w:rPr>
          <w:rFonts w:ascii="Times New Roman" w:hAnsi="Times New Roman" w:cs="Times New Roman"/>
          <w:sz w:val="28"/>
          <w:szCs w:val="28"/>
          <w:lang w:val="uk-UA"/>
        </w:rPr>
        <w:t xml:space="preserve">У дипломній роботі проведений аналіз </w:t>
      </w:r>
      <w:r w:rsidR="00C870D6" w:rsidRPr="00524F6A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технологічної стійкості </w:t>
      </w:r>
      <w:r w:rsidR="007C6CC9" w:rsidRPr="00524F6A">
        <w:rPr>
          <w:rFonts w:ascii="Times New Roman" w:hAnsi="Times New Roman" w:cs="Times New Roman"/>
          <w:sz w:val="28"/>
          <w:szCs w:val="28"/>
          <w:lang w:val="uk-UA"/>
        </w:rPr>
        <w:t>ПС</w:t>
      </w:r>
      <w:r w:rsidR="00C870D6" w:rsidRPr="00524F6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C870D6" w:rsidRPr="00524F6A">
        <w:rPr>
          <w:rFonts w:ascii="Times New Roman" w:hAnsi="Times New Roman" w:cs="Times New Roman"/>
          <w:sz w:val="28"/>
          <w:szCs w:val="28"/>
          <w:lang w:val="uk-UA"/>
        </w:rPr>
        <w:t>Микулинці</w:t>
      </w:r>
      <w:proofErr w:type="spellEnd"/>
      <w:r w:rsidR="00C870D6" w:rsidRPr="00524F6A">
        <w:rPr>
          <w:rFonts w:ascii="Times New Roman" w:hAnsi="Times New Roman" w:cs="Times New Roman"/>
          <w:sz w:val="28"/>
          <w:szCs w:val="28"/>
          <w:lang w:val="uk-UA"/>
        </w:rPr>
        <w:t xml:space="preserve">» за показниками стійкості за напругою. На основі </w:t>
      </w:r>
      <w:r w:rsidR="007C6CC9" w:rsidRPr="00524F6A">
        <w:rPr>
          <w:rFonts w:ascii="Times New Roman" w:hAnsi="Times New Roman" w:cs="Times New Roman"/>
          <w:sz w:val="28"/>
          <w:szCs w:val="28"/>
          <w:lang w:val="uk-UA"/>
        </w:rPr>
        <w:t>проведен</w:t>
      </w:r>
      <w:r w:rsidR="00C870D6" w:rsidRPr="00524F6A">
        <w:rPr>
          <w:rFonts w:ascii="Times New Roman" w:hAnsi="Times New Roman" w:cs="Times New Roman"/>
          <w:sz w:val="28"/>
          <w:szCs w:val="28"/>
          <w:lang w:val="uk-UA"/>
        </w:rPr>
        <w:t xml:space="preserve">ого аналізу запропоновані заходи щодо підвищення стійкості </w:t>
      </w:r>
      <w:r w:rsidR="00E75107">
        <w:rPr>
          <w:rFonts w:ascii="Times New Roman" w:hAnsi="Times New Roman" w:cs="Times New Roman"/>
          <w:sz w:val="28"/>
          <w:szCs w:val="28"/>
          <w:lang w:val="uk-UA"/>
        </w:rPr>
        <w:t>досліджуваного району електропостачання</w:t>
      </w:r>
      <w:r w:rsidR="00C870D6" w:rsidRPr="00524F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097E" w:rsidRPr="00524F6A" w:rsidRDefault="00C870D6" w:rsidP="00490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F6A">
        <w:rPr>
          <w:rFonts w:ascii="Times New Roman" w:hAnsi="Times New Roman" w:cs="Times New Roman"/>
          <w:sz w:val="28"/>
          <w:szCs w:val="28"/>
          <w:lang w:val="uk-UA"/>
        </w:rPr>
        <w:t xml:space="preserve">Отримані </w:t>
      </w:r>
      <w:r w:rsidR="00E75107">
        <w:rPr>
          <w:rFonts w:ascii="Times New Roman" w:hAnsi="Times New Roman" w:cs="Times New Roman"/>
          <w:sz w:val="28"/>
          <w:szCs w:val="28"/>
          <w:lang w:val="uk-UA"/>
        </w:rPr>
        <w:t>такі</w:t>
      </w:r>
      <w:r w:rsidRPr="00524F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D20" w:rsidRPr="00A61D20">
        <w:rPr>
          <w:rFonts w:ascii="Times New Roman" w:hAnsi="Times New Roman" w:cs="Times New Roman"/>
          <w:sz w:val="28"/>
          <w:szCs w:val="28"/>
          <w:lang w:val="uk-UA"/>
        </w:rPr>
        <w:t>результати</w:t>
      </w:r>
      <w:r w:rsidRPr="00524F6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870D6" w:rsidRPr="00524F6A" w:rsidRDefault="00C870D6" w:rsidP="0049097E">
      <w:pPr>
        <w:pStyle w:val="a7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eastAsia="TimesNewRomanPSMT"/>
          <w:szCs w:val="28"/>
        </w:rPr>
      </w:pPr>
      <w:r w:rsidRPr="00524F6A">
        <w:rPr>
          <w:rFonts w:eastAsia="TimesNewRomanPSMT"/>
          <w:szCs w:val="28"/>
        </w:rPr>
        <w:t xml:space="preserve">Проведено аналіз стану комутаційного устаткування </w:t>
      </w:r>
      <w:r w:rsidR="00E75107">
        <w:rPr>
          <w:rFonts w:eastAsia="TimesNewRomanPSMT"/>
          <w:szCs w:val="28"/>
        </w:rPr>
        <w:t xml:space="preserve">понижувальної </w:t>
      </w:r>
      <w:r w:rsidR="008550BD" w:rsidRPr="00524F6A">
        <w:rPr>
          <w:rFonts w:eastAsia="TimesNewRomanPSMT"/>
          <w:szCs w:val="28"/>
        </w:rPr>
        <w:t>ПС</w:t>
      </w:r>
      <w:r w:rsidRPr="00524F6A">
        <w:rPr>
          <w:rFonts w:eastAsia="TimesNewRomanPSMT"/>
          <w:szCs w:val="28"/>
        </w:rPr>
        <w:t xml:space="preserve"> «</w:t>
      </w:r>
      <w:proofErr w:type="spellStart"/>
      <w:r w:rsidRPr="00524F6A">
        <w:rPr>
          <w:rFonts w:eastAsia="TimesNewRomanPSMT"/>
          <w:szCs w:val="28"/>
        </w:rPr>
        <w:t>Микулинці</w:t>
      </w:r>
      <w:proofErr w:type="spellEnd"/>
      <w:r w:rsidRPr="00524F6A">
        <w:rPr>
          <w:rFonts w:eastAsia="TimesNewRomanPSMT"/>
          <w:szCs w:val="28"/>
        </w:rPr>
        <w:t>». На основі отриманих даних вирішено провести заміну високовольтних вимикачів і роз’єднувачів.</w:t>
      </w:r>
    </w:p>
    <w:p w:rsidR="00C870D6" w:rsidRPr="00524F6A" w:rsidRDefault="00C870D6" w:rsidP="0049097E">
      <w:pPr>
        <w:pStyle w:val="a7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TimesNewRomanPSMT"/>
          <w:szCs w:val="28"/>
        </w:rPr>
      </w:pPr>
      <w:r w:rsidRPr="00524F6A">
        <w:rPr>
          <w:rFonts w:eastAsia="TimesNewRomanPSMT"/>
          <w:szCs w:val="28"/>
        </w:rPr>
        <w:t xml:space="preserve">Здійснено аналіз технологічної стійкості понижувальної підстанції </w:t>
      </w:r>
      <w:r w:rsidRPr="00524F6A">
        <w:rPr>
          <w:szCs w:val="28"/>
        </w:rPr>
        <w:t xml:space="preserve">за показниками стійкості за напругою. </w:t>
      </w:r>
      <w:r w:rsidR="00F2167B" w:rsidRPr="00524F6A">
        <w:rPr>
          <w:szCs w:val="28"/>
        </w:rPr>
        <w:t>За отриманими даними визначено</w:t>
      </w:r>
      <w:r w:rsidR="00751106" w:rsidRPr="00524F6A">
        <w:rPr>
          <w:szCs w:val="28"/>
        </w:rPr>
        <w:t>,</w:t>
      </w:r>
      <w:r w:rsidR="00F2167B" w:rsidRPr="00524F6A">
        <w:rPr>
          <w:szCs w:val="28"/>
        </w:rPr>
        <w:t xml:space="preserve"> що підстанція </w:t>
      </w:r>
      <w:r w:rsidR="007C6CC9" w:rsidRPr="00524F6A">
        <w:rPr>
          <w:szCs w:val="28"/>
        </w:rPr>
        <w:t>відповідає</w:t>
      </w:r>
      <w:r w:rsidR="00F2167B" w:rsidRPr="00524F6A">
        <w:rPr>
          <w:szCs w:val="28"/>
        </w:rPr>
        <w:t xml:space="preserve"> вимогам стійкості за напругою.</w:t>
      </w:r>
    </w:p>
    <w:p w:rsidR="00F2167B" w:rsidRPr="00524F6A" w:rsidRDefault="00F2167B" w:rsidP="0049097E">
      <w:pPr>
        <w:pStyle w:val="a3"/>
        <w:widowControl w:val="0"/>
        <w:numPr>
          <w:ilvl w:val="0"/>
          <w:numId w:val="5"/>
        </w:numPr>
        <w:tabs>
          <w:tab w:val="left" w:pos="810"/>
        </w:tabs>
        <w:ind w:left="0" w:firstLine="709"/>
        <w:jc w:val="both"/>
        <w:rPr>
          <w:b w:val="0"/>
        </w:rPr>
      </w:pPr>
      <w:r w:rsidRPr="00524F6A">
        <w:rPr>
          <w:b w:val="0"/>
        </w:rPr>
        <w:t>Виконано розрахунки струмів короткого замикання, які враховувалися при виб</w:t>
      </w:r>
      <w:r w:rsidR="00E75107">
        <w:rPr>
          <w:b w:val="0"/>
        </w:rPr>
        <w:t>о</w:t>
      </w:r>
      <w:r w:rsidRPr="00524F6A">
        <w:rPr>
          <w:b w:val="0"/>
        </w:rPr>
        <w:t>р</w:t>
      </w:r>
      <w:r w:rsidR="00E75107">
        <w:rPr>
          <w:b w:val="0"/>
        </w:rPr>
        <w:t>і</w:t>
      </w:r>
      <w:r w:rsidRPr="00524F6A">
        <w:rPr>
          <w:b w:val="0"/>
        </w:rPr>
        <w:t xml:space="preserve"> комутаційного  обладнання.</w:t>
      </w:r>
    </w:p>
    <w:p w:rsidR="00417BDF" w:rsidRPr="00524F6A" w:rsidRDefault="00417BDF" w:rsidP="0049097E">
      <w:pPr>
        <w:pStyle w:val="a7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szCs w:val="28"/>
          <w:lang w:eastAsia="uk-UA"/>
        </w:rPr>
      </w:pPr>
      <w:r w:rsidRPr="00524F6A">
        <w:rPr>
          <w:szCs w:val="28"/>
        </w:rPr>
        <w:t>Проведено</w:t>
      </w:r>
      <w:r w:rsidRPr="00524F6A">
        <w:rPr>
          <w:rFonts w:eastAsia="Calibri"/>
          <w:szCs w:val="28"/>
          <w:lang w:eastAsia="uk-UA"/>
        </w:rPr>
        <w:t xml:space="preserve"> розрахунок захисного заземлення і систем</w:t>
      </w:r>
      <w:r w:rsidR="002F1E9E">
        <w:rPr>
          <w:rFonts w:eastAsia="Calibri"/>
          <w:szCs w:val="28"/>
          <w:lang w:eastAsia="uk-UA"/>
        </w:rPr>
        <w:t>и</w:t>
      </w:r>
      <w:r w:rsidRPr="00524F6A">
        <w:rPr>
          <w:rFonts w:eastAsia="Calibri"/>
          <w:szCs w:val="28"/>
          <w:lang w:eastAsia="uk-UA"/>
        </w:rPr>
        <w:t xml:space="preserve"> блискавкозахисту </w:t>
      </w:r>
      <w:r w:rsidR="002F1E9E">
        <w:rPr>
          <w:rFonts w:eastAsia="Calibri"/>
          <w:szCs w:val="28"/>
          <w:lang w:eastAsia="uk-UA"/>
        </w:rPr>
        <w:t>підстанції</w:t>
      </w:r>
      <w:r w:rsidRPr="00524F6A">
        <w:rPr>
          <w:rFonts w:eastAsia="Calibri"/>
          <w:szCs w:val="28"/>
          <w:lang w:eastAsia="uk-UA"/>
        </w:rPr>
        <w:t>.</w:t>
      </w:r>
    </w:p>
    <w:p w:rsidR="00417BDF" w:rsidRPr="00524F6A" w:rsidRDefault="00417BDF" w:rsidP="0049097E">
      <w:pPr>
        <w:pStyle w:val="a3"/>
        <w:widowControl w:val="0"/>
        <w:tabs>
          <w:tab w:val="left" w:pos="810"/>
        </w:tabs>
        <w:ind w:left="0" w:firstLine="709"/>
        <w:jc w:val="both"/>
        <w:rPr>
          <w:b w:val="0"/>
        </w:rPr>
      </w:pPr>
      <w:r w:rsidRPr="00524F6A">
        <w:rPr>
          <w:rFonts w:eastAsia="TimesNewRomanPSMT"/>
          <w:b w:val="0"/>
          <w:bCs w:val="0"/>
        </w:rPr>
        <w:t>5.</w:t>
      </w:r>
      <w:r w:rsidRPr="00524F6A">
        <w:rPr>
          <w:b w:val="0"/>
        </w:rPr>
        <w:tab/>
      </w:r>
      <w:r w:rsidR="00F2167B" w:rsidRPr="00524F6A">
        <w:rPr>
          <w:b w:val="0"/>
        </w:rPr>
        <w:t xml:space="preserve">Виконано розрахунки усталених режимів схем </w:t>
      </w:r>
      <w:r w:rsidR="002F1E9E">
        <w:rPr>
          <w:b w:val="0"/>
        </w:rPr>
        <w:t xml:space="preserve">району </w:t>
      </w:r>
      <w:r w:rsidR="00F2167B" w:rsidRPr="00524F6A">
        <w:rPr>
          <w:b w:val="0"/>
        </w:rPr>
        <w:t xml:space="preserve">електропостачання. </w:t>
      </w:r>
      <w:r w:rsidRPr="00524F6A">
        <w:rPr>
          <w:b w:val="0"/>
        </w:rPr>
        <w:t xml:space="preserve">На основі </w:t>
      </w:r>
      <w:r w:rsidR="002F1E9E">
        <w:rPr>
          <w:b w:val="0"/>
        </w:rPr>
        <w:t xml:space="preserve">цих </w:t>
      </w:r>
      <w:r w:rsidRPr="00524F6A">
        <w:rPr>
          <w:b w:val="0"/>
        </w:rPr>
        <w:t>даних проводився аналіз статичної стійкості підстанції.</w:t>
      </w:r>
    </w:p>
    <w:p w:rsidR="00BC018D" w:rsidRPr="00524F6A" w:rsidRDefault="00417BDF" w:rsidP="0049097E">
      <w:pPr>
        <w:pStyle w:val="a7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TimesNewRomanPSMT"/>
          <w:szCs w:val="28"/>
        </w:rPr>
      </w:pPr>
      <w:r w:rsidRPr="00524F6A">
        <w:rPr>
          <w:szCs w:val="28"/>
        </w:rPr>
        <w:t xml:space="preserve">Проведено розрахунки щодо економічної ефективності заміни </w:t>
      </w:r>
      <w:r w:rsidR="002F1E9E">
        <w:rPr>
          <w:szCs w:val="28"/>
        </w:rPr>
        <w:t>оливних</w:t>
      </w:r>
      <w:r w:rsidRPr="00524F6A">
        <w:rPr>
          <w:szCs w:val="28"/>
        </w:rPr>
        <w:t xml:space="preserve"> вимикачів на елегазові.</w:t>
      </w:r>
    </w:p>
    <w:p w:rsidR="00C13230" w:rsidRPr="00524F6A" w:rsidRDefault="00C13230" w:rsidP="004909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C018D" w:rsidRPr="00524F6A" w:rsidRDefault="00BC018D" w:rsidP="004909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24F6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Перелік посилань.</w:t>
      </w:r>
    </w:p>
    <w:p w:rsidR="002A6CA9" w:rsidRPr="00524F6A" w:rsidRDefault="00661BA1" w:rsidP="00CF34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F6A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 xml:space="preserve">1. </w:t>
      </w:r>
      <w:proofErr w:type="spellStart"/>
      <w:r w:rsidR="009475BB" w:rsidRPr="00524F6A">
        <w:rPr>
          <w:rFonts w:ascii="Times New Roman" w:eastAsia="Times New Roman" w:hAnsi="Times New Roman" w:cs="Times New Roman"/>
          <w:sz w:val="28"/>
          <w:szCs w:val="28"/>
          <w:lang w:val="uk-UA"/>
        </w:rPr>
        <w:t>Євтух</w:t>
      </w:r>
      <w:proofErr w:type="spellEnd"/>
      <w:r w:rsidR="009475BB" w:rsidRPr="00524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П. С. Дослідження технологічної стійкості району електромережі вузлової підстанції 110/35/10 кВ / П. С. </w:t>
      </w:r>
      <w:proofErr w:type="spellStart"/>
      <w:r w:rsidR="009475BB" w:rsidRPr="00524F6A">
        <w:rPr>
          <w:rFonts w:ascii="Times New Roman" w:eastAsia="Times New Roman" w:hAnsi="Times New Roman" w:cs="Times New Roman"/>
          <w:sz w:val="28"/>
          <w:szCs w:val="28"/>
          <w:lang w:val="uk-UA"/>
        </w:rPr>
        <w:t>Євтух</w:t>
      </w:r>
      <w:proofErr w:type="spellEnd"/>
      <w:r w:rsidR="009475BB" w:rsidRPr="00524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475BB" w:rsidRPr="00524F6A">
        <w:rPr>
          <w:rFonts w:ascii="Times New Roman" w:eastAsia="Times New Roman" w:hAnsi="Times New Roman" w:cs="Times New Roman"/>
          <w:sz w:val="28"/>
          <w:szCs w:val="28"/>
          <w:lang w:val="uk-UA"/>
        </w:rPr>
        <w:t>О. О. Вакуле</w:t>
      </w:r>
      <w:proofErr w:type="spellEnd"/>
      <w:r w:rsidR="009475BB" w:rsidRPr="00524F6A">
        <w:rPr>
          <w:rFonts w:ascii="Times New Roman" w:eastAsia="Times New Roman" w:hAnsi="Times New Roman" w:cs="Times New Roman"/>
          <w:sz w:val="28"/>
          <w:szCs w:val="28"/>
          <w:lang w:val="uk-UA"/>
        </w:rPr>
        <w:t>нко, Т. О. </w:t>
      </w:r>
      <w:proofErr w:type="spellStart"/>
      <w:r w:rsidR="009475BB" w:rsidRPr="00524F6A">
        <w:rPr>
          <w:rFonts w:ascii="Times New Roman" w:eastAsia="Times New Roman" w:hAnsi="Times New Roman" w:cs="Times New Roman"/>
          <w:sz w:val="28"/>
          <w:szCs w:val="28"/>
          <w:lang w:val="uk-UA"/>
        </w:rPr>
        <w:t>Жарський</w:t>
      </w:r>
      <w:proofErr w:type="spellEnd"/>
      <w:r w:rsidR="009475BB" w:rsidRPr="00524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// Матеріали VI МНТК молодих учених та студентів ТНТУ (16–17 листопада 2017 р., Тернопіль) : Зб. тез </w:t>
      </w:r>
      <w:proofErr w:type="spellStart"/>
      <w:r w:rsidR="009475BB" w:rsidRPr="00524F6A">
        <w:rPr>
          <w:rFonts w:ascii="Times New Roman" w:eastAsia="Times New Roman" w:hAnsi="Times New Roman" w:cs="Times New Roman"/>
          <w:sz w:val="28"/>
          <w:szCs w:val="28"/>
          <w:lang w:val="uk-UA"/>
        </w:rPr>
        <w:t>доп</w:t>
      </w:r>
      <w:proofErr w:type="spellEnd"/>
      <w:r w:rsidR="009475BB" w:rsidRPr="00524F6A">
        <w:rPr>
          <w:rFonts w:ascii="Times New Roman" w:eastAsia="Times New Roman" w:hAnsi="Times New Roman" w:cs="Times New Roman"/>
          <w:sz w:val="28"/>
          <w:szCs w:val="28"/>
          <w:lang w:val="uk-UA"/>
        </w:rPr>
        <w:t>. Т. ІІІ. – Тернопіль, 2017. – С. 103–104.</w:t>
      </w:r>
    </w:p>
    <w:p w:rsidR="002A6CA9" w:rsidRDefault="002A6CA9" w:rsidP="004909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1E9E" w:rsidRPr="00524F6A" w:rsidRDefault="002F1E9E" w:rsidP="004909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3423" w:rsidRPr="00524F6A" w:rsidRDefault="00BC018D" w:rsidP="004909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4F6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АНОТАЦІЯ</w:t>
      </w:r>
    </w:p>
    <w:p w:rsidR="00F81025" w:rsidRPr="00524F6A" w:rsidRDefault="00F81025" w:rsidP="004909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1025" w:rsidRPr="00524F6A" w:rsidRDefault="00F81025" w:rsidP="0049097E">
      <w:pPr>
        <w:pStyle w:val="a3"/>
        <w:widowControl w:val="0"/>
        <w:tabs>
          <w:tab w:val="left" w:pos="810"/>
        </w:tabs>
        <w:ind w:left="0" w:firstLine="709"/>
        <w:jc w:val="both"/>
        <w:rPr>
          <w:b w:val="0"/>
        </w:rPr>
      </w:pPr>
      <w:proofErr w:type="spellStart"/>
      <w:r w:rsidRPr="00524F6A">
        <w:t>Жарський</w:t>
      </w:r>
      <w:proofErr w:type="spellEnd"/>
      <w:r w:rsidRPr="00524F6A">
        <w:t xml:space="preserve"> Т.</w:t>
      </w:r>
      <w:r w:rsidR="00825391" w:rsidRPr="00524F6A">
        <w:t xml:space="preserve"> </w:t>
      </w:r>
      <w:r w:rsidRPr="00524F6A">
        <w:t>О.</w:t>
      </w:r>
      <w:r w:rsidRPr="00524F6A">
        <w:rPr>
          <w:b w:val="0"/>
        </w:rPr>
        <w:t xml:space="preserve"> </w:t>
      </w:r>
      <w:r w:rsidRPr="00B840AD">
        <w:t>Підвищення технологічної стійкості вузлової ГПП 110/35/10 кВ «</w:t>
      </w:r>
      <w:proofErr w:type="spellStart"/>
      <w:r w:rsidRPr="00B840AD">
        <w:t>Микулинці</w:t>
      </w:r>
      <w:proofErr w:type="spellEnd"/>
      <w:r w:rsidRPr="00B840AD">
        <w:t>»</w:t>
      </w:r>
      <w:r w:rsidR="00B840AD">
        <w:rPr>
          <w:b w:val="0"/>
        </w:rPr>
        <w:t>,</w:t>
      </w:r>
      <w:r w:rsidRPr="00524F6A">
        <w:t xml:space="preserve"> </w:t>
      </w:r>
      <w:r w:rsidRPr="00524F6A">
        <w:rPr>
          <w:b w:val="0"/>
        </w:rPr>
        <w:t xml:space="preserve">141 – електроенергетика, електротехніка та електромеханіка. Тернопільський національний технічний університет імені Івана Пулюя. Факультет прикладних інформаційних технологій та </w:t>
      </w:r>
      <w:proofErr w:type="spellStart"/>
      <w:r w:rsidRPr="00524F6A">
        <w:rPr>
          <w:b w:val="0"/>
        </w:rPr>
        <w:t>електроінженерії</w:t>
      </w:r>
      <w:proofErr w:type="spellEnd"/>
      <w:r w:rsidRPr="00524F6A">
        <w:rPr>
          <w:b w:val="0"/>
        </w:rPr>
        <w:t>. Кафедра систем електроспоживання та комп’ютерних</w:t>
      </w:r>
      <w:r w:rsidR="00825391" w:rsidRPr="00524F6A">
        <w:rPr>
          <w:b w:val="0"/>
        </w:rPr>
        <w:t xml:space="preserve"> </w:t>
      </w:r>
      <w:r w:rsidRPr="00524F6A">
        <w:rPr>
          <w:b w:val="0"/>
        </w:rPr>
        <w:t>технологій в електроенергетиці, група ЕЕм-61. – Тернопіль</w:t>
      </w:r>
      <w:r w:rsidR="00825391" w:rsidRPr="00524F6A">
        <w:rPr>
          <w:b w:val="0"/>
        </w:rPr>
        <w:t xml:space="preserve"> </w:t>
      </w:r>
      <w:r w:rsidRPr="00524F6A">
        <w:rPr>
          <w:b w:val="0"/>
        </w:rPr>
        <w:t>: ТНТУ, 2018.</w:t>
      </w:r>
    </w:p>
    <w:p w:rsidR="00F81025" w:rsidRPr="00524F6A" w:rsidRDefault="00F81025" w:rsidP="0049097E">
      <w:pPr>
        <w:pStyle w:val="a3"/>
        <w:widowControl w:val="0"/>
        <w:tabs>
          <w:tab w:val="left" w:pos="810"/>
        </w:tabs>
        <w:ind w:left="0" w:firstLine="709"/>
        <w:jc w:val="both"/>
        <w:rPr>
          <w:b w:val="0"/>
        </w:rPr>
      </w:pPr>
      <w:r w:rsidRPr="00524F6A">
        <w:rPr>
          <w:b w:val="0"/>
        </w:rPr>
        <w:t xml:space="preserve">У дипломній роботі проведено аналіз технологічної стійкості </w:t>
      </w:r>
      <w:r w:rsidR="00292B88" w:rsidRPr="00524F6A">
        <w:rPr>
          <w:b w:val="0"/>
        </w:rPr>
        <w:t>вузлової ГПП 110/35/10 “</w:t>
      </w:r>
      <w:proofErr w:type="spellStart"/>
      <w:r w:rsidR="00292B88" w:rsidRPr="00524F6A">
        <w:rPr>
          <w:b w:val="0"/>
        </w:rPr>
        <w:t>Микулинці</w:t>
      </w:r>
      <w:proofErr w:type="spellEnd"/>
      <w:r w:rsidR="00292B88" w:rsidRPr="00524F6A">
        <w:rPr>
          <w:b w:val="0"/>
        </w:rPr>
        <w:t>”</w:t>
      </w:r>
      <w:r w:rsidRPr="00524F6A">
        <w:rPr>
          <w:b w:val="0"/>
        </w:rPr>
        <w:t xml:space="preserve">, на основі </w:t>
      </w:r>
      <w:r w:rsidR="00825391" w:rsidRPr="00524F6A">
        <w:rPr>
          <w:b w:val="0"/>
        </w:rPr>
        <w:t>чо</w:t>
      </w:r>
      <w:r w:rsidRPr="00524F6A">
        <w:rPr>
          <w:b w:val="0"/>
        </w:rPr>
        <w:t>го запропоновано заходи щодо підвищення</w:t>
      </w:r>
      <w:r w:rsidR="002F1E9E">
        <w:rPr>
          <w:b w:val="0"/>
        </w:rPr>
        <w:t xml:space="preserve"> надійності та ефективності функціонування підстанції</w:t>
      </w:r>
      <w:r w:rsidRPr="00524F6A">
        <w:rPr>
          <w:b w:val="0"/>
        </w:rPr>
        <w:t>.</w:t>
      </w:r>
    </w:p>
    <w:p w:rsidR="00F81025" w:rsidRPr="00524F6A" w:rsidRDefault="00F81025" w:rsidP="0049097E">
      <w:pPr>
        <w:pStyle w:val="a3"/>
        <w:widowControl w:val="0"/>
        <w:tabs>
          <w:tab w:val="left" w:pos="810"/>
        </w:tabs>
        <w:ind w:left="0" w:firstLine="709"/>
        <w:jc w:val="both"/>
        <w:rPr>
          <w:b w:val="0"/>
          <w:lang w:val="ru-RU"/>
        </w:rPr>
      </w:pPr>
      <w:r w:rsidRPr="00524F6A">
        <w:rPr>
          <w:b w:val="0"/>
        </w:rPr>
        <w:t>Проаналізовані методи визначення статичної стійкості за напругою.</w:t>
      </w:r>
    </w:p>
    <w:p w:rsidR="00604F2E" w:rsidRPr="00524F6A" w:rsidRDefault="00604F2E" w:rsidP="00D621AE">
      <w:pPr>
        <w:pStyle w:val="a3"/>
        <w:widowControl w:val="0"/>
        <w:tabs>
          <w:tab w:val="left" w:pos="810"/>
        </w:tabs>
        <w:ind w:left="0" w:firstLine="709"/>
        <w:jc w:val="both"/>
        <w:rPr>
          <w:b w:val="0"/>
        </w:rPr>
      </w:pPr>
      <w:r w:rsidRPr="00524F6A">
        <w:rPr>
          <w:b w:val="0"/>
        </w:rPr>
        <w:t>За вибраним методом</w:t>
      </w:r>
      <w:r w:rsidR="002F6315" w:rsidRPr="00524F6A">
        <w:rPr>
          <w:b w:val="0"/>
        </w:rPr>
        <w:t xml:space="preserve"> для аналізу рівнів напруги відносно реактивної потужності проаналізовано статичну стійкість </w:t>
      </w:r>
      <w:r w:rsidR="002F1E9E">
        <w:rPr>
          <w:b w:val="0"/>
        </w:rPr>
        <w:t>підстанції</w:t>
      </w:r>
      <w:r w:rsidR="002F6315" w:rsidRPr="00524F6A">
        <w:rPr>
          <w:b w:val="0"/>
        </w:rPr>
        <w:t xml:space="preserve"> і побудовано математичну модель </w:t>
      </w:r>
      <w:r w:rsidR="002F1E9E">
        <w:rPr>
          <w:b w:val="0"/>
        </w:rPr>
        <w:t xml:space="preserve">її </w:t>
      </w:r>
      <w:r w:rsidR="002F6315" w:rsidRPr="00524F6A">
        <w:rPr>
          <w:b w:val="0"/>
        </w:rPr>
        <w:t>стійкості за напругою.</w:t>
      </w:r>
      <w:r w:rsidRPr="00524F6A">
        <w:rPr>
          <w:b w:val="0"/>
        </w:rPr>
        <w:t xml:space="preserve"> </w:t>
      </w:r>
    </w:p>
    <w:p w:rsidR="00F81025" w:rsidRPr="00524F6A" w:rsidRDefault="00F81025" w:rsidP="0049097E">
      <w:pPr>
        <w:pStyle w:val="a3"/>
        <w:widowControl w:val="0"/>
        <w:tabs>
          <w:tab w:val="left" w:pos="810"/>
        </w:tabs>
        <w:ind w:left="0" w:firstLine="709"/>
        <w:jc w:val="both"/>
        <w:rPr>
          <w:b w:val="0"/>
        </w:rPr>
      </w:pPr>
      <w:r w:rsidRPr="00524F6A">
        <w:rPr>
          <w:b w:val="0"/>
        </w:rPr>
        <w:t>Проведено заміну комутаційного обладнання з метою підвищення надійності електропостачання.</w:t>
      </w:r>
    </w:p>
    <w:p w:rsidR="00F81025" w:rsidRPr="00524F6A" w:rsidRDefault="00F81025" w:rsidP="0049097E">
      <w:pPr>
        <w:pStyle w:val="a3"/>
        <w:widowControl w:val="0"/>
        <w:tabs>
          <w:tab w:val="left" w:pos="810"/>
        </w:tabs>
        <w:ind w:left="0" w:firstLine="709"/>
        <w:jc w:val="both"/>
        <w:rPr>
          <w:b w:val="0"/>
        </w:rPr>
      </w:pPr>
      <w:r w:rsidRPr="00524F6A">
        <w:rPr>
          <w:b w:val="0"/>
        </w:rPr>
        <w:t xml:space="preserve">Виконано розрахунки </w:t>
      </w:r>
      <w:r w:rsidR="002F1E9E">
        <w:rPr>
          <w:b w:val="0"/>
        </w:rPr>
        <w:t xml:space="preserve">струмів </w:t>
      </w:r>
      <w:r w:rsidRPr="00524F6A">
        <w:rPr>
          <w:b w:val="0"/>
        </w:rPr>
        <w:t>короткого замик</w:t>
      </w:r>
      <w:r w:rsidR="002F1E9E">
        <w:rPr>
          <w:b w:val="0"/>
        </w:rPr>
        <w:t xml:space="preserve">ання кіл навантажень 110/35/10 кВ, на основі яких здійснено </w:t>
      </w:r>
      <w:r w:rsidRPr="00524F6A">
        <w:rPr>
          <w:b w:val="0"/>
        </w:rPr>
        <w:t>вибір захисного обладнання.</w:t>
      </w:r>
    </w:p>
    <w:p w:rsidR="00F81025" w:rsidRPr="00524F6A" w:rsidRDefault="00F81025" w:rsidP="0049097E">
      <w:pPr>
        <w:pStyle w:val="a3"/>
        <w:widowControl w:val="0"/>
        <w:tabs>
          <w:tab w:val="left" w:pos="810"/>
        </w:tabs>
        <w:ind w:left="0" w:firstLine="709"/>
        <w:jc w:val="both"/>
        <w:rPr>
          <w:b w:val="0"/>
        </w:rPr>
      </w:pPr>
      <w:r w:rsidRPr="00524F6A">
        <w:rPr>
          <w:b w:val="0"/>
        </w:rPr>
        <w:t xml:space="preserve">Проведено розрахунки усталених режимів схеми </w:t>
      </w:r>
      <w:proofErr w:type="spellStart"/>
      <w:r w:rsidRPr="00524F6A">
        <w:rPr>
          <w:b w:val="0"/>
        </w:rPr>
        <w:t>потокорозподілу</w:t>
      </w:r>
      <w:proofErr w:type="spellEnd"/>
      <w:r w:rsidRPr="00524F6A">
        <w:rPr>
          <w:b w:val="0"/>
        </w:rPr>
        <w:t xml:space="preserve"> району електропостачання, які враховувалися при аналізі статичної стійкості підстанції.</w:t>
      </w:r>
    </w:p>
    <w:p w:rsidR="00604F2E" w:rsidRPr="00524F6A" w:rsidRDefault="00EA1DA7" w:rsidP="00604F2E">
      <w:pPr>
        <w:pStyle w:val="2"/>
        <w:widowControl w:val="0"/>
        <w:spacing w:after="0" w:line="240" w:lineRule="auto"/>
        <w:ind w:left="0" w:firstLine="709"/>
        <w:jc w:val="both"/>
        <w:rPr>
          <w:szCs w:val="28"/>
          <w:lang w:val="uk-UA"/>
        </w:rPr>
      </w:pPr>
      <w:r w:rsidRPr="00524F6A">
        <w:rPr>
          <w:b/>
          <w:bCs/>
          <w:szCs w:val="28"/>
          <w:lang w:val="uk-UA"/>
        </w:rPr>
        <w:t>Ключові слова:</w:t>
      </w:r>
      <w:r w:rsidR="002F6315" w:rsidRPr="00524F6A">
        <w:rPr>
          <w:b/>
          <w:bCs/>
          <w:szCs w:val="28"/>
          <w:lang w:val="uk-UA"/>
        </w:rPr>
        <w:t xml:space="preserve"> </w:t>
      </w:r>
      <w:r w:rsidR="002F6315" w:rsidRPr="00524F6A">
        <w:rPr>
          <w:szCs w:val="28"/>
          <w:lang w:val="uk-UA"/>
        </w:rPr>
        <w:t>понижувальна підстанція,</w:t>
      </w:r>
      <w:r w:rsidRPr="00524F6A">
        <w:rPr>
          <w:bCs/>
          <w:szCs w:val="28"/>
          <w:lang w:val="uk-UA"/>
        </w:rPr>
        <w:t xml:space="preserve"> </w:t>
      </w:r>
      <w:r w:rsidRPr="00524F6A">
        <w:rPr>
          <w:szCs w:val="28"/>
          <w:lang w:val="uk-UA"/>
        </w:rPr>
        <w:t xml:space="preserve">електрична мережа, технологічна стійкість, надійність, комутаційне </w:t>
      </w:r>
      <w:r w:rsidR="002F6315" w:rsidRPr="00524F6A">
        <w:rPr>
          <w:szCs w:val="28"/>
          <w:lang w:val="uk-UA"/>
        </w:rPr>
        <w:t>обладнання, статична стійкість,</w:t>
      </w:r>
    </w:p>
    <w:p w:rsidR="002F6315" w:rsidRPr="00524F6A" w:rsidRDefault="002F6315" w:rsidP="002F6315">
      <w:pPr>
        <w:pStyle w:val="2"/>
        <w:widowControl w:val="0"/>
        <w:spacing w:after="0" w:line="240" w:lineRule="auto"/>
        <w:ind w:left="0"/>
        <w:jc w:val="both"/>
        <w:rPr>
          <w:bCs/>
          <w:szCs w:val="28"/>
          <w:lang w:val="uk-UA"/>
        </w:rPr>
      </w:pPr>
      <w:r w:rsidRPr="00524F6A">
        <w:rPr>
          <w:szCs w:val="28"/>
          <w:lang w:val="uk-UA"/>
        </w:rPr>
        <w:t>реактивна потужність.</w:t>
      </w:r>
    </w:p>
    <w:p w:rsidR="002A6CA9" w:rsidRPr="00524F6A" w:rsidRDefault="002A6CA9" w:rsidP="002A6CA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18D" w:rsidRPr="00524F6A" w:rsidRDefault="00BC018D" w:rsidP="0049097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4F6A">
        <w:rPr>
          <w:rFonts w:ascii="Times New Roman" w:hAnsi="Times New Roman" w:cs="Times New Roman"/>
          <w:b/>
          <w:sz w:val="28"/>
          <w:szCs w:val="28"/>
          <w:lang w:val="uk-UA"/>
        </w:rPr>
        <w:t>ANNOTATION</w:t>
      </w:r>
    </w:p>
    <w:p w:rsidR="00F81025" w:rsidRPr="00524F6A" w:rsidRDefault="00F81025" w:rsidP="0049097E">
      <w:pPr>
        <w:pStyle w:val="a3"/>
        <w:widowControl w:val="0"/>
        <w:ind w:left="0" w:firstLine="709"/>
        <w:jc w:val="both"/>
        <w:rPr>
          <w:b w:val="0"/>
        </w:rPr>
      </w:pPr>
    </w:p>
    <w:p w:rsidR="00C70990" w:rsidRPr="00B840AD" w:rsidRDefault="00F81025" w:rsidP="00C709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B84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Zharsky</w:t>
      </w:r>
      <w:r w:rsidR="002F1E9E" w:rsidRPr="00B84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</w:t>
      </w:r>
      <w:proofErr w:type="spellEnd"/>
      <w:r w:rsidRPr="00B84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T.</w:t>
      </w:r>
      <w:r w:rsidR="00825391" w:rsidRPr="00B84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4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O. </w:t>
      </w:r>
      <w:r w:rsidR="002F1E9E" w:rsidRPr="00B84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Increasing technological stability of the nodal main downgrading substation 110/35/10 kV "</w:t>
      </w:r>
      <w:proofErr w:type="spellStart"/>
      <w:r w:rsidR="002F1E9E" w:rsidRPr="00B84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Mikulintsi</w:t>
      </w:r>
      <w:proofErr w:type="spellEnd"/>
      <w:r w:rsidR="002F1E9E" w:rsidRPr="00B84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B84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bookmarkStart w:id="0" w:name="_GoBack"/>
      <w:bookmarkEnd w:id="0"/>
      <w:r w:rsidRPr="00B84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141 - electric power engineering, electrical engineering and </w:t>
      </w:r>
      <w:proofErr w:type="spellStart"/>
      <w:r w:rsidRPr="00B84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electromechanics</w:t>
      </w:r>
      <w:proofErr w:type="spellEnd"/>
      <w:r w:rsidRPr="00B84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B84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B84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Ternopil</w:t>
      </w:r>
      <w:proofErr w:type="spellEnd"/>
      <w:r w:rsidRPr="00B84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Ivan </w:t>
      </w:r>
      <w:proofErr w:type="spellStart"/>
      <w:r w:rsidRPr="00B84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Puluj</w:t>
      </w:r>
      <w:proofErr w:type="spellEnd"/>
      <w:r w:rsidRPr="00B84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National Technical University.</w:t>
      </w:r>
      <w:proofErr w:type="gramEnd"/>
      <w:r w:rsidRPr="00B84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B84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Faculty of Applied Information Technologies and Electrical Engineering.</w:t>
      </w:r>
      <w:proofErr w:type="gramEnd"/>
      <w:r w:rsidRPr="00B84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Chair of Systems of Power Consumption and Computer Technologies in </w:t>
      </w:r>
      <w:proofErr w:type="spellStart"/>
      <w:r w:rsidRPr="00B84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Еlectric</w:t>
      </w:r>
      <w:proofErr w:type="spellEnd"/>
      <w:r w:rsidRPr="00B84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Power industry, group ЕЕ</w:t>
      </w:r>
      <w:r w:rsidR="00E33A99" w:rsidRPr="00B84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</w:t>
      </w:r>
      <w:r w:rsidRPr="00B84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-61. - </w:t>
      </w:r>
      <w:proofErr w:type="spellStart"/>
      <w:proofErr w:type="gramStart"/>
      <w:r w:rsidRPr="00B84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Ternopil</w:t>
      </w:r>
      <w:proofErr w:type="spellEnd"/>
      <w:r w:rsidRPr="00B84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B84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TNTU, 2018.</w:t>
      </w:r>
    </w:p>
    <w:p w:rsidR="00C70990" w:rsidRPr="00B840AD" w:rsidRDefault="00C70990" w:rsidP="002F63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4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In the thesis work the analysis of technological stability of the nodal GPP 110/35/10 "</w:t>
      </w:r>
      <w:proofErr w:type="spellStart"/>
      <w:r w:rsidRPr="00B84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Mikulinci</w:t>
      </w:r>
      <w:proofErr w:type="spellEnd"/>
      <w:r w:rsidRPr="00B84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 has been carried out, on the basis of which measures are proposed to increase the reliability and efficiency of the operation of the substation.</w:t>
      </w:r>
    </w:p>
    <w:p w:rsidR="00C70990" w:rsidRPr="00B840AD" w:rsidRDefault="00C70990" w:rsidP="00C709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4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The methods of determination of static voltage stability are analyzed.</w:t>
      </w:r>
    </w:p>
    <w:p w:rsidR="00C70990" w:rsidRPr="00B840AD" w:rsidRDefault="00C70990" w:rsidP="00C709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4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The chosen method for analyzing voltage levels relative to reactive power has analyzed the static stability of the substation and constructed a mathematical model of its voltage stability.</w:t>
      </w:r>
    </w:p>
    <w:p w:rsidR="00C70990" w:rsidRPr="00B840AD" w:rsidRDefault="00C70990" w:rsidP="00C709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4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The replacement of switching equipment was carried out in order to increase the reliability of electricity supply.</w:t>
      </w:r>
    </w:p>
    <w:p w:rsidR="00C70990" w:rsidRPr="00B840AD" w:rsidRDefault="00C70990" w:rsidP="00C709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4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The calculations of the established modes of the flow distribution scheme of the district of power supply were taken into account, which were taken into account </w:t>
      </w:r>
      <w:r w:rsidRPr="00B84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in the analysis of the static stability of the substation.</w:t>
      </w:r>
    </w:p>
    <w:p w:rsidR="00C70990" w:rsidRPr="00B840AD" w:rsidRDefault="00C70990" w:rsidP="00C709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84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Calculation of currents of short circuits of circuits of loadings of 110/35/10 kV, on the basis of which the choice of protective equipment was made.</w:t>
      </w:r>
      <w:proofErr w:type="gramEnd"/>
    </w:p>
    <w:p w:rsidR="00BC018D" w:rsidRPr="00B840AD" w:rsidRDefault="00EA1DA7" w:rsidP="002F63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4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Key words:</w:t>
      </w:r>
      <w:r w:rsidRPr="00B84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6315" w:rsidRPr="00B84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down substation, electrical network, technological stability, reliability, switching equipment, static stability, </w:t>
      </w:r>
      <w:proofErr w:type="gramStart"/>
      <w:r w:rsidR="002F6315" w:rsidRPr="00B84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reactive</w:t>
      </w:r>
      <w:proofErr w:type="gramEnd"/>
      <w:r w:rsidR="002F6315" w:rsidRPr="00B84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power.</w:t>
      </w:r>
    </w:p>
    <w:sectPr w:rsidR="00BC018D" w:rsidRPr="00B840AD" w:rsidSect="00EF1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7061B"/>
    <w:multiLevelType w:val="hybridMultilevel"/>
    <w:tmpl w:val="CEC885D8"/>
    <w:lvl w:ilvl="0" w:tplc="12303146">
      <w:start w:val="1"/>
      <w:numFmt w:val="decimal"/>
      <w:lvlText w:val="%1."/>
      <w:lvlJc w:val="left"/>
      <w:pPr>
        <w:ind w:left="1069" w:hanging="360"/>
      </w:pPr>
      <w:rPr>
        <w:rFonts w:eastAsia="TimesNewRomanPS-BoldMT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4B7199"/>
    <w:multiLevelType w:val="hybridMultilevel"/>
    <w:tmpl w:val="5726CB3C"/>
    <w:lvl w:ilvl="0" w:tplc="6D4C7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6D1A83"/>
    <w:multiLevelType w:val="hybridMultilevel"/>
    <w:tmpl w:val="40186380"/>
    <w:lvl w:ilvl="0" w:tplc="98DE0306">
      <w:start w:val="1"/>
      <w:numFmt w:val="decimal"/>
      <w:lvlText w:val="%1."/>
      <w:lvlJc w:val="left"/>
      <w:pPr>
        <w:ind w:left="2487" w:hanging="360"/>
      </w:pPr>
      <w:rPr>
        <w:rFonts w:hint="default"/>
        <w:sz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6E0F0ACF"/>
    <w:multiLevelType w:val="hybridMultilevel"/>
    <w:tmpl w:val="B0AAE77A"/>
    <w:lvl w:ilvl="0" w:tplc="EB68ADA6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386D16"/>
    <w:multiLevelType w:val="hybridMultilevel"/>
    <w:tmpl w:val="415E4100"/>
    <w:lvl w:ilvl="0" w:tplc="7E2E1FE0">
      <w:start w:val="1"/>
      <w:numFmt w:val="decimal"/>
      <w:lvlText w:val="%1."/>
      <w:lvlJc w:val="left"/>
      <w:pPr>
        <w:ind w:left="720" w:hanging="360"/>
      </w:pPr>
      <w:rPr>
        <w:rFonts w:eastAsia="TimesNewRomanPS-BoldMT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D3726"/>
    <w:multiLevelType w:val="hybridMultilevel"/>
    <w:tmpl w:val="AB50A3D4"/>
    <w:lvl w:ilvl="0" w:tplc="F760E7EA">
      <w:start w:val="5"/>
      <w:numFmt w:val="bullet"/>
      <w:lvlText w:val="–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0313"/>
    <w:rsid w:val="00001D08"/>
    <w:rsid w:val="00017270"/>
    <w:rsid w:val="00020313"/>
    <w:rsid w:val="000333C1"/>
    <w:rsid w:val="00087AAE"/>
    <w:rsid w:val="000964EC"/>
    <w:rsid w:val="0009758F"/>
    <w:rsid w:val="000D4274"/>
    <w:rsid w:val="001011F9"/>
    <w:rsid w:val="00121CDD"/>
    <w:rsid w:val="00187F63"/>
    <w:rsid w:val="00193423"/>
    <w:rsid w:val="001D2278"/>
    <w:rsid w:val="001D5C9E"/>
    <w:rsid w:val="00241942"/>
    <w:rsid w:val="00283EE4"/>
    <w:rsid w:val="00292B88"/>
    <w:rsid w:val="002A6CA9"/>
    <w:rsid w:val="002F1E9E"/>
    <w:rsid w:val="002F6315"/>
    <w:rsid w:val="003065EF"/>
    <w:rsid w:val="003356B0"/>
    <w:rsid w:val="0036449A"/>
    <w:rsid w:val="003C35D1"/>
    <w:rsid w:val="003C3AE0"/>
    <w:rsid w:val="003C66B8"/>
    <w:rsid w:val="00417BDF"/>
    <w:rsid w:val="00422C2D"/>
    <w:rsid w:val="00445606"/>
    <w:rsid w:val="00486C0E"/>
    <w:rsid w:val="0049097E"/>
    <w:rsid w:val="00524F6A"/>
    <w:rsid w:val="00593D0B"/>
    <w:rsid w:val="0059526F"/>
    <w:rsid w:val="00604F2E"/>
    <w:rsid w:val="0065012A"/>
    <w:rsid w:val="00661BA1"/>
    <w:rsid w:val="00674304"/>
    <w:rsid w:val="007075D5"/>
    <w:rsid w:val="00725C35"/>
    <w:rsid w:val="00751106"/>
    <w:rsid w:val="007A0315"/>
    <w:rsid w:val="007C1B51"/>
    <w:rsid w:val="007C6CC9"/>
    <w:rsid w:val="007C7F0E"/>
    <w:rsid w:val="00800EBC"/>
    <w:rsid w:val="00825391"/>
    <w:rsid w:val="008511EB"/>
    <w:rsid w:val="008550BD"/>
    <w:rsid w:val="008F45F3"/>
    <w:rsid w:val="009475BB"/>
    <w:rsid w:val="00982068"/>
    <w:rsid w:val="00982C50"/>
    <w:rsid w:val="009D1E65"/>
    <w:rsid w:val="009D4F99"/>
    <w:rsid w:val="009F2BB9"/>
    <w:rsid w:val="00A24BD3"/>
    <w:rsid w:val="00A25A9B"/>
    <w:rsid w:val="00A32B4E"/>
    <w:rsid w:val="00A551DC"/>
    <w:rsid w:val="00A61D20"/>
    <w:rsid w:val="00A76652"/>
    <w:rsid w:val="00AC2263"/>
    <w:rsid w:val="00AC550E"/>
    <w:rsid w:val="00AF1AC7"/>
    <w:rsid w:val="00B1203A"/>
    <w:rsid w:val="00B2431C"/>
    <w:rsid w:val="00B31ECA"/>
    <w:rsid w:val="00B840AD"/>
    <w:rsid w:val="00BC018D"/>
    <w:rsid w:val="00BD615D"/>
    <w:rsid w:val="00C0369C"/>
    <w:rsid w:val="00C13230"/>
    <w:rsid w:val="00C46298"/>
    <w:rsid w:val="00C70990"/>
    <w:rsid w:val="00C870D6"/>
    <w:rsid w:val="00C908E0"/>
    <w:rsid w:val="00CD6B56"/>
    <w:rsid w:val="00CF342B"/>
    <w:rsid w:val="00D13C84"/>
    <w:rsid w:val="00D621AE"/>
    <w:rsid w:val="00D85B5D"/>
    <w:rsid w:val="00D949A7"/>
    <w:rsid w:val="00D96D2A"/>
    <w:rsid w:val="00E33A99"/>
    <w:rsid w:val="00E62456"/>
    <w:rsid w:val="00E75107"/>
    <w:rsid w:val="00EA1DA7"/>
    <w:rsid w:val="00EA7ACF"/>
    <w:rsid w:val="00EF1655"/>
    <w:rsid w:val="00F00CB2"/>
    <w:rsid w:val="00F0268F"/>
    <w:rsid w:val="00F2167B"/>
    <w:rsid w:val="00F738CE"/>
    <w:rsid w:val="00F81025"/>
    <w:rsid w:val="00F81C3D"/>
    <w:rsid w:val="00FB3DB8"/>
    <w:rsid w:val="00FD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C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C018D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Основний текст з відступом 2 Знак"/>
    <w:basedOn w:val="a0"/>
    <w:link w:val="2"/>
    <w:rsid w:val="00BC018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Title"/>
    <w:basedOn w:val="a"/>
    <w:link w:val="a4"/>
    <w:uiPriority w:val="99"/>
    <w:qFormat/>
    <w:rsid w:val="00BC018D"/>
    <w:pPr>
      <w:spacing w:after="0" w:line="240" w:lineRule="auto"/>
      <w:ind w:left="180" w:firstLine="54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a4">
    <w:name w:val="Назва Знак"/>
    <w:basedOn w:val="a0"/>
    <w:link w:val="a3"/>
    <w:uiPriority w:val="99"/>
    <w:rsid w:val="00BC01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BC018D"/>
    <w:pPr>
      <w:spacing w:after="120" w:line="259" w:lineRule="auto"/>
    </w:pPr>
    <w:rPr>
      <w:rFonts w:ascii="Times New Roman" w:hAnsi="Times New Roman" w:cs="Times New Roman"/>
      <w:sz w:val="28"/>
      <w:szCs w:val="20"/>
      <w:lang w:val="uk-UA"/>
    </w:rPr>
  </w:style>
  <w:style w:type="character" w:customStyle="1" w:styleId="a6">
    <w:name w:val="Основний текст Знак"/>
    <w:basedOn w:val="a0"/>
    <w:link w:val="a5"/>
    <w:uiPriority w:val="99"/>
    <w:rsid w:val="00BC018D"/>
    <w:rPr>
      <w:rFonts w:ascii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BC01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BC018D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7">
    <w:name w:val="List Paragraph"/>
    <w:basedOn w:val="a"/>
    <w:uiPriority w:val="34"/>
    <w:qFormat/>
    <w:rsid w:val="00BC018D"/>
    <w:pPr>
      <w:spacing w:after="160" w:line="259" w:lineRule="auto"/>
      <w:ind w:left="720"/>
      <w:contextualSpacing/>
    </w:pPr>
    <w:rPr>
      <w:rFonts w:ascii="Times New Roman" w:hAnsi="Times New Roman" w:cs="Times New Roman"/>
      <w:sz w:val="28"/>
      <w:szCs w:val="20"/>
      <w:lang w:val="uk-UA"/>
    </w:rPr>
  </w:style>
  <w:style w:type="paragraph" w:customStyle="1" w:styleId="QuantAntiqua">
    <w:name w:val="ГОСТ Quant Antiqua"/>
    <w:basedOn w:val="a"/>
    <w:link w:val="QuantAntiqua0"/>
    <w:qFormat/>
    <w:rsid w:val="00BC018D"/>
    <w:pPr>
      <w:tabs>
        <w:tab w:val="left" w:pos="1134"/>
        <w:tab w:val="center" w:pos="4536"/>
        <w:tab w:val="right" w:pos="9072"/>
      </w:tabs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kern w:val="16"/>
      <w:sz w:val="28"/>
      <w:szCs w:val="28"/>
      <w:lang w:val="ru-RU"/>
    </w:rPr>
  </w:style>
  <w:style w:type="character" w:customStyle="1" w:styleId="QuantAntiqua0">
    <w:name w:val="ГОСТ Quant Antiqua Знак"/>
    <w:basedOn w:val="a0"/>
    <w:link w:val="QuantAntiqua"/>
    <w:rsid w:val="00BC018D"/>
    <w:rPr>
      <w:rFonts w:ascii="Times New Roman" w:eastAsia="Times New Roman" w:hAnsi="Times New Roman" w:cs="Times New Roman"/>
      <w:kern w:val="16"/>
      <w:sz w:val="28"/>
      <w:szCs w:val="28"/>
      <w:lang w:val="ru-RU"/>
    </w:rPr>
  </w:style>
  <w:style w:type="character" w:customStyle="1" w:styleId="apple-converted-space">
    <w:name w:val="apple-converted-space"/>
    <w:basedOn w:val="a0"/>
    <w:rsid w:val="00BC018D"/>
  </w:style>
  <w:style w:type="character" w:customStyle="1" w:styleId="21">
    <w:name w:val="Основной текст (2)_"/>
    <w:basedOn w:val="a0"/>
    <w:link w:val="22"/>
    <w:rsid w:val="009475B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475BB"/>
    <w:pPr>
      <w:widowControl w:val="0"/>
      <w:shd w:val="clear" w:color="auto" w:fill="FFFFFF"/>
      <w:spacing w:after="1340" w:line="232" w:lineRule="exact"/>
      <w:ind w:hanging="360"/>
    </w:pPr>
    <w:rPr>
      <w:rFonts w:ascii="Times New Roman" w:eastAsia="Times New Roman" w:hAnsi="Times New Roman" w:cs="Times New Roman"/>
      <w:sz w:val="21"/>
      <w:szCs w:val="21"/>
      <w:lang w:val="uk-UA"/>
    </w:rPr>
  </w:style>
  <w:style w:type="character" w:customStyle="1" w:styleId="23">
    <w:name w:val="Основной текст (2) + Курсив"/>
    <w:basedOn w:val="a0"/>
    <w:rsid w:val="00725C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styleId="a8">
    <w:name w:val="Emphasis"/>
    <w:basedOn w:val="a0"/>
    <w:uiPriority w:val="20"/>
    <w:qFormat/>
    <w:rsid w:val="009D4F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45ACC-A5FC-4EE3-B467-28A76F38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8</Pages>
  <Words>2135</Words>
  <Characters>12171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Oleksandr</dc:creator>
  <cp:lastModifiedBy>buniak</cp:lastModifiedBy>
  <cp:revision>16</cp:revision>
  <dcterms:created xsi:type="dcterms:W3CDTF">2017-02-18T13:26:00Z</dcterms:created>
  <dcterms:modified xsi:type="dcterms:W3CDTF">2018-02-19T13:07:00Z</dcterms:modified>
</cp:coreProperties>
</file>