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86" w:rsidRPr="006067E4" w:rsidRDefault="008B5786" w:rsidP="008B5786">
      <w:pPr>
        <w:pStyle w:val="2"/>
        <w:spacing w:after="0" w:line="240" w:lineRule="auto"/>
        <w:ind w:left="0"/>
        <w:jc w:val="center"/>
        <w:rPr>
          <w:caps/>
          <w:szCs w:val="28"/>
          <w:lang w:val="uk-UA"/>
        </w:rPr>
      </w:pPr>
      <w:r w:rsidRPr="006067E4">
        <w:rPr>
          <w:caps/>
          <w:szCs w:val="28"/>
          <w:lang w:val="uk-UA"/>
        </w:rPr>
        <w:t>Міністерство освіти і науки України</w:t>
      </w:r>
    </w:p>
    <w:p w:rsidR="008B5786" w:rsidRPr="006067E4" w:rsidRDefault="008B5786" w:rsidP="008B5786">
      <w:pPr>
        <w:pStyle w:val="2"/>
        <w:spacing w:after="0" w:line="240" w:lineRule="auto"/>
        <w:ind w:left="0"/>
        <w:jc w:val="center"/>
        <w:rPr>
          <w:caps/>
          <w:szCs w:val="28"/>
          <w:lang w:val="uk-UA"/>
        </w:rPr>
      </w:pPr>
      <w:r w:rsidRPr="006067E4">
        <w:rPr>
          <w:caps/>
          <w:szCs w:val="28"/>
          <w:lang w:val="uk-UA"/>
        </w:rPr>
        <w:t>Тернопільський НАЦІОНАЛЬНИЙ технічний Університет</w:t>
      </w:r>
    </w:p>
    <w:p w:rsidR="008B5786" w:rsidRPr="006067E4" w:rsidRDefault="008B5786" w:rsidP="008B5786">
      <w:pPr>
        <w:pStyle w:val="2"/>
        <w:spacing w:after="0" w:line="240" w:lineRule="auto"/>
        <w:ind w:left="0"/>
        <w:jc w:val="center"/>
        <w:rPr>
          <w:b/>
          <w:caps/>
          <w:szCs w:val="28"/>
          <w:lang w:val="uk-UA"/>
        </w:rPr>
      </w:pPr>
      <w:r w:rsidRPr="006067E4">
        <w:rPr>
          <w:caps/>
          <w:szCs w:val="28"/>
          <w:lang w:val="uk-UA"/>
        </w:rPr>
        <w:t>імені Івана Пулюя</w:t>
      </w:r>
    </w:p>
    <w:p w:rsidR="008B5786" w:rsidRPr="006067E4" w:rsidRDefault="008B5786" w:rsidP="008B5786">
      <w:pPr>
        <w:pStyle w:val="2"/>
        <w:spacing w:after="0" w:line="240" w:lineRule="auto"/>
        <w:ind w:left="0"/>
        <w:jc w:val="center"/>
        <w:rPr>
          <w:lang w:val="uk-UA"/>
        </w:rPr>
      </w:pPr>
      <w:r w:rsidRPr="006067E4">
        <w:rPr>
          <w:szCs w:val="28"/>
          <w:lang w:val="uk-UA"/>
        </w:rPr>
        <w:t>ФАКУЛЬТЕТ ПРИКЛАДНИХ ІНФОРМАЦІЙНИХ ТЕХНОЛОГІЙ ТА ЕЛЕКТРОІНЖЕНЕРІЇ</w:t>
      </w: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lang w:val="uk-UA"/>
        </w:rPr>
      </w:pPr>
    </w:p>
    <w:p w:rsidR="008B5786" w:rsidRPr="006067E4" w:rsidRDefault="0075764B" w:rsidP="008B5786">
      <w:pPr>
        <w:pStyle w:val="2"/>
        <w:spacing w:after="0" w:line="240" w:lineRule="auto"/>
        <w:ind w:left="0"/>
        <w:jc w:val="center"/>
        <w:rPr>
          <w:b/>
          <w:bCs/>
          <w:sz w:val="32"/>
          <w:szCs w:val="28"/>
          <w:lang w:val="uk-UA"/>
        </w:rPr>
      </w:pPr>
      <w:r>
        <w:rPr>
          <w:b/>
          <w:caps/>
          <w:szCs w:val="28"/>
          <w:lang w:val="uk-UA"/>
        </w:rPr>
        <w:t>РАНЦЯ МИХАЙЛО ІВАНОВИЧ</w:t>
      </w:r>
    </w:p>
    <w:p w:rsidR="008B5786" w:rsidRPr="006067E4" w:rsidRDefault="008B5786" w:rsidP="008B5786">
      <w:pPr>
        <w:pStyle w:val="2"/>
        <w:spacing w:after="0" w:line="240" w:lineRule="auto"/>
        <w:ind w:left="0"/>
        <w:jc w:val="center"/>
        <w:rPr>
          <w:b/>
          <w:bCs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lang w:val="uk-UA"/>
        </w:rPr>
      </w:pPr>
    </w:p>
    <w:p w:rsidR="008B5786" w:rsidRPr="006067E4" w:rsidRDefault="0075764B" w:rsidP="00B649BC">
      <w:pPr>
        <w:pStyle w:val="2"/>
        <w:spacing w:after="0" w:line="240" w:lineRule="auto"/>
        <w:ind w:left="0"/>
        <w:jc w:val="right"/>
        <w:rPr>
          <w:lang w:val="uk-UA"/>
        </w:rPr>
      </w:pPr>
      <w:r w:rsidRPr="00157339">
        <w:rPr>
          <w:lang w:val="uk-UA"/>
        </w:rPr>
        <w:t>УДК 621.3</w:t>
      </w:r>
      <w:r w:rsidR="00E97971">
        <w:rPr>
          <w:lang w:val="uk-UA"/>
        </w:rPr>
        <w:t>11</w:t>
      </w: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lang w:val="uk-UA"/>
        </w:rPr>
      </w:pPr>
    </w:p>
    <w:p w:rsidR="008B5786" w:rsidRPr="006067E4" w:rsidRDefault="0075764B" w:rsidP="0075764B">
      <w:pPr>
        <w:pStyle w:val="2"/>
        <w:spacing w:after="0" w:line="240" w:lineRule="auto"/>
        <w:ind w:left="0"/>
        <w:jc w:val="center"/>
        <w:rPr>
          <w:b/>
          <w:bCs/>
          <w:szCs w:val="28"/>
          <w:lang w:val="uk-UA"/>
        </w:rPr>
      </w:pPr>
      <w:r w:rsidRPr="0075764B">
        <w:rPr>
          <w:b/>
          <w:bCs/>
          <w:szCs w:val="28"/>
          <w:lang w:val="uk-UA"/>
        </w:rPr>
        <w:t>РОЗРОБКА ЗАХОДІВ ПІДВИЩЕННЯ НАДІЙНОСТІ СИСТЕМИ ЕЛЕКТРОПОСТАЧАННЯ КОТЕЛЬНІ ДП «КАЛУСЬКА ТЕЦ»</w:t>
      </w: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b/>
          <w:bCs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b/>
          <w:bCs/>
          <w:szCs w:val="28"/>
          <w:lang w:val="uk-UA"/>
        </w:rPr>
      </w:pPr>
    </w:p>
    <w:p w:rsidR="008B5786" w:rsidRPr="006067E4" w:rsidRDefault="00B649BC" w:rsidP="008B5786">
      <w:pPr>
        <w:pStyle w:val="2"/>
        <w:spacing w:after="0" w:line="240" w:lineRule="auto"/>
        <w:ind w:left="0"/>
        <w:jc w:val="center"/>
        <w:rPr>
          <w:b/>
          <w:bCs/>
          <w:spacing w:val="-5"/>
          <w:kern w:val="16"/>
          <w:szCs w:val="28"/>
          <w:lang w:val="uk-UA"/>
        </w:rPr>
      </w:pPr>
      <w:r>
        <w:rPr>
          <w:bCs/>
          <w:szCs w:val="28"/>
          <w:lang w:val="uk-UA"/>
        </w:rPr>
        <w:t>141</w:t>
      </w:r>
      <w:r w:rsidR="008B5786" w:rsidRPr="006067E4">
        <w:rPr>
          <w:bCs/>
          <w:szCs w:val="28"/>
          <w:lang w:val="uk-UA"/>
        </w:rPr>
        <w:t xml:space="preserve"> «Електро</w:t>
      </w:r>
      <w:r>
        <w:rPr>
          <w:bCs/>
          <w:szCs w:val="28"/>
          <w:lang w:val="uk-UA"/>
        </w:rPr>
        <w:t>енергетика, електротехніка та електромеханіка</w:t>
      </w:r>
      <w:r w:rsidR="008B5786" w:rsidRPr="006067E4">
        <w:rPr>
          <w:bCs/>
          <w:szCs w:val="28"/>
          <w:lang w:val="uk-UA"/>
        </w:rPr>
        <w:t>»</w:t>
      </w: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b/>
          <w:bCs/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b/>
          <w:bCs/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b/>
          <w:bCs/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b/>
          <w:bCs/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b/>
          <w:bCs/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b/>
          <w:bCs/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b/>
          <w:bCs/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b/>
          <w:bCs/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center"/>
        <w:rPr>
          <w:b/>
          <w:bCs/>
          <w:spacing w:val="-5"/>
          <w:kern w:val="16"/>
          <w:szCs w:val="28"/>
          <w:lang w:val="uk-UA"/>
        </w:rPr>
      </w:pPr>
      <w:r w:rsidRPr="006067E4">
        <w:rPr>
          <w:b/>
          <w:bCs/>
          <w:spacing w:val="-5"/>
          <w:kern w:val="16"/>
          <w:szCs w:val="28"/>
          <w:lang w:val="uk-UA"/>
        </w:rPr>
        <w:t>Автореферат</w:t>
      </w:r>
    </w:p>
    <w:p w:rsidR="008B5786" w:rsidRPr="006067E4" w:rsidRDefault="008B5786" w:rsidP="008B5786">
      <w:pPr>
        <w:pStyle w:val="2"/>
        <w:spacing w:after="0" w:line="240" w:lineRule="auto"/>
        <w:ind w:left="0"/>
        <w:jc w:val="center"/>
        <w:rPr>
          <w:spacing w:val="-5"/>
          <w:kern w:val="16"/>
          <w:szCs w:val="28"/>
          <w:lang w:val="uk-UA"/>
        </w:rPr>
      </w:pPr>
      <w:r w:rsidRPr="006067E4">
        <w:rPr>
          <w:spacing w:val="-5"/>
          <w:kern w:val="16"/>
          <w:szCs w:val="28"/>
          <w:lang w:val="uk-UA"/>
        </w:rPr>
        <w:t>дипломної роботи на здобуття освітнього ступеня «магістр»</w:t>
      </w:r>
    </w:p>
    <w:p w:rsidR="008B5786" w:rsidRPr="006067E4" w:rsidRDefault="008B5786" w:rsidP="008B5786">
      <w:pPr>
        <w:pStyle w:val="2"/>
        <w:spacing w:after="0" w:line="240" w:lineRule="auto"/>
        <w:ind w:left="0"/>
        <w:jc w:val="center"/>
        <w:rPr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center"/>
        <w:rPr>
          <w:spacing w:val="-5"/>
          <w:kern w:val="16"/>
          <w:szCs w:val="28"/>
          <w:lang w:val="uk-UA"/>
        </w:rPr>
      </w:pPr>
      <w:r w:rsidRPr="006067E4">
        <w:rPr>
          <w:spacing w:val="-5"/>
          <w:kern w:val="16"/>
          <w:szCs w:val="28"/>
          <w:lang w:val="uk-UA"/>
        </w:rPr>
        <w:t>Тернопіль</w:t>
      </w:r>
    </w:p>
    <w:p w:rsidR="008B5786" w:rsidRPr="006067E4" w:rsidRDefault="008B5786" w:rsidP="008B5786">
      <w:pPr>
        <w:spacing w:after="0" w:line="240" w:lineRule="auto"/>
        <w:jc w:val="center"/>
        <w:rPr>
          <w:spacing w:val="-5"/>
          <w:kern w:val="16"/>
          <w:szCs w:val="28"/>
        </w:rPr>
      </w:pPr>
      <w:r w:rsidRPr="006067E4">
        <w:rPr>
          <w:spacing w:val="-5"/>
          <w:kern w:val="16"/>
          <w:szCs w:val="28"/>
        </w:rPr>
        <w:t>201</w:t>
      </w:r>
      <w:r w:rsidR="00B649BC">
        <w:rPr>
          <w:spacing w:val="-5"/>
          <w:kern w:val="16"/>
          <w:szCs w:val="28"/>
        </w:rPr>
        <w:t>8</w:t>
      </w:r>
    </w:p>
    <w:p w:rsidR="008B5786" w:rsidRPr="006067E4" w:rsidRDefault="008B5786" w:rsidP="008B5786">
      <w:pPr>
        <w:rPr>
          <w:rFonts w:eastAsia="Times New Roman"/>
          <w:b/>
          <w:szCs w:val="28"/>
          <w:lang w:eastAsia="uk-UA"/>
        </w:rPr>
      </w:pPr>
      <w:r w:rsidRPr="006067E4">
        <w:rPr>
          <w:rFonts w:eastAsia="Times New Roman"/>
          <w:b/>
          <w:szCs w:val="28"/>
          <w:lang w:eastAsia="uk-UA"/>
        </w:rPr>
        <w:br w:type="page"/>
      </w: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2989"/>
        <w:gridCol w:w="7091"/>
      </w:tblGrid>
      <w:tr w:rsidR="008B5786" w:rsidRPr="006067E4" w:rsidTr="00AE42BF">
        <w:trPr>
          <w:cantSplit/>
          <w:trHeight w:val="293"/>
        </w:trPr>
        <w:tc>
          <w:tcPr>
            <w:tcW w:w="10075" w:type="dxa"/>
            <w:gridSpan w:val="2"/>
          </w:tcPr>
          <w:p w:rsidR="008B5786" w:rsidRPr="006067E4" w:rsidRDefault="008B5786" w:rsidP="00AE42BF">
            <w:pPr>
              <w:pStyle w:val="2"/>
              <w:spacing w:line="256" w:lineRule="auto"/>
              <w:ind w:firstLine="709"/>
              <w:rPr>
                <w:szCs w:val="28"/>
                <w:lang w:val="uk-UA" w:eastAsia="en-US"/>
              </w:rPr>
            </w:pPr>
            <w:r w:rsidRPr="006067E4">
              <w:rPr>
                <w:szCs w:val="28"/>
                <w:lang w:val="uk-UA" w:eastAsia="en-US"/>
              </w:rPr>
              <w:lastRenderedPageBreak/>
              <w:t>Роботу виконано на кафедрі систем електроспоживання та комп’ютерних технологій в електроенергетиці</w:t>
            </w:r>
            <w:r w:rsidRPr="006067E4">
              <w:rPr>
                <w:spacing w:val="6"/>
                <w:szCs w:val="28"/>
                <w:lang w:val="uk-UA" w:eastAsia="en-US"/>
              </w:rPr>
              <w:t xml:space="preserve"> Тернопільського національного технічного університету імені Івана Пулюя</w:t>
            </w:r>
            <w:r w:rsidRPr="006067E4">
              <w:rPr>
                <w:szCs w:val="28"/>
                <w:lang w:val="uk-UA" w:eastAsia="en-US"/>
              </w:rPr>
              <w:t xml:space="preserve"> Міністерства освіти і науки України</w:t>
            </w:r>
          </w:p>
          <w:p w:rsidR="008B5786" w:rsidRPr="006067E4" w:rsidRDefault="008B5786" w:rsidP="00AE42BF">
            <w:pPr>
              <w:pStyle w:val="2"/>
              <w:spacing w:line="256" w:lineRule="auto"/>
              <w:ind w:firstLine="709"/>
              <w:rPr>
                <w:spacing w:val="6"/>
                <w:sz w:val="16"/>
                <w:szCs w:val="28"/>
                <w:lang w:val="uk-UA" w:eastAsia="en-US"/>
              </w:rPr>
            </w:pPr>
          </w:p>
        </w:tc>
      </w:tr>
      <w:tr w:rsidR="008B5786" w:rsidRPr="006067E4" w:rsidTr="00AE42BF">
        <w:trPr>
          <w:trHeight w:val="293"/>
        </w:trPr>
        <w:tc>
          <w:tcPr>
            <w:tcW w:w="2988" w:type="dxa"/>
            <w:hideMark/>
          </w:tcPr>
          <w:p w:rsidR="008B5786" w:rsidRPr="006067E4" w:rsidRDefault="008B5786" w:rsidP="00AE42BF">
            <w:pPr>
              <w:pStyle w:val="2"/>
              <w:spacing w:line="256" w:lineRule="auto"/>
              <w:rPr>
                <w:szCs w:val="28"/>
                <w:lang w:val="uk-UA" w:eastAsia="en-US"/>
              </w:rPr>
            </w:pPr>
            <w:r w:rsidRPr="006067E4">
              <w:rPr>
                <w:b/>
                <w:bCs/>
                <w:szCs w:val="28"/>
                <w:lang w:val="uk-UA" w:eastAsia="en-US"/>
              </w:rPr>
              <w:t>Керівник роботи:</w:t>
            </w:r>
          </w:p>
        </w:tc>
        <w:tc>
          <w:tcPr>
            <w:tcW w:w="7087" w:type="dxa"/>
          </w:tcPr>
          <w:p w:rsidR="008B5786" w:rsidRPr="006067E4" w:rsidRDefault="008B5786" w:rsidP="00AE42BF">
            <w:pPr>
              <w:pStyle w:val="2"/>
              <w:spacing w:line="256" w:lineRule="auto"/>
              <w:rPr>
                <w:b/>
                <w:bCs/>
                <w:szCs w:val="28"/>
                <w:lang w:val="uk-UA" w:eastAsia="en-US"/>
              </w:rPr>
            </w:pPr>
            <w:r w:rsidRPr="006067E4">
              <w:rPr>
                <w:szCs w:val="28"/>
                <w:lang w:val="uk-UA" w:eastAsia="en-US"/>
              </w:rPr>
              <w:t>кандидат технічних наук, доцент кафедри систем електроспоживання та комп’ютерних технологій в електроенергетиці</w:t>
            </w:r>
            <w:r w:rsidRPr="006067E4">
              <w:rPr>
                <w:b/>
                <w:bCs/>
                <w:szCs w:val="28"/>
                <w:lang w:val="uk-UA" w:eastAsia="en-US"/>
              </w:rPr>
              <w:t xml:space="preserve"> </w:t>
            </w:r>
          </w:p>
          <w:p w:rsidR="008B5786" w:rsidRPr="006067E4" w:rsidRDefault="008B5786" w:rsidP="00AE42BF">
            <w:pPr>
              <w:pStyle w:val="2"/>
              <w:spacing w:line="256" w:lineRule="auto"/>
              <w:rPr>
                <w:szCs w:val="28"/>
                <w:lang w:val="uk-UA" w:eastAsia="en-US"/>
              </w:rPr>
            </w:pPr>
            <w:proofErr w:type="spellStart"/>
            <w:r w:rsidRPr="006067E4">
              <w:rPr>
                <w:b/>
                <w:bCs/>
                <w:szCs w:val="28"/>
                <w:lang w:val="uk-UA" w:eastAsia="en-US"/>
              </w:rPr>
              <w:t>Буняк</w:t>
            </w:r>
            <w:proofErr w:type="spellEnd"/>
            <w:r w:rsidRPr="006067E4">
              <w:rPr>
                <w:b/>
                <w:bCs/>
                <w:szCs w:val="28"/>
                <w:lang w:val="uk-UA" w:eastAsia="en-US"/>
              </w:rPr>
              <w:t xml:space="preserve"> Олег </w:t>
            </w:r>
            <w:proofErr w:type="spellStart"/>
            <w:r w:rsidRPr="006067E4">
              <w:rPr>
                <w:b/>
                <w:bCs/>
                <w:szCs w:val="28"/>
                <w:lang w:val="uk-UA" w:eastAsia="en-US"/>
              </w:rPr>
              <w:t>Андронікович</w:t>
            </w:r>
            <w:proofErr w:type="spellEnd"/>
            <w:r w:rsidRPr="006067E4">
              <w:rPr>
                <w:b/>
                <w:bCs/>
                <w:szCs w:val="28"/>
                <w:lang w:val="uk-UA" w:eastAsia="en-US"/>
              </w:rPr>
              <w:t>,</w:t>
            </w:r>
            <w:r w:rsidRPr="006067E4">
              <w:rPr>
                <w:szCs w:val="28"/>
                <w:lang w:val="uk-UA" w:eastAsia="en-US"/>
              </w:rPr>
              <w:br/>
              <w:t xml:space="preserve">Тернопільський національний технічний університет імені Івана Пулюя, </w:t>
            </w:r>
          </w:p>
          <w:p w:rsidR="008B5786" w:rsidRPr="006067E4" w:rsidRDefault="008B5786" w:rsidP="00AE42BF">
            <w:pPr>
              <w:pStyle w:val="2"/>
              <w:spacing w:line="256" w:lineRule="auto"/>
              <w:ind w:left="78"/>
              <w:rPr>
                <w:szCs w:val="28"/>
                <w:lang w:val="uk-UA" w:eastAsia="en-US"/>
              </w:rPr>
            </w:pPr>
          </w:p>
          <w:p w:rsidR="008B5786" w:rsidRPr="006067E4" w:rsidRDefault="008B5786" w:rsidP="00AE42BF">
            <w:pPr>
              <w:pStyle w:val="2"/>
              <w:spacing w:line="256" w:lineRule="auto"/>
              <w:ind w:left="78"/>
              <w:rPr>
                <w:spacing w:val="6"/>
                <w:sz w:val="16"/>
                <w:szCs w:val="28"/>
                <w:lang w:val="uk-UA" w:eastAsia="en-US"/>
              </w:rPr>
            </w:pPr>
          </w:p>
          <w:p w:rsidR="008B5786" w:rsidRPr="006067E4" w:rsidRDefault="008B5786" w:rsidP="00AE42BF">
            <w:pPr>
              <w:pStyle w:val="2"/>
              <w:spacing w:line="256" w:lineRule="auto"/>
              <w:ind w:left="78"/>
              <w:rPr>
                <w:spacing w:val="6"/>
                <w:sz w:val="16"/>
                <w:szCs w:val="28"/>
                <w:lang w:val="uk-UA" w:eastAsia="en-US"/>
              </w:rPr>
            </w:pPr>
          </w:p>
        </w:tc>
      </w:tr>
      <w:tr w:rsidR="008B5786" w:rsidRPr="006067E4" w:rsidTr="00AE42BF">
        <w:trPr>
          <w:trHeight w:val="293"/>
        </w:trPr>
        <w:tc>
          <w:tcPr>
            <w:tcW w:w="2988" w:type="dxa"/>
            <w:hideMark/>
          </w:tcPr>
          <w:p w:rsidR="008B5786" w:rsidRPr="006067E4" w:rsidRDefault="008B5786" w:rsidP="00AE42BF">
            <w:pPr>
              <w:pStyle w:val="2"/>
              <w:spacing w:line="256" w:lineRule="auto"/>
              <w:rPr>
                <w:szCs w:val="28"/>
                <w:lang w:val="uk-UA" w:eastAsia="en-US"/>
              </w:rPr>
            </w:pPr>
            <w:r w:rsidRPr="006067E4">
              <w:rPr>
                <w:b/>
                <w:bCs/>
                <w:szCs w:val="28"/>
                <w:lang w:val="uk-UA" w:eastAsia="en-US"/>
              </w:rPr>
              <w:t>Рецензент:</w:t>
            </w:r>
          </w:p>
        </w:tc>
        <w:tc>
          <w:tcPr>
            <w:tcW w:w="7087" w:type="dxa"/>
          </w:tcPr>
          <w:p w:rsidR="00594D67" w:rsidRDefault="00594D67" w:rsidP="00594D67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кандидат</w:t>
            </w:r>
            <w:r w:rsidRPr="000C7145">
              <w:rPr>
                <w:color w:val="auto"/>
                <w:sz w:val="28"/>
                <w:szCs w:val="28"/>
              </w:rPr>
              <w:t xml:space="preserve"> технічних наук, </w:t>
            </w:r>
            <w:r w:rsidRPr="00E7188F">
              <w:rPr>
                <w:color w:val="auto"/>
                <w:sz w:val="28"/>
                <w:szCs w:val="28"/>
              </w:rPr>
              <w:t xml:space="preserve">доцент кафедри </w:t>
            </w:r>
            <w:r w:rsidRPr="006134A2">
              <w:rPr>
                <w:sz w:val="26"/>
                <w:szCs w:val="26"/>
              </w:rPr>
              <w:t>енергозбереження і енергетичного менеджменту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594D67" w:rsidRPr="000C7145" w:rsidRDefault="00594D67" w:rsidP="00594D67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auto"/>
                <w:sz w:val="28"/>
                <w:szCs w:val="28"/>
              </w:rPr>
              <w:t>Лучейко</w:t>
            </w:r>
            <w:proofErr w:type="spellEnd"/>
            <w:r>
              <w:rPr>
                <w:b/>
                <w:bCs/>
                <w:color w:val="auto"/>
                <w:sz w:val="28"/>
                <w:szCs w:val="28"/>
              </w:rPr>
              <w:t xml:space="preserve"> Ігор Дмитрович</w:t>
            </w:r>
            <w:r w:rsidRPr="000C7145">
              <w:rPr>
                <w:b/>
                <w:bCs/>
                <w:color w:val="auto"/>
                <w:sz w:val="28"/>
                <w:szCs w:val="28"/>
              </w:rPr>
              <w:t>,</w:t>
            </w:r>
          </w:p>
          <w:p w:rsidR="002232A3" w:rsidRPr="006067E4" w:rsidRDefault="00594D67" w:rsidP="00594D67">
            <w:pPr>
              <w:pStyle w:val="Default"/>
              <w:spacing w:line="256" w:lineRule="auto"/>
              <w:rPr>
                <w:color w:val="auto"/>
                <w:sz w:val="28"/>
                <w:szCs w:val="28"/>
                <w:lang w:eastAsia="en-US"/>
              </w:rPr>
            </w:pPr>
            <w:r w:rsidRPr="000C7145">
              <w:rPr>
                <w:sz w:val="28"/>
                <w:szCs w:val="28"/>
              </w:rPr>
              <w:t>Тернопільський національний технічний університет імені Івана Пулюя</w:t>
            </w:r>
            <w:r w:rsidRPr="000C7145">
              <w:rPr>
                <w:color w:val="auto"/>
                <w:sz w:val="28"/>
                <w:szCs w:val="28"/>
              </w:rPr>
              <w:t>,</w:t>
            </w:r>
          </w:p>
          <w:p w:rsidR="008B5786" w:rsidRPr="006067E4" w:rsidRDefault="008B5786" w:rsidP="00AE42BF">
            <w:pPr>
              <w:pStyle w:val="Default"/>
              <w:spacing w:line="256" w:lineRule="auto"/>
              <w:rPr>
                <w:color w:val="auto"/>
                <w:sz w:val="28"/>
                <w:szCs w:val="28"/>
                <w:lang w:eastAsia="en-US"/>
              </w:rPr>
            </w:pPr>
          </w:p>
          <w:p w:rsidR="008B5786" w:rsidRPr="006067E4" w:rsidRDefault="008B5786" w:rsidP="00AE42BF">
            <w:pPr>
              <w:pStyle w:val="2"/>
              <w:spacing w:line="256" w:lineRule="auto"/>
              <w:rPr>
                <w:szCs w:val="28"/>
                <w:lang w:val="uk-UA" w:eastAsia="en-US"/>
              </w:rPr>
            </w:pPr>
          </w:p>
          <w:p w:rsidR="008B5786" w:rsidRPr="006067E4" w:rsidRDefault="008B5786" w:rsidP="00AE42BF">
            <w:pPr>
              <w:pStyle w:val="2"/>
              <w:spacing w:line="256" w:lineRule="auto"/>
              <w:rPr>
                <w:spacing w:val="6"/>
                <w:szCs w:val="28"/>
                <w:lang w:val="uk-UA" w:eastAsia="en-US"/>
              </w:rPr>
            </w:pPr>
          </w:p>
        </w:tc>
      </w:tr>
    </w:tbl>
    <w:p w:rsidR="008B5786" w:rsidRPr="006067E4" w:rsidRDefault="008B5786" w:rsidP="008B5786">
      <w:pPr>
        <w:pStyle w:val="2"/>
        <w:spacing w:line="240" w:lineRule="auto"/>
        <w:ind w:firstLine="709"/>
        <w:jc w:val="both"/>
        <w:rPr>
          <w:szCs w:val="28"/>
          <w:lang w:val="uk-UA"/>
        </w:rPr>
      </w:pPr>
    </w:p>
    <w:p w:rsidR="008B5786" w:rsidRPr="006067E4" w:rsidRDefault="008B5786" w:rsidP="008B5786">
      <w:pPr>
        <w:pStyle w:val="2"/>
        <w:spacing w:line="240" w:lineRule="auto"/>
        <w:ind w:firstLine="709"/>
        <w:jc w:val="both"/>
        <w:rPr>
          <w:szCs w:val="28"/>
          <w:lang w:val="uk-UA"/>
        </w:rPr>
      </w:pPr>
      <w:r w:rsidRPr="006067E4">
        <w:rPr>
          <w:szCs w:val="28"/>
          <w:lang w:val="uk-UA"/>
        </w:rPr>
        <w:t>Захист відбудеться 2</w:t>
      </w:r>
      <w:r w:rsidR="00B649BC">
        <w:rPr>
          <w:szCs w:val="28"/>
          <w:lang w:val="uk-UA"/>
        </w:rPr>
        <w:t>3</w:t>
      </w:r>
      <w:r w:rsidRPr="006067E4">
        <w:rPr>
          <w:szCs w:val="28"/>
          <w:lang w:val="uk-UA"/>
        </w:rPr>
        <w:t xml:space="preserve"> лютого 201</w:t>
      </w:r>
      <w:r w:rsidR="00B649BC">
        <w:rPr>
          <w:szCs w:val="28"/>
          <w:lang w:val="uk-UA"/>
        </w:rPr>
        <w:t>8</w:t>
      </w:r>
      <w:r w:rsidRPr="006067E4">
        <w:rPr>
          <w:szCs w:val="28"/>
          <w:lang w:val="uk-UA"/>
        </w:rPr>
        <w:t> р. о 14</w:t>
      </w:r>
      <w:r w:rsidRPr="006067E4">
        <w:rPr>
          <w:szCs w:val="28"/>
          <w:vertAlign w:val="superscript"/>
          <w:lang w:val="uk-UA"/>
        </w:rPr>
        <w:t>.00</w:t>
      </w:r>
      <w:r w:rsidRPr="006067E4">
        <w:rPr>
          <w:szCs w:val="28"/>
          <w:lang w:val="uk-UA"/>
        </w:rPr>
        <w:t xml:space="preserve"> годині на засіданні екзаменаційної комісії № </w:t>
      </w:r>
      <w:r w:rsidR="00B649BC">
        <w:rPr>
          <w:szCs w:val="28"/>
          <w:lang w:val="uk-UA"/>
        </w:rPr>
        <w:t>36</w:t>
      </w:r>
      <w:r w:rsidRPr="006067E4">
        <w:rPr>
          <w:szCs w:val="28"/>
          <w:lang w:val="uk-UA"/>
        </w:rPr>
        <w:t xml:space="preserve"> у Тернопільському національному технічному університеті імені Івана Пулюя за адресою: </w:t>
      </w:r>
      <w:r w:rsidRPr="006067E4">
        <w:rPr>
          <w:bCs/>
          <w:szCs w:val="28"/>
          <w:lang w:val="uk-UA"/>
        </w:rPr>
        <w:t xml:space="preserve">46018, м. Тернопіль, вул. </w:t>
      </w:r>
      <w:proofErr w:type="spellStart"/>
      <w:r w:rsidRPr="006067E4">
        <w:rPr>
          <w:bCs/>
          <w:szCs w:val="28"/>
          <w:lang w:val="uk-UA"/>
        </w:rPr>
        <w:t>Микулинецька</w:t>
      </w:r>
      <w:proofErr w:type="spellEnd"/>
      <w:r w:rsidRPr="006067E4">
        <w:rPr>
          <w:bCs/>
          <w:szCs w:val="28"/>
          <w:lang w:val="uk-UA"/>
        </w:rPr>
        <w:t xml:space="preserve">, 46, навчальний корпус № 7, </w:t>
      </w:r>
      <w:proofErr w:type="spellStart"/>
      <w:r w:rsidRPr="006067E4">
        <w:rPr>
          <w:bCs/>
          <w:szCs w:val="28"/>
          <w:lang w:val="uk-UA"/>
        </w:rPr>
        <w:t>ауд</w:t>
      </w:r>
      <w:proofErr w:type="spellEnd"/>
      <w:r w:rsidRPr="006067E4">
        <w:rPr>
          <w:bCs/>
          <w:szCs w:val="28"/>
          <w:lang w:val="uk-UA"/>
        </w:rPr>
        <w:t>. 310.</w:t>
      </w:r>
    </w:p>
    <w:p w:rsidR="00BD42CC" w:rsidRPr="006067E4" w:rsidRDefault="00BD42CC" w:rsidP="008B5786">
      <w:pPr>
        <w:spacing w:after="0" w:line="240" w:lineRule="auto"/>
        <w:rPr>
          <w:rFonts w:eastAsia="Times New Roman"/>
          <w:b/>
          <w:szCs w:val="28"/>
          <w:lang w:eastAsia="uk-UA"/>
        </w:rPr>
      </w:pPr>
    </w:p>
    <w:p w:rsidR="008B5786" w:rsidRPr="006067E4" w:rsidRDefault="008B5786">
      <w:pPr>
        <w:spacing w:after="200" w:line="276" w:lineRule="auto"/>
        <w:rPr>
          <w:rFonts w:eastAsia="Times New Roman"/>
          <w:b/>
          <w:szCs w:val="28"/>
          <w:lang w:eastAsia="uk-UA"/>
        </w:rPr>
      </w:pPr>
      <w:r w:rsidRPr="006067E4">
        <w:rPr>
          <w:rFonts w:eastAsia="Times New Roman"/>
          <w:b/>
          <w:szCs w:val="28"/>
          <w:lang w:eastAsia="uk-UA"/>
        </w:rPr>
        <w:br w:type="page"/>
      </w:r>
    </w:p>
    <w:p w:rsidR="00551BB1" w:rsidRPr="009B02D4" w:rsidRDefault="00551BB1" w:rsidP="009B02D4">
      <w:pPr>
        <w:spacing w:after="0" w:line="240" w:lineRule="auto"/>
        <w:ind w:firstLine="567"/>
        <w:jc w:val="center"/>
        <w:rPr>
          <w:b/>
          <w:szCs w:val="28"/>
        </w:rPr>
      </w:pPr>
      <w:r w:rsidRPr="009B02D4">
        <w:rPr>
          <w:b/>
          <w:szCs w:val="28"/>
        </w:rPr>
        <w:lastRenderedPageBreak/>
        <w:t>ЗАГАЛЬНІ ХАРАКТЕРИСТИКИ РОБОТИ</w:t>
      </w:r>
    </w:p>
    <w:p w:rsidR="008B5786" w:rsidRPr="009B02D4" w:rsidRDefault="008B5786" w:rsidP="009B02D4">
      <w:pPr>
        <w:spacing w:after="0" w:line="240" w:lineRule="auto"/>
        <w:ind w:firstLine="567"/>
        <w:jc w:val="both"/>
        <w:rPr>
          <w:szCs w:val="28"/>
        </w:rPr>
      </w:pPr>
    </w:p>
    <w:p w:rsidR="009B02D4" w:rsidRPr="009B02D4" w:rsidRDefault="009B02D4" w:rsidP="009B02D4">
      <w:pPr>
        <w:spacing w:after="0" w:line="240" w:lineRule="auto"/>
        <w:ind w:firstLine="567"/>
        <w:jc w:val="both"/>
        <w:rPr>
          <w:szCs w:val="28"/>
        </w:rPr>
      </w:pPr>
      <w:r w:rsidRPr="009B02D4">
        <w:rPr>
          <w:b/>
          <w:szCs w:val="28"/>
        </w:rPr>
        <w:t>Актуальність теми.</w:t>
      </w:r>
      <w:r w:rsidRPr="009B02D4">
        <w:rPr>
          <w:szCs w:val="28"/>
        </w:rPr>
        <w:t xml:space="preserve"> Надійність енергосистеми визначається як здатність виконувати функції з виробництва, передачі, розподілу й постачання споживачів електричною енергією в необхідній кількості й нормованої якості шляхом взаємодії генеруючих установок, електричних мереж і</w:t>
      </w:r>
      <w:r w:rsidR="00571B99">
        <w:rPr>
          <w:szCs w:val="28"/>
        </w:rPr>
        <w:t xml:space="preserve"> електроустановок споживачів</w:t>
      </w:r>
      <w:r w:rsidRPr="009B02D4">
        <w:rPr>
          <w:szCs w:val="28"/>
        </w:rPr>
        <w:t>.</w:t>
      </w:r>
    </w:p>
    <w:p w:rsidR="009B02D4" w:rsidRPr="009B02D4" w:rsidRDefault="009B02D4" w:rsidP="009B02D4">
      <w:pPr>
        <w:spacing w:after="0" w:line="240" w:lineRule="auto"/>
        <w:ind w:firstLine="567"/>
        <w:jc w:val="both"/>
        <w:rPr>
          <w:szCs w:val="28"/>
        </w:rPr>
      </w:pPr>
      <w:r w:rsidRPr="009B02D4">
        <w:rPr>
          <w:szCs w:val="28"/>
        </w:rPr>
        <w:t xml:space="preserve">Особливо це важливо для споживачів, які відносяться до І категорії за надійністю електропостачання, у процесі експлуатації яких можливі різні порушення нормального режиму – спади напруги, перевантаження, короткі замикання, які можуть призвести до пошкодження і навіть руйнування електричної </w:t>
      </w:r>
      <w:r w:rsidR="00571B99">
        <w:rPr>
          <w:szCs w:val="28"/>
        </w:rPr>
        <w:t xml:space="preserve">апаратури та </w:t>
      </w:r>
      <w:proofErr w:type="spellStart"/>
      <w:r w:rsidR="00571B99">
        <w:rPr>
          <w:szCs w:val="28"/>
        </w:rPr>
        <w:t>струмопроводів</w:t>
      </w:r>
      <w:proofErr w:type="spellEnd"/>
      <w:r w:rsidRPr="009B02D4">
        <w:rPr>
          <w:szCs w:val="28"/>
        </w:rPr>
        <w:t>.</w:t>
      </w:r>
    </w:p>
    <w:p w:rsidR="009B02D4" w:rsidRPr="009B02D4" w:rsidRDefault="009B02D4" w:rsidP="009B02D4">
      <w:pPr>
        <w:spacing w:after="0" w:line="240" w:lineRule="auto"/>
        <w:ind w:firstLine="567"/>
        <w:jc w:val="both"/>
        <w:rPr>
          <w:szCs w:val="28"/>
        </w:rPr>
      </w:pPr>
      <w:r w:rsidRPr="009B02D4">
        <w:rPr>
          <w:szCs w:val="28"/>
        </w:rPr>
        <w:t>Найпотужнішими споживачами електричної енергії котелень є живильні насоси, димососи, вентилятори гарячого дуття, циркуляційні насоси, мережеві насоси. Мережеві насоси призначені для подачі води із трубопроводів зво</w:t>
      </w:r>
      <w:r w:rsidR="0082038E">
        <w:rPr>
          <w:szCs w:val="28"/>
        </w:rPr>
        <w:t>ротної води на водогрійні котли,</w:t>
      </w:r>
      <w:r w:rsidRPr="009B02D4">
        <w:rPr>
          <w:szCs w:val="28"/>
        </w:rPr>
        <w:t xml:space="preserve"> </w:t>
      </w:r>
      <w:r w:rsidR="0082038E">
        <w:rPr>
          <w:szCs w:val="28"/>
        </w:rPr>
        <w:t>що</w:t>
      </w:r>
      <w:r w:rsidRPr="009B02D4">
        <w:rPr>
          <w:szCs w:val="28"/>
        </w:rPr>
        <w:t xml:space="preserve"> включені в групу устаткування власних потреб ТЕЦ та забезпечують теплопостачання споживачам, режим роботи яких залежить від режиму роботи теплових мереж. Це призводить до зниження надійності роботи асинхронних двигунів</w:t>
      </w:r>
      <w:r w:rsidR="00571B99">
        <w:rPr>
          <w:szCs w:val="28"/>
        </w:rPr>
        <w:t xml:space="preserve"> насосів</w:t>
      </w:r>
      <w:r w:rsidRPr="009B02D4">
        <w:rPr>
          <w:szCs w:val="28"/>
        </w:rPr>
        <w:t xml:space="preserve">, що працюють в недовантаженому режимі </w:t>
      </w:r>
      <w:r w:rsidR="00571B99">
        <w:rPr>
          <w:szCs w:val="28"/>
        </w:rPr>
        <w:t>в літній період</w:t>
      </w:r>
      <w:r w:rsidRPr="009B02D4">
        <w:rPr>
          <w:szCs w:val="28"/>
        </w:rPr>
        <w:t>.</w:t>
      </w:r>
    </w:p>
    <w:p w:rsidR="009B02D4" w:rsidRPr="009B02D4" w:rsidRDefault="009B02D4" w:rsidP="009B02D4">
      <w:pPr>
        <w:spacing w:after="0" w:line="240" w:lineRule="auto"/>
        <w:ind w:firstLine="567"/>
        <w:jc w:val="both"/>
        <w:rPr>
          <w:szCs w:val="28"/>
        </w:rPr>
      </w:pPr>
      <w:r w:rsidRPr="009B02D4">
        <w:rPr>
          <w:szCs w:val="28"/>
        </w:rPr>
        <w:t xml:space="preserve">Підвищення надійності системи релейного захисту (РЗА) є ефективним заходом підвищення надійності </w:t>
      </w:r>
      <w:proofErr w:type="spellStart"/>
      <w:r w:rsidRPr="009B02D4">
        <w:rPr>
          <w:szCs w:val="28"/>
        </w:rPr>
        <w:t>електроспоживачів</w:t>
      </w:r>
      <w:proofErr w:type="spellEnd"/>
      <w:r w:rsidRPr="009B02D4">
        <w:rPr>
          <w:szCs w:val="28"/>
        </w:rPr>
        <w:t xml:space="preserve"> І категорії: запобігання аварійних наслідків, які викликані відмовами в її функціонуванні.</w:t>
      </w:r>
    </w:p>
    <w:p w:rsidR="009B02D4" w:rsidRPr="009B02D4" w:rsidRDefault="009B02D4" w:rsidP="009B02D4">
      <w:pPr>
        <w:spacing w:after="0" w:line="240" w:lineRule="auto"/>
        <w:ind w:firstLine="567"/>
        <w:jc w:val="both"/>
        <w:rPr>
          <w:szCs w:val="28"/>
        </w:rPr>
      </w:pPr>
      <w:r w:rsidRPr="009B02D4">
        <w:rPr>
          <w:szCs w:val="28"/>
        </w:rPr>
        <w:t>Як показує аналіз джерел, максимальний ефект від підвищення надійності електропостачання котел</w:t>
      </w:r>
      <w:r w:rsidR="00AE42BF">
        <w:rPr>
          <w:szCs w:val="28"/>
        </w:rPr>
        <w:t>ень</w:t>
      </w:r>
      <w:r w:rsidRPr="009B02D4">
        <w:rPr>
          <w:szCs w:val="28"/>
        </w:rPr>
        <w:t xml:space="preserve"> може бути отриманий при комплексному використанні різних заходів і засобів. Доцільно, поряд із використанням РЗА використання новітніх систем автоматичного включення резерву (АВР), а також ряд організаційно-технічних заходів: підвищення вимог до кваліфікації експлуатаційного персоналу, планування ремонтів і профілактичних робіт, вдосконалення пошуку пошкоджень з використанн</w:t>
      </w:r>
      <w:r w:rsidR="00571B99">
        <w:rPr>
          <w:szCs w:val="28"/>
        </w:rPr>
        <w:t>ям спеціального обладнання</w:t>
      </w:r>
      <w:r w:rsidR="0082038E">
        <w:rPr>
          <w:szCs w:val="28"/>
        </w:rPr>
        <w:t>.</w:t>
      </w:r>
    </w:p>
    <w:p w:rsidR="009B02D4" w:rsidRPr="009B02D4" w:rsidRDefault="009B02D4" w:rsidP="009B02D4">
      <w:pPr>
        <w:spacing w:after="0" w:line="240" w:lineRule="auto"/>
        <w:ind w:firstLine="567"/>
        <w:jc w:val="both"/>
        <w:rPr>
          <w:szCs w:val="28"/>
        </w:rPr>
      </w:pPr>
      <w:r w:rsidRPr="009B02D4">
        <w:rPr>
          <w:szCs w:val="28"/>
        </w:rPr>
        <w:t xml:space="preserve">Тому, </w:t>
      </w:r>
      <w:r w:rsidRPr="00333226">
        <w:rPr>
          <w:szCs w:val="28"/>
        </w:rPr>
        <w:t>комплексн</w:t>
      </w:r>
      <w:r>
        <w:rPr>
          <w:szCs w:val="28"/>
        </w:rPr>
        <w:t>ий підхід щодо підвищення надійності котел</w:t>
      </w:r>
      <w:r w:rsidR="00627AE5">
        <w:rPr>
          <w:szCs w:val="28"/>
        </w:rPr>
        <w:t>ьного відділення</w:t>
      </w:r>
      <w:r w:rsidRPr="00333226">
        <w:rPr>
          <w:szCs w:val="28"/>
        </w:rPr>
        <w:t xml:space="preserve"> </w:t>
      </w:r>
      <w:r>
        <w:rPr>
          <w:szCs w:val="28"/>
        </w:rPr>
        <w:t xml:space="preserve"> ТЕЦ дозволить здійснювати безперебійне тепло</w:t>
      </w:r>
      <w:r w:rsidRPr="00333226">
        <w:rPr>
          <w:szCs w:val="28"/>
        </w:rPr>
        <w:t xml:space="preserve">постачання споживачам в необхідній кількості й </w:t>
      </w:r>
      <w:r w:rsidR="0082038E">
        <w:rPr>
          <w:szCs w:val="28"/>
        </w:rPr>
        <w:t>безперебійної</w:t>
      </w:r>
      <w:r>
        <w:rPr>
          <w:szCs w:val="28"/>
        </w:rPr>
        <w:t xml:space="preserve"> роботи електроустановок</w:t>
      </w:r>
      <w:r w:rsidR="0082038E">
        <w:rPr>
          <w:szCs w:val="28"/>
        </w:rPr>
        <w:t xml:space="preserve"> котельні</w:t>
      </w:r>
      <w:r>
        <w:rPr>
          <w:szCs w:val="28"/>
        </w:rPr>
        <w:t>.</w:t>
      </w:r>
    </w:p>
    <w:p w:rsidR="0075764B" w:rsidRPr="0082038E" w:rsidRDefault="00551BB1" w:rsidP="0075764B">
      <w:pPr>
        <w:spacing w:after="0" w:line="240" w:lineRule="auto"/>
        <w:ind w:firstLine="567"/>
        <w:jc w:val="both"/>
        <w:rPr>
          <w:szCs w:val="28"/>
        </w:rPr>
      </w:pPr>
      <w:r w:rsidRPr="00C36539">
        <w:rPr>
          <w:b/>
          <w:szCs w:val="28"/>
        </w:rPr>
        <w:t>Мета і завдання дослідження.</w:t>
      </w:r>
      <w:r w:rsidRPr="00C36539">
        <w:rPr>
          <w:szCs w:val="28"/>
        </w:rPr>
        <w:t xml:space="preserve"> </w:t>
      </w:r>
      <w:r w:rsidR="0075764B" w:rsidRPr="009822C7">
        <w:rPr>
          <w:szCs w:val="28"/>
        </w:rPr>
        <w:t>Метою дипломної роботи є</w:t>
      </w:r>
      <w:r w:rsidR="00AE42BF">
        <w:rPr>
          <w:szCs w:val="28"/>
        </w:rPr>
        <w:t xml:space="preserve"> розробка заходів підвищення надійності роботи котельні ТЕЦ на основі аналізу режимів </w:t>
      </w:r>
      <w:r w:rsidR="0082038E">
        <w:rPr>
          <w:szCs w:val="28"/>
        </w:rPr>
        <w:t>електропостачання.</w:t>
      </w:r>
    </w:p>
    <w:p w:rsidR="00EA5867" w:rsidRDefault="00551BB1" w:rsidP="00EA5867">
      <w:pPr>
        <w:spacing w:after="0" w:line="240" w:lineRule="auto"/>
        <w:ind w:firstLine="567"/>
        <w:jc w:val="both"/>
        <w:rPr>
          <w:szCs w:val="28"/>
        </w:rPr>
      </w:pPr>
      <w:r w:rsidRPr="00C36539">
        <w:rPr>
          <w:szCs w:val="28"/>
        </w:rPr>
        <w:t>Відповідно до вказаної мети розв’язувались наступні завдання:</w:t>
      </w:r>
      <w:r w:rsidR="00EA5867" w:rsidRPr="00EA5867">
        <w:rPr>
          <w:szCs w:val="28"/>
        </w:rPr>
        <w:t xml:space="preserve"> </w:t>
      </w:r>
    </w:p>
    <w:p w:rsidR="0082038E" w:rsidRDefault="0082038E" w:rsidP="00EA5867">
      <w:pPr>
        <w:spacing w:after="0" w:line="240" w:lineRule="auto"/>
        <w:ind w:firstLine="567"/>
        <w:jc w:val="both"/>
        <w:rPr>
          <w:szCs w:val="28"/>
        </w:rPr>
      </w:pPr>
      <w:r w:rsidRPr="00A315C7">
        <w:rPr>
          <w:szCs w:val="28"/>
        </w:rPr>
        <w:t>–</w:t>
      </w:r>
      <w:r>
        <w:rPr>
          <w:szCs w:val="28"/>
        </w:rPr>
        <w:t xml:space="preserve"> </w:t>
      </w:r>
      <w:r w:rsidR="00D06BB1">
        <w:rPr>
          <w:szCs w:val="28"/>
        </w:rPr>
        <w:t>провести аналіз режимів роботи електричного обладнання котельні ТЕЦ та провести розрахунки електричних навантажень;</w:t>
      </w:r>
    </w:p>
    <w:p w:rsidR="00D06BB1" w:rsidRDefault="00D06BB1" w:rsidP="00EA5867">
      <w:pPr>
        <w:spacing w:after="0" w:line="240" w:lineRule="auto"/>
        <w:ind w:firstLine="567"/>
        <w:jc w:val="both"/>
        <w:rPr>
          <w:szCs w:val="28"/>
        </w:rPr>
      </w:pPr>
      <w:r w:rsidRPr="00A315C7">
        <w:rPr>
          <w:szCs w:val="28"/>
        </w:rPr>
        <w:t>–</w:t>
      </w:r>
      <w:r>
        <w:rPr>
          <w:szCs w:val="28"/>
        </w:rPr>
        <w:t xml:space="preserve"> провести вибір електроенергетичного обладнання для забезпечення надійності електропостачання котельні;</w:t>
      </w:r>
    </w:p>
    <w:p w:rsidR="00DF54C7" w:rsidRDefault="00DF54C7" w:rsidP="00EA5867">
      <w:pPr>
        <w:spacing w:after="0" w:line="240" w:lineRule="auto"/>
        <w:ind w:firstLine="567"/>
        <w:jc w:val="both"/>
        <w:rPr>
          <w:szCs w:val="28"/>
        </w:rPr>
      </w:pPr>
      <w:r w:rsidRPr="00A315C7">
        <w:rPr>
          <w:szCs w:val="28"/>
        </w:rPr>
        <w:t>–</w:t>
      </w:r>
      <w:r>
        <w:rPr>
          <w:szCs w:val="28"/>
        </w:rPr>
        <w:t xml:space="preserve"> здійснити моделювання асинхронного двигуна для аналізу режимів роботи мережевих насосів котельного відділення.</w:t>
      </w:r>
    </w:p>
    <w:p w:rsidR="00D06BB1" w:rsidRDefault="00D06BB1" w:rsidP="00EA5867">
      <w:pPr>
        <w:spacing w:after="0" w:line="240" w:lineRule="auto"/>
        <w:ind w:firstLine="567"/>
        <w:jc w:val="both"/>
        <w:rPr>
          <w:szCs w:val="28"/>
        </w:rPr>
      </w:pPr>
      <w:r w:rsidRPr="00A315C7">
        <w:rPr>
          <w:szCs w:val="28"/>
        </w:rPr>
        <w:lastRenderedPageBreak/>
        <w:t>–</w:t>
      </w:r>
      <w:r>
        <w:rPr>
          <w:szCs w:val="28"/>
        </w:rPr>
        <w:t xml:space="preserve"> провести техніко-економічні розрахунки та запропонувати заходи підвищення надійності електропоста</w:t>
      </w:r>
      <w:r w:rsidR="00DF54C7">
        <w:rPr>
          <w:szCs w:val="28"/>
        </w:rPr>
        <w:t>чання котельного відділення ТЕЦ.</w:t>
      </w:r>
    </w:p>
    <w:p w:rsidR="00F12FB4" w:rsidRPr="00F12FB4" w:rsidRDefault="00F12FB4" w:rsidP="00F12FB4">
      <w:pPr>
        <w:spacing w:after="0" w:line="240" w:lineRule="auto"/>
        <w:ind w:firstLine="567"/>
        <w:jc w:val="both"/>
        <w:rPr>
          <w:szCs w:val="28"/>
        </w:rPr>
      </w:pPr>
      <w:r w:rsidRPr="00F12FB4">
        <w:rPr>
          <w:b/>
          <w:szCs w:val="28"/>
        </w:rPr>
        <w:t>Об’єкт дослідження</w:t>
      </w:r>
      <w:r w:rsidRPr="00F12FB4">
        <w:rPr>
          <w:szCs w:val="28"/>
        </w:rPr>
        <w:t xml:space="preserve"> – </w:t>
      </w:r>
      <w:r w:rsidR="0082038E">
        <w:rPr>
          <w:szCs w:val="28"/>
        </w:rPr>
        <w:t>забезпечення надійності систем електропостачання промислових підприємств.</w:t>
      </w:r>
    </w:p>
    <w:p w:rsidR="00F12FB4" w:rsidRPr="00F12FB4" w:rsidRDefault="00F12FB4" w:rsidP="00F12FB4">
      <w:pPr>
        <w:spacing w:after="0" w:line="240" w:lineRule="auto"/>
        <w:ind w:firstLine="567"/>
        <w:jc w:val="both"/>
        <w:rPr>
          <w:szCs w:val="28"/>
        </w:rPr>
      </w:pPr>
      <w:r w:rsidRPr="00151D92">
        <w:rPr>
          <w:b/>
          <w:szCs w:val="28"/>
        </w:rPr>
        <w:t>Предмет дослідження</w:t>
      </w:r>
      <w:r w:rsidRPr="00151D92">
        <w:rPr>
          <w:szCs w:val="28"/>
        </w:rPr>
        <w:t xml:space="preserve"> – </w:t>
      </w:r>
      <w:r w:rsidR="0082038E">
        <w:rPr>
          <w:szCs w:val="28"/>
        </w:rPr>
        <w:t>розробка комплексних заходів підвищення надійності роботи котельні ТЕЦ.</w:t>
      </w:r>
    </w:p>
    <w:p w:rsidR="00F402D5" w:rsidRPr="003804D6" w:rsidRDefault="00551BB1" w:rsidP="00157339">
      <w:pPr>
        <w:pStyle w:val="2"/>
        <w:spacing w:after="0" w:line="240" w:lineRule="auto"/>
        <w:ind w:left="0" w:firstLine="567"/>
        <w:jc w:val="both"/>
      </w:pPr>
      <w:r w:rsidRPr="0075764B">
        <w:rPr>
          <w:b/>
          <w:szCs w:val="28"/>
          <w:lang w:val="uk-UA" w:eastAsia="uk-UA"/>
        </w:rPr>
        <w:t>Наукова новизна отриманих результатів.</w:t>
      </w:r>
      <w:r w:rsidR="00A315C7" w:rsidRPr="0075764B">
        <w:t xml:space="preserve"> </w:t>
      </w:r>
    </w:p>
    <w:p w:rsidR="00D3185C" w:rsidRPr="00D3185C" w:rsidRDefault="00D3185C" w:rsidP="00D3185C">
      <w:pPr>
        <w:pStyle w:val="2"/>
        <w:spacing w:after="0" w:line="240" w:lineRule="auto"/>
        <w:ind w:left="0" w:firstLine="567"/>
        <w:jc w:val="both"/>
        <w:rPr>
          <w:szCs w:val="28"/>
          <w:lang w:val="uk-UA"/>
        </w:rPr>
      </w:pPr>
      <w:r w:rsidRPr="00D3185C">
        <w:rPr>
          <w:szCs w:val="28"/>
          <w:lang w:val="uk-UA"/>
        </w:rPr>
        <w:t>– запропонована модель асинхронного двигуна де, отримані величини струмів споживання можуть бути використані для удосконалення режимів роботи мережевих насосів та підвищення їх ефективності роботи.</w:t>
      </w:r>
    </w:p>
    <w:p w:rsidR="00F12FB4" w:rsidRPr="00A315C7" w:rsidRDefault="00551BB1" w:rsidP="00551BB1">
      <w:pPr>
        <w:pStyle w:val="2"/>
        <w:spacing w:after="0" w:line="240" w:lineRule="auto"/>
        <w:ind w:left="0" w:firstLine="567"/>
        <w:jc w:val="both"/>
        <w:rPr>
          <w:szCs w:val="28"/>
          <w:lang w:val="uk-UA"/>
        </w:rPr>
      </w:pPr>
      <w:r w:rsidRPr="00D3185C">
        <w:rPr>
          <w:b/>
          <w:szCs w:val="28"/>
          <w:lang w:val="uk-UA"/>
        </w:rPr>
        <w:t>Практичне значення отриманих результатів.</w:t>
      </w:r>
      <w:r w:rsidRPr="006067E4">
        <w:rPr>
          <w:szCs w:val="28"/>
          <w:lang w:val="uk-UA"/>
        </w:rPr>
        <w:t xml:space="preserve"> </w:t>
      </w:r>
      <w:r w:rsidR="00F402D5">
        <w:rPr>
          <w:szCs w:val="28"/>
          <w:lang w:val="uk-UA"/>
        </w:rPr>
        <w:t xml:space="preserve">Запропоновані заходи дозволяють підвищити надійність роботи </w:t>
      </w:r>
      <w:r w:rsidR="006027FB">
        <w:rPr>
          <w:szCs w:val="28"/>
          <w:lang w:val="uk-UA"/>
        </w:rPr>
        <w:t xml:space="preserve">електричного </w:t>
      </w:r>
      <w:r w:rsidR="00F402D5">
        <w:rPr>
          <w:szCs w:val="28"/>
          <w:lang w:val="uk-UA"/>
        </w:rPr>
        <w:t>обладнання котельного відділення в різних режимах роботи та підвищити енергоефективність.</w:t>
      </w:r>
    </w:p>
    <w:p w:rsidR="00551BB1" w:rsidRPr="006067E4" w:rsidRDefault="00551BB1" w:rsidP="00551BB1">
      <w:pPr>
        <w:pStyle w:val="2"/>
        <w:spacing w:after="0" w:line="240" w:lineRule="auto"/>
        <w:ind w:left="0" w:firstLine="567"/>
        <w:jc w:val="both"/>
        <w:rPr>
          <w:b/>
          <w:szCs w:val="28"/>
          <w:lang w:val="uk-UA"/>
        </w:rPr>
      </w:pPr>
      <w:r w:rsidRPr="006067E4">
        <w:rPr>
          <w:b/>
          <w:szCs w:val="28"/>
          <w:lang w:val="uk-UA"/>
        </w:rPr>
        <w:t>Апробація.</w:t>
      </w:r>
    </w:p>
    <w:p w:rsidR="00F12FB4" w:rsidRPr="00AF6835" w:rsidRDefault="00F12FB4" w:rsidP="00F12FB4">
      <w:pPr>
        <w:spacing w:after="0" w:line="240" w:lineRule="auto"/>
        <w:ind w:firstLine="567"/>
        <w:jc w:val="both"/>
        <w:rPr>
          <w:szCs w:val="28"/>
        </w:rPr>
      </w:pPr>
      <w:r w:rsidRPr="00551BB1">
        <w:rPr>
          <w:szCs w:val="28"/>
        </w:rPr>
        <w:t>Результати досліджень за темою дипломної роботи були представлені на V</w:t>
      </w:r>
      <w:r>
        <w:rPr>
          <w:szCs w:val="28"/>
        </w:rPr>
        <w:t>І</w:t>
      </w:r>
      <w:r w:rsidRPr="00AF6835">
        <w:rPr>
          <w:szCs w:val="28"/>
        </w:rPr>
        <w:t xml:space="preserve"> Міжнародна науково-технічна конференція молодих учених та студентів „Актуальні задачі сучасних технологій“ (1</w:t>
      </w:r>
      <w:r>
        <w:rPr>
          <w:szCs w:val="28"/>
        </w:rPr>
        <w:t>6</w:t>
      </w:r>
      <w:r w:rsidRPr="00AF6835">
        <w:rPr>
          <w:szCs w:val="28"/>
        </w:rPr>
        <w:t>-1</w:t>
      </w:r>
      <w:r>
        <w:rPr>
          <w:szCs w:val="28"/>
        </w:rPr>
        <w:t>7</w:t>
      </w:r>
      <w:r w:rsidRPr="00AF6835">
        <w:rPr>
          <w:szCs w:val="28"/>
        </w:rPr>
        <w:t xml:space="preserve"> листопада 201</w:t>
      </w:r>
      <w:r>
        <w:rPr>
          <w:szCs w:val="28"/>
        </w:rPr>
        <w:t>7</w:t>
      </w:r>
      <w:r w:rsidRPr="00AF6835">
        <w:rPr>
          <w:szCs w:val="28"/>
        </w:rPr>
        <w:t xml:space="preserve"> року)</w:t>
      </w:r>
      <w:r w:rsidRPr="00551BB1">
        <w:rPr>
          <w:szCs w:val="28"/>
        </w:rPr>
        <w:t>, Тернопіль, Тернопільський національний університет імені Івана Пулюя.</w:t>
      </w:r>
    </w:p>
    <w:p w:rsidR="00551BB1" w:rsidRPr="006067E4" w:rsidRDefault="00551BB1" w:rsidP="00551BB1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 w:rsidRPr="006067E4">
        <w:rPr>
          <w:rFonts w:eastAsia="Times New Roman"/>
          <w:b/>
          <w:szCs w:val="28"/>
          <w:lang w:eastAsia="uk-UA"/>
        </w:rPr>
        <w:t xml:space="preserve">Структура роботи.  </w:t>
      </w:r>
      <w:r w:rsidRPr="006067E4">
        <w:rPr>
          <w:rFonts w:eastAsia="Times New Roman"/>
          <w:szCs w:val="28"/>
          <w:lang w:eastAsia="uk-UA"/>
        </w:rPr>
        <w:t>Робота складається зі вступу, 8 розділів, висновків, переліку посилань (</w:t>
      </w:r>
      <w:r w:rsidR="008B3DF8">
        <w:rPr>
          <w:rFonts w:eastAsia="Times New Roman"/>
          <w:szCs w:val="28"/>
          <w:lang w:eastAsia="uk-UA"/>
        </w:rPr>
        <w:t>28</w:t>
      </w:r>
      <w:r w:rsidRPr="006067E4">
        <w:rPr>
          <w:rFonts w:eastAsia="Times New Roman"/>
          <w:szCs w:val="28"/>
          <w:lang w:eastAsia="uk-UA"/>
        </w:rPr>
        <w:t xml:space="preserve"> найменуван</w:t>
      </w:r>
      <w:r w:rsidR="004D1C17" w:rsidRPr="006067E4">
        <w:rPr>
          <w:rFonts w:eastAsia="Times New Roman"/>
          <w:szCs w:val="28"/>
          <w:lang w:eastAsia="uk-UA"/>
        </w:rPr>
        <w:t>ня</w:t>
      </w:r>
      <w:r w:rsidRPr="006067E4">
        <w:rPr>
          <w:rFonts w:eastAsia="Times New Roman"/>
          <w:szCs w:val="28"/>
          <w:lang w:eastAsia="uk-UA"/>
        </w:rPr>
        <w:t>).</w:t>
      </w:r>
    </w:p>
    <w:p w:rsidR="00551BB1" w:rsidRPr="006067E4" w:rsidRDefault="00551BB1" w:rsidP="00551BB1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 w:rsidRPr="006067E4">
        <w:rPr>
          <w:rFonts w:eastAsia="Times New Roman"/>
          <w:szCs w:val="28"/>
          <w:lang w:eastAsia="uk-UA"/>
        </w:rPr>
        <w:t xml:space="preserve">Загальний обсяг текстової частини – </w:t>
      </w:r>
      <w:r w:rsidR="003804D6">
        <w:rPr>
          <w:rFonts w:eastAsia="Times New Roman"/>
          <w:szCs w:val="28"/>
          <w:lang w:eastAsia="uk-UA"/>
        </w:rPr>
        <w:t>128 сторінок</w:t>
      </w:r>
      <w:r w:rsidRPr="006067E4">
        <w:rPr>
          <w:rFonts w:eastAsia="Times New Roman"/>
          <w:szCs w:val="28"/>
          <w:lang w:eastAsia="uk-UA"/>
        </w:rPr>
        <w:t xml:space="preserve">, </w:t>
      </w:r>
      <w:r w:rsidR="003804D6">
        <w:rPr>
          <w:rFonts w:eastAsia="Times New Roman"/>
          <w:szCs w:val="28"/>
          <w:lang w:eastAsia="uk-UA"/>
        </w:rPr>
        <w:t>40</w:t>
      </w:r>
      <w:r w:rsidRPr="006067E4">
        <w:rPr>
          <w:rFonts w:eastAsia="Times New Roman"/>
          <w:szCs w:val="28"/>
          <w:lang w:eastAsia="uk-UA"/>
        </w:rPr>
        <w:t xml:space="preserve"> таблиць, </w:t>
      </w:r>
      <w:r w:rsidR="003804D6">
        <w:rPr>
          <w:rFonts w:eastAsia="Times New Roman"/>
          <w:szCs w:val="28"/>
          <w:lang w:eastAsia="uk-UA"/>
        </w:rPr>
        <w:t>8</w:t>
      </w:r>
      <w:r w:rsidRPr="006067E4">
        <w:rPr>
          <w:rFonts w:eastAsia="Times New Roman"/>
          <w:szCs w:val="28"/>
          <w:lang w:eastAsia="uk-UA"/>
        </w:rPr>
        <w:t xml:space="preserve"> діаграм, </w:t>
      </w:r>
      <w:r w:rsidR="003804D6">
        <w:rPr>
          <w:rFonts w:eastAsia="Times New Roman"/>
          <w:szCs w:val="28"/>
          <w:lang w:eastAsia="uk-UA"/>
        </w:rPr>
        <w:t>12</w:t>
      </w:r>
      <w:r w:rsidRPr="006067E4">
        <w:rPr>
          <w:rFonts w:eastAsia="Times New Roman"/>
          <w:szCs w:val="28"/>
          <w:lang w:eastAsia="uk-UA"/>
        </w:rPr>
        <w:t xml:space="preserve"> рисун</w:t>
      </w:r>
      <w:r w:rsidR="00566B0B" w:rsidRPr="006067E4">
        <w:rPr>
          <w:rFonts w:eastAsia="Times New Roman"/>
          <w:szCs w:val="28"/>
          <w:lang w:eastAsia="uk-UA"/>
        </w:rPr>
        <w:t>ків</w:t>
      </w:r>
      <w:r w:rsidRPr="006067E4">
        <w:rPr>
          <w:rFonts w:eastAsia="Times New Roman"/>
          <w:szCs w:val="28"/>
          <w:lang w:eastAsia="uk-UA"/>
        </w:rPr>
        <w:t>.</w:t>
      </w:r>
    </w:p>
    <w:p w:rsidR="009E23E3" w:rsidRPr="006067E4" w:rsidRDefault="009E23E3" w:rsidP="00551BB1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</w:p>
    <w:p w:rsidR="00551BB1" w:rsidRPr="006067E4" w:rsidRDefault="00551BB1" w:rsidP="00551BB1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  <w:r w:rsidRPr="006067E4">
        <w:rPr>
          <w:rFonts w:eastAsia="Times New Roman"/>
          <w:b/>
          <w:szCs w:val="28"/>
          <w:lang w:eastAsia="uk-UA"/>
        </w:rPr>
        <w:t>ОСНОВНИЙ ЗМІСТ РОБОТИ</w:t>
      </w:r>
    </w:p>
    <w:p w:rsidR="009E23E3" w:rsidRPr="006067E4" w:rsidRDefault="009E23E3" w:rsidP="00551BB1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</w:p>
    <w:p w:rsidR="00551BB1" w:rsidRPr="006067E4" w:rsidRDefault="00551BB1" w:rsidP="00551BB1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 w:rsidRPr="006067E4">
        <w:rPr>
          <w:rFonts w:eastAsia="Times New Roman"/>
          <w:b/>
          <w:szCs w:val="28"/>
          <w:lang w:eastAsia="uk-UA"/>
        </w:rPr>
        <w:t xml:space="preserve"> </w:t>
      </w:r>
      <w:r w:rsidRPr="006067E4">
        <w:rPr>
          <w:rFonts w:eastAsia="Times New Roman"/>
          <w:szCs w:val="28"/>
          <w:lang w:eastAsia="uk-UA"/>
        </w:rPr>
        <w:t>У</w:t>
      </w:r>
      <w:r w:rsidRPr="006067E4">
        <w:rPr>
          <w:rFonts w:eastAsia="Times New Roman"/>
          <w:b/>
          <w:szCs w:val="28"/>
          <w:lang w:eastAsia="uk-UA"/>
        </w:rPr>
        <w:t xml:space="preserve"> вступі </w:t>
      </w:r>
      <w:r w:rsidRPr="006067E4">
        <w:rPr>
          <w:rFonts w:eastAsia="Times New Roman"/>
          <w:szCs w:val="28"/>
          <w:lang w:eastAsia="uk-UA"/>
        </w:rPr>
        <w:t xml:space="preserve">подано загальну характеристику роботи: стан розробки </w:t>
      </w:r>
      <w:r w:rsidR="00A45119">
        <w:rPr>
          <w:rFonts w:eastAsia="Times New Roman"/>
          <w:szCs w:val="28"/>
          <w:lang w:eastAsia="uk-UA"/>
        </w:rPr>
        <w:t xml:space="preserve">практичної </w:t>
      </w:r>
      <w:r w:rsidRPr="006067E4">
        <w:rPr>
          <w:rFonts w:eastAsia="Times New Roman"/>
          <w:szCs w:val="28"/>
          <w:lang w:eastAsia="uk-UA"/>
        </w:rPr>
        <w:t>проблеми й актуальність роботи, мету і завдання роботи, об’єкт, предмет, описан</w:t>
      </w:r>
      <w:r w:rsidR="00BC33AA">
        <w:rPr>
          <w:rFonts w:eastAsia="Times New Roman"/>
          <w:szCs w:val="28"/>
          <w:lang w:eastAsia="uk-UA"/>
        </w:rPr>
        <w:t>о</w:t>
      </w:r>
      <w:r w:rsidRPr="006067E4">
        <w:rPr>
          <w:rFonts w:eastAsia="Times New Roman"/>
          <w:szCs w:val="28"/>
          <w:lang w:eastAsia="uk-UA"/>
        </w:rPr>
        <w:t xml:space="preserve"> наукову новизну </w:t>
      </w:r>
      <w:r w:rsidR="00BC33AA">
        <w:rPr>
          <w:rFonts w:eastAsia="Times New Roman"/>
          <w:szCs w:val="28"/>
          <w:lang w:eastAsia="uk-UA"/>
        </w:rPr>
        <w:t>та</w:t>
      </w:r>
      <w:r w:rsidRPr="006067E4">
        <w:rPr>
          <w:rFonts w:eastAsia="Times New Roman"/>
          <w:szCs w:val="28"/>
          <w:lang w:eastAsia="uk-UA"/>
        </w:rPr>
        <w:t xml:space="preserve"> практичну значимість отриманих результатів.</w:t>
      </w:r>
    </w:p>
    <w:p w:rsidR="00157339" w:rsidRDefault="00305324" w:rsidP="00A45119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6067E4">
        <w:rPr>
          <w:rFonts w:eastAsia="Times New Roman"/>
          <w:b/>
          <w:szCs w:val="28"/>
          <w:lang w:eastAsia="uk-UA"/>
        </w:rPr>
        <w:t>У першому розділі «</w:t>
      </w:r>
      <w:r w:rsidR="00FB5775" w:rsidRPr="006067E4">
        <w:rPr>
          <w:rFonts w:eastAsia="Times New Roman"/>
          <w:b/>
          <w:szCs w:val="28"/>
          <w:lang w:eastAsia="uk-UA"/>
        </w:rPr>
        <w:t>Аналітична частина</w:t>
      </w:r>
      <w:r w:rsidRPr="006067E4">
        <w:rPr>
          <w:rFonts w:eastAsia="Times New Roman"/>
          <w:b/>
          <w:szCs w:val="28"/>
          <w:lang w:eastAsia="uk-UA"/>
        </w:rPr>
        <w:t>»</w:t>
      </w:r>
      <w:r w:rsidRPr="006067E4">
        <w:rPr>
          <w:rFonts w:eastAsia="Times New Roman"/>
          <w:szCs w:val="28"/>
          <w:lang w:eastAsia="uk-UA"/>
        </w:rPr>
        <w:t xml:space="preserve"> </w:t>
      </w:r>
      <w:r w:rsidR="0066424D">
        <w:rPr>
          <w:rFonts w:eastAsia="Times New Roman"/>
          <w:szCs w:val="28"/>
          <w:lang w:eastAsia="uk-UA"/>
        </w:rPr>
        <w:t xml:space="preserve">проведений аналіз </w:t>
      </w:r>
      <w:r w:rsidR="0066424D">
        <w:rPr>
          <w:rFonts w:eastAsia="Times New Roman"/>
          <w:szCs w:val="28"/>
          <w:lang w:eastAsia="ru-RU"/>
        </w:rPr>
        <w:t>з</w:t>
      </w:r>
      <w:r w:rsidR="0066424D" w:rsidRPr="006A534D">
        <w:rPr>
          <w:rFonts w:eastAsia="Times New Roman"/>
          <w:szCs w:val="28"/>
          <w:lang w:eastAsia="ru-RU"/>
        </w:rPr>
        <w:t>аход</w:t>
      </w:r>
      <w:r w:rsidR="0066424D">
        <w:rPr>
          <w:rFonts w:eastAsia="Times New Roman"/>
          <w:szCs w:val="28"/>
          <w:lang w:eastAsia="ru-RU"/>
        </w:rPr>
        <w:t>ів</w:t>
      </w:r>
      <w:r w:rsidR="0066424D" w:rsidRPr="006A534D">
        <w:rPr>
          <w:rFonts w:eastAsia="Times New Roman"/>
          <w:szCs w:val="28"/>
          <w:lang w:eastAsia="ru-RU"/>
        </w:rPr>
        <w:t xml:space="preserve"> по підвищенню надійності електропостачання</w:t>
      </w:r>
      <w:r w:rsidR="0066424D">
        <w:rPr>
          <w:rFonts w:eastAsia="Times New Roman"/>
          <w:szCs w:val="28"/>
          <w:lang w:eastAsia="ru-RU"/>
        </w:rPr>
        <w:t xml:space="preserve"> та стан надійності електроустаткування котельні ТЕЦ.</w:t>
      </w:r>
    </w:p>
    <w:p w:rsidR="0066424D" w:rsidRDefault="0066424D" w:rsidP="00A45119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uk-UA"/>
        </w:rPr>
        <w:t>Проведений аналіз</w:t>
      </w:r>
      <w:r w:rsidR="00285676">
        <w:rPr>
          <w:rFonts w:eastAsia="Times New Roman"/>
          <w:szCs w:val="28"/>
          <w:lang w:eastAsia="uk-UA"/>
        </w:rPr>
        <w:t xml:space="preserve"> </w:t>
      </w:r>
      <w:r w:rsidR="00285676">
        <w:rPr>
          <w:rFonts w:eastAsia="Times New Roman"/>
          <w:szCs w:val="28"/>
          <w:lang w:eastAsia="ru-RU"/>
        </w:rPr>
        <w:t>з</w:t>
      </w:r>
      <w:r w:rsidR="00285676" w:rsidRPr="006A534D">
        <w:rPr>
          <w:rFonts w:eastAsia="Times New Roman"/>
          <w:szCs w:val="28"/>
          <w:lang w:eastAsia="ru-RU"/>
        </w:rPr>
        <w:t>аход</w:t>
      </w:r>
      <w:r w:rsidR="00285676">
        <w:rPr>
          <w:rFonts w:eastAsia="Times New Roman"/>
          <w:szCs w:val="28"/>
          <w:lang w:eastAsia="ru-RU"/>
        </w:rPr>
        <w:t>ів</w:t>
      </w:r>
      <w:r w:rsidR="00285676" w:rsidRPr="006A534D">
        <w:rPr>
          <w:rFonts w:eastAsia="Times New Roman"/>
          <w:szCs w:val="28"/>
          <w:lang w:eastAsia="ru-RU"/>
        </w:rPr>
        <w:t xml:space="preserve"> по підвищенню надійності електропостачання</w:t>
      </w:r>
      <w:r w:rsidR="00285676">
        <w:rPr>
          <w:rFonts w:eastAsia="Times New Roman"/>
          <w:szCs w:val="28"/>
          <w:lang w:eastAsia="ru-RU"/>
        </w:rPr>
        <w:t xml:space="preserve"> дозволив встановити, що на сучасному етапі розвитку електроенергетики надійність підприємства забезпечується за рахунок контролю й підтримки робочого стану електричної мережі, технічного переозброєння, виходячи з задоволення потреб  </w:t>
      </w:r>
      <w:r w:rsidR="00CE5CE1">
        <w:rPr>
          <w:rFonts w:eastAsia="Times New Roman"/>
          <w:szCs w:val="28"/>
          <w:lang w:eastAsia="ru-RU"/>
        </w:rPr>
        <w:t>споживача впро</w:t>
      </w:r>
      <w:r w:rsidR="003A6DB6">
        <w:rPr>
          <w:rFonts w:eastAsia="Times New Roman"/>
          <w:szCs w:val="28"/>
          <w:lang w:eastAsia="ru-RU"/>
        </w:rPr>
        <w:t>ва</w:t>
      </w:r>
      <w:r w:rsidR="00CE5CE1">
        <w:rPr>
          <w:rFonts w:eastAsia="Times New Roman"/>
          <w:szCs w:val="28"/>
          <w:lang w:eastAsia="ru-RU"/>
        </w:rPr>
        <w:t xml:space="preserve">дженням єдиної інформаційної структури. </w:t>
      </w:r>
    </w:p>
    <w:p w:rsidR="00CE5CE1" w:rsidRDefault="00CE5CE1" w:rsidP="00A45119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Встановлено, що основним фактором до забезпечення надійності є економічні відносини, де на рівні з технічним переозброєнням, необхідно встановлювати організаційні зміни в системі </w:t>
      </w:r>
      <w:proofErr w:type="spellStart"/>
      <w:r>
        <w:rPr>
          <w:rFonts w:eastAsia="Times New Roman"/>
          <w:szCs w:val="28"/>
          <w:lang w:eastAsia="ru-RU"/>
        </w:rPr>
        <w:t>електроспоживання</w:t>
      </w:r>
      <w:proofErr w:type="spellEnd"/>
      <w:r>
        <w:rPr>
          <w:rFonts w:eastAsia="Times New Roman"/>
          <w:szCs w:val="28"/>
          <w:lang w:eastAsia="ru-RU"/>
        </w:rPr>
        <w:t xml:space="preserve"> підприємства.</w:t>
      </w:r>
    </w:p>
    <w:p w:rsidR="00CE5CE1" w:rsidRDefault="00CE5CE1" w:rsidP="00A45119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Проведений аналіз системних відмов електроустаткування котельного відділення ТЕЦ показав необхідність комплексного підходу до забезпечення надійності, де технічні заходи щодо підвищення надійності необхідно здійснювати на основі </w:t>
      </w:r>
      <w:r w:rsidR="00F67051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налізу дослідження реального </w:t>
      </w:r>
      <w:proofErr w:type="spellStart"/>
      <w:r>
        <w:rPr>
          <w:rFonts w:eastAsia="Times New Roman"/>
          <w:szCs w:val="28"/>
          <w:lang w:eastAsia="ru-RU"/>
        </w:rPr>
        <w:t>електроспоживання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lastRenderedPageBreak/>
        <w:t xml:space="preserve">електроустаткування котельного відділення </w:t>
      </w:r>
      <w:r w:rsidR="00F67051">
        <w:rPr>
          <w:rFonts w:eastAsia="Times New Roman"/>
          <w:szCs w:val="28"/>
          <w:lang w:eastAsia="ru-RU"/>
        </w:rPr>
        <w:t>для</w:t>
      </w:r>
      <w:r>
        <w:rPr>
          <w:rFonts w:eastAsia="Times New Roman"/>
          <w:szCs w:val="28"/>
          <w:lang w:eastAsia="ru-RU"/>
        </w:rPr>
        <w:t xml:space="preserve"> забезпечення  </w:t>
      </w:r>
      <w:r w:rsidR="00F67051">
        <w:rPr>
          <w:rFonts w:eastAsia="Times New Roman"/>
          <w:szCs w:val="28"/>
          <w:lang w:eastAsia="ru-RU"/>
        </w:rPr>
        <w:t>зниження втрат при роботі в різних режимах.</w:t>
      </w:r>
    </w:p>
    <w:p w:rsidR="00F67051" w:rsidRPr="0066424D" w:rsidRDefault="00F67051" w:rsidP="00A45119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ru-RU"/>
        </w:rPr>
        <w:t xml:space="preserve">Аналіз </w:t>
      </w:r>
      <w:r w:rsidR="008B3DF8">
        <w:rPr>
          <w:rFonts w:eastAsia="Times New Roman"/>
          <w:szCs w:val="28"/>
          <w:lang w:eastAsia="ru-RU"/>
        </w:rPr>
        <w:t xml:space="preserve">роботи </w:t>
      </w:r>
      <w:r>
        <w:rPr>
          <w:rFonts w:eastAsia="Times New Roman"/>
          <w:szCs w:val="28"/>
          <w:lang w:eastAsia="ru-RU"/>
        </w:rPr>
        <w:t xml:space="preserve">електричного обладнання котельного відділення показав необхідність дослідження  режимів роботи мережевих насосів для підвищення надійності роботи системи теплопостачання в цілому.  </w:t>
      </w:r>
    </w:p>
    <w:p w:rsidR="00C06CD3" w:rsidRDefault="00C75E13" w:rsidP="005C6172">
      <w:pPr>
        <w:spacing w:after="0" w:line="240" w:lineRule="auto"/>
        <w:ind w:firstLine="567"/>
        <w:jc w:val="both"/>
        <w:rPr>
          <w:szCs w:val="28"/>
          <w:lang w:eastAsia="ru-RU"/>
        </w:rPr>
      </w:pPr>
      <w:r w:rsidRPr="006067E4">
        <w:rPr>
          <w:b/>
          <w:szCs w:val="28"/>
        </w:rPr>
        <w:t>У другому розділі «</w:t>
      </w:r>
      <w:r w:rsidR="004312DB" w:rsidRPr="006067E4">
        <w:rPr>
          <w:b/>
          <w:szCs w:val="28"/>
        </w:rPr>
        <w:t>Н</w:t>
      </w:r>
      <w:r w:rsidR="00FB5775" w:rsidRPr="006067E4">
        <w:rPr>
          <w:b/>
          <w:szCs w:val="28"/>
        </w:rPr>
        <w:t>ауково-дослідна ч</w:t>
      </w:r>
      <w:r w:rsidR="00464E5F" w:rsidRPr="006067E4">
        <w:rPr>
          <w:b/>
          <w:szCs w:val="28"/>
        </w:rPr>
        <w:t>а</w:t>
      </w:r>
      <w:r w:rsidR="00FB5775" w:rsidRPr="006067E4">
        <w:rPr>
          <w:b/>
          <w:szCs w:val="28"/>
        </w:rPr>
        <w:t>стина</w:t>
      </w:r>
      <w:r w:rsidRPr="006067E4">
        <w:rPr>
          <w:b/>
          <w:szCs w:val="28"/>
        </w:rPr>
        <w:t>»</w:t>
      </w:r>
      <w:r w:rsidR="00196335">
        <w:rPr>
          <w:szCs w:val="28"/>
        </w:rPr>
        <w:t xml:space="preserve"> </w:t>
      </w:r>
      <w:r w:rsidR="00C06CD3">
        <w:rPr>
          <w:szCs w:val="28"/>
          <w:lang w:eastAsia="ru-RU"/>
        </w:rPr>
        <w:t xml:space="preserve">на основі розрахунків добового та річного графіків </w:t>
      </w:r>
      <w:proofErr w:type="spellStart"/>
      <w:r w:rsidR="00C06CD3">
        <w:rPr>
          <w:szCs w:val="28"/>
          <w:lang w:eastAsia="ru-RU"/>
        </w:rPr>
        <w:t>електроспоживання</w:t>
      </w:r>
      <w:proofErr w:type="spellEnd"/>
      <w:r w:rsidR="00C06CD3">
        <w:rPr>
          <w:szCs w:val="28"/>
          <w:lang w:eastAsia="ru-RU"/>
        </w:rPr>
        <w:t xml:space="preserve"> котельного відділення здійснено моделювання режимів роботи мережевих насосів.</w:t>
      </w:r>
    </w:p>
    <w:p w:rsidR="00AE46B8" w:rsidRDefault="00C06CD3" w:rsidP="005C6172">
      <w:pPr>
        <w:spacing w:after="0"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Проведений розрахунок добових та річних графіків навантаження котельного відділення дозволив зробити висновок про нерівномірність </w:t>
      </w:r>
      <w:proofErr w:type="spellStart"/>
      <w:r>
        <w:rPr>
          <w:szCs w:val="28"/>
          <w:lang w:eastAsia="ru-RU"/>
        </w:rPr>
        <w:t>електроспоживання</w:t>
      </w:r>
      <w:proofErr w:type="spellEnd"/>
      <w:r>
        <w:rPr>
          <w:szCs w:val="28"/>
          <w:lang w:eastAsia="ru-RU"/>
        </w:rPr>
        <w:t xml:space="preserve"> в літній та зимовий періоди, що визвано теплопостачанням споживачів.</w:t>
      </w:r>
    </w:p>
    <w:p w:rsidR="00C06CD3" w:rsidRDefault="00C06CD3" w:rsidP="009E233D">
      <w:pPr>
        <w:spacing w:after="0"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Здійснено моделювання режимів роботи мережевих насосів</w:t>
      </w:r>
      <w:r w:rsidR="009E233D">
        <w:rPr>
          <w:szCs w:val="28"/>
          <w:lang w:eastAsia="ru-RU"/>
        </w:rPr>
        <w:t xml:space="preserve"> котельні та представлені результати досліджень </w:t>
      </w:r>
      <w:r w:rsidR="009E233D" w:rsidRPr="009E233D">
        <w:rPr>
          <w:szCs w:val="28"/>
          <w:lang w:eastAsia="ru-RU"/>
        </w:rPr>
        <w:t>у вигляді величин</w:t>
      </w:r>
      <w:r w:rsidR="009E233D">
        <w:rPr>
          <w:szCs w:val="28"/>
          <w:lang w:eastAsia="ru-RU"/>
        </w:rPr>
        <w:t xml:space="preserve"> </w:t>
      </w:r>
      <w:r w:rsidR="009E233D" w:rsidRPr="009E233D">
        <w:rPr>
          <w:szCs w:val="28"/>
          <w:lang w:eastAsia="ru-RU"/>
        </w:rPr>
        <w:t>струмів, що</w:t>
      </w:r>
      <w:r w:rsidR="009E233D">
        <w:rPr>
          <w:szCs w:val="28"/>
          <w:lang w:eastAsia="ru-RU"/>
        </w:rPr>
        <w:t xml:space="preserve"> </w:t>
      </w:r>
      <w:r w:rsidR="009E233D" w:rsidRPr="009E233D">
        <w:rPr>
          <w:szCs w:val="28"/>
          <w:lang w:eastAsia="ru-RU"/>
        </w:rPr>
        <w:t xml:space="preserve">споживаються асинхронними двигунами </w:t>
      </w:r>
      <w:r w:rsidR="009E233D">
        <w:rPr>
          <w:szCs w:val="28"/>
          <w:lang w:eastAsia="ru-RU"/>
        </w:rPr>
        <w:t xml:space="preserve">в </w:t>
      </w:r>
      <w:r w:rsidR="009E233D" w:rsidRPr="009E233D">
        <w:rPr>
          <w:szCs w:val="28"/>
          <w:lang w:eastAsia="ru-RU"/>
        </w:rPr>
        <w:t>порівн</w:t>
      </w:r>
      <w:r w:rsidR="009E233D">
        <w:rPr>
          <w:szCs w:val="28"/>
          <w:lang w:eastAsia="ru-RU"/>
        </w:rPr>
        <w:t>янні</w:t>
      </w:r>
      <w:r w:rsidR="009E233D" w:rsidRPr="009E233D">
        <w:rPr>
          <w:szCs w:val="28"/>
          <w:lang w:eastAsia="ru-RU"/>
        </w:rPr>
        <w:t xml:space="preserve"> з фактичним струмом споживання асинхронних двигунів</w:t>
      </w:r>
      <w:r w:rsidR="009E233D">
        <w:rPr>
          <w:szCs w:val="28"/>
          <w:lang w:eastAsia="ru-RU"/>
        </w:rPr>
        <w:t>.</w:t>
      </w:r>
    </w:p>
    <w:p w:rsidR="00C04BDB" w:rsidRPr="000E3AB0" w:rsidRDefault="0011163B" w:rsidP="005C6172">
      <w:pPr>
        <w:spacing w:after="0" w:line="240" w:lineRule="auto"/>
        <w:ind w:firstLine="567"/>
        <w:jc w:val="both"/>
        <w:rPr>
          <w:color w:val="000000"/>
          <w:szCs w:val="28"/>
        </w:rPr>
      </w:pPr>
      <w:r w:rsidRPr="000E3AB0">
        <w:rPr>
          <w:b/>
          <w:szCs w:val="28"/>
        </w:rPr>
        <w:t>У третьому розділі «</w:t>
      </w:r>
      <w:r w:rsidR="00FB5775" w:rsidRPr="000E3AB0">
        <w:rPr>
          <w:b/>
          <w:szCs w:val="28"/>
        </w:rPr>
        <w:t>Технологічна частина</w:t>
      </w:r>
      <w:r w:rsidRPr="000E3AB0">
        <w:rPr>
          <w:b/>
          <w:szCs w:val="28"/>
        </w:rPr>
        <w:t>»</w:t>
      </w:r>
      <w:r w:rsidR="005C6172" w:rsidRPr="000E3AB0">
        <w:rPr>
          <w:b/>
          <w:szCs w:val="28"/>
        </w:rPr>
        <w:t xml:space="preserve"> </w:t>
      </w:r>
      <w:r w:rsidR="005C6172" w:rsidRPr="000E3AB0">
        <w:rPr>
          <w:szCs w:val="28"/>
        </w:rPr>
        <w:t xml:space="preserve">проведені розрахунки </w:t>
      </w:r>
      <w:r w:rsidR="00C04BDB" w:rsidRPr="000E3AB0">
        <w:rPr>
          <w:szCs w:val="28"/>
        </w:rPr>
        <w:t>електричних навантажень силов</w:t>
      </w:r>
      <w:r w:rsidR="000E3AB0" w:rsidRPr="000E3AB0">
        <w:rPr>
          <w:szCs w:val="28"/>
        </w:rPr>
        <w:t>ого обладнання ТЕЦ</w:t>
      </w:r>
      <w:r w:rsidR="00C04BDB" w:rsidRPr="000E3AB0">
        <w:rPr>
          <w:szCs w:val="28"/>
        </w:rPr>
        <w:t xml:space="preserve"> та вибір </w:t>
      </w:r>
      <w:r w:rsidR="00C04BDB" w:rsidRPr="000E3AB0">
        <w:rPr>
          <w:color w:val="000000"/>
          <w:szCs w:val="28"/>
        </w:rPr>
        <w:t>перерізів проводів повітряних</w:t>
      </w:r>
      <w:r w:rsidR="001B448C" w:rsidRPr="000E3AB0">
        <w:rPr>
          <w:color w:val="000000"/>
          <w:szCs w:val="28"/>
        </w:rPr>
        <w:t xml:space="preserve"> та кабельних</w:t>
      </w:r>
      <w:r w:rsidR="00C04BDB" w:rsidRPr="000E3AB0">
        <w:rPr>
          <w:color w:val="000000"/>
          <w:szCs w:val="28"/>
        </w:rPr>
        <w:t xml:space="preserve"> ліній електропередачі </w:t>
      </w:r>
      <w:r w:rsidR="00C04BDB" w:rsidRPr="000E3AB0">
        <w:rPr>
          <w:szCs w:val="28"/>
        </w:rPr>
        <w:t xml:space="preserve">для </w:t>
      </w:r>
      <w:r w:rsidR="000E3AB0" w:rsidRPr="000E3AB0">
        <w:rPr>
          <w:szCs w:val="28"/>
        </w:rPr>
        <w:t xml:space="preserve">вибору технічних заходів </w:t>
      </w:r>
      <w:r w:rsidR="00C04BDB" w:rsidRPr="000E3AB0">
        <w:rPr>
          <w:szCs w:val="28"/>
        </w:rPr>
        <w:t>забезпечення надійно</w:t>
      </w:r>
      <w:r w:rsidR="001B448C" w:rsidRPr="000E3AB0">
        <w:rPr>
          <w:szCs w:val="28"/>
        </w:rPr>
        <w:t>сті</w:t>
      </w:r>
      <w:r w:rsidR="00C04BDB" w:rsidRPr="000E3AB0">
        <w:rPr>
          <w:szCs w:val="28"/>
        </w:rPr>
        <w:t xml:space="preserve"> роботи</w:t>
      </w:r>
      <w:r w:rsidR="00C04BDB" w:rsidRPr="000E3AB0">
        <w:rPr>
          <w:color w:val="000000"/>
          <w:szCs w:val="28"/>
        </w:rPr>
        <w:t>.</w:t>
      </w:r>
    </w:p>
    <w:p w:rsidR="003A6DB6" w:rsidRPr="003A6DB6" w:rsidRDefault="00F04B51" w:rsidP="00FE7DA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Здійснено розрахунок навантаження </w:t>
      </w:r>
      <w:r w:rsidR="003A6DB6" w:rsidRPr="003A6DB6">
        <w:rPr>
          <w:szCs w:val="28"/>
        </w:rPr>
        <w:t>ТЕ</w:t>
      </w:r>
      <w:r>
        <w:rPr>
          <w:szCs w:val="28"/>
        </w:rPr>
        <w:t>Ц</w:t>
      </w:r>
      <w:r w:rsidR="001B448C" w:rsidRPr="003A6DB6">
        <w:rPr>
          <w:szCs w:val="28"/>
        </w:rPr>
        <w:t xml:space="preserve"> на чотирьох рівнях електропостачання за </w:t>
      </w:r>
      <w:r w:rsidR="003A6DB6" w:rsidRPr="003A6DB6">
        <w:rPr>
          <w:szCs w:val="28"/>
        </w:rPr>
        <w:t>плановими добовими та річними графіками навантаження.</w:t>
      </w:r>
      <w:r w:rsidR="001B448C" w:rsidRPr="003A6DB6">
        <w:rPr>
          <w:szCs w:val="28"/>
        </w:rPr>
        <w:t xml:space="preserve"> </w:t>
      </w:r>
    </w:p>
    <w:p w:rsidR="001B448C" w:rsidRDefault="001B448C" w:rsidP="00FE7DA9">
      <w:pPr>
        <w:spacing w:after="0" w:line="240" w:lineRule="auto"/>
        <w:ind w:firstLine="567"/>
        <w:jc w:val="both"/>
        <w:rPr>
          <w:szCs w:val="28"/>
        </w:rPr>
      </w:pPr>
      <w:r w:rsidRPr="003A6DB6">
        <w:rPr>
          <w:szCs w:val="28"/>
        </w:rPr>
        <w:t>Побудована картограма електричних навантажень для встановлення розподільчого пункту для здійснення комерційного обліку електроенергії на підприємстві.</w:t>
      </w:r>
    </w:p>
    <w:p w:rsidR="003A6DB6" w:rsidRDefault="003A6DB6" w:rsidP="00FE7DA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Проведені розрахунки трансформаторів для забезпечення надійного електропостачання котельні в нормальному та аварійному режимах роботи.</w:t>
      </w:r>
    </w:p>
    <w:p w:rsidR="003A6DB6" w:rsidRPr="003A6DB6" w:rsidRDefault="003A6DB6" w:rsidP="00FE7DA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За картограмами електричних навантажень проведені розрахунки внутрішнього та зовнішнього електропостачання котельного відділення.</w:t>
      </w:r>
    </w:p>
    <w:p w:rsidR="003F3774" w:rsidRPr="00953D76" w:rsidRDefault="003F3774" w:rsidP="00FE7DA9">
      <w:pPr>
        <w:spacing w:after="0" w:line="240" w:lineRule="auto"/>
        <w:ind w:firstLine="567"/>
        <w:jc w:val="both"/>
        <w:rPr>
          <w:szCs w:val="28"/>
        </w:rPr>
      </w:pPr>
      <w:r w:rsidRPr="00953D76">
        <w:rPr>
          <w:szCs w:val="28"/>
        </w:rPr>
        <w:t xml:space="preserve">Здійснено вибір перерізів проводів кабельних ліній </w:t>
      </w:r>
      <w:r w:rsidR="003A6DB6" w:rsidRPr="00953D76">
        <w:rPr>
          <w:szCs w:val="28"/>
        </w:rPr>
        <w:t xml:space="preserve">10 кВ та </w:t>
      </w:r>
      <w:r w:rsidRPr="00953D76">
        <w:rPr>
          <w:szCs w:val="28"/>
        </w:rPr>
        <w:t xml:space="preserve">0,4 кВ електропостачання </w:t>
      </w:r>
      <w:r w:rsidR="003A6DB6" w:rsidRPr="00953D76">
        <w:rPr>
          <w:szCs w:val="28"/>
        </w:rPr>
        <w:t>котельного відділення з перевіркою на допустимі втрат</w:t>
      </w:r>
      <w:r w:rsidR="00953D76" w:rsidRPr="00953D76">
        <w:rPr>
          <w:szCs w:val="28"/>
        </w:rPr>
        <w:t>и</w:t>
      </w:r>
      <w:r w:rsidR="003A6DB6" w:rsidRPr="00953D76">
        <w:rPr>
          <w:szCs w:val="28"/>
        </w:rPr>
        <w:t xml:space="preserve"> напруги.</w:t>
      </w:r>
      <w:r w:rsidRPr="00953D76">
        <w:rPr>
          <w:szCs w:val="28"/>
        </w:rPr>
        <w:t xml:space="preserve"> </w:t>
      </w:r>
    </w:p>
    <w:p w:rsidR="00FE7DA9" w:rsidRPr="00953D76" w:rsidRDefault="00FE7DA9" w:rsidP="00FE7DA9">
      <w:pPr>
        <w:spacing w:after="0" w:line="240" w:lineRule="auto"/>
        <w:ind w:firstLine="567"/>
        <w:jc w:val="both"/>
        <w:rPr>
          <w:szCs w:val="28"/>
        </w:rPr>
      </w:pPr>
      <w:r w:rsidRPr="00953D76">
        <w:rPr>
          <w:b/>
          <w:szCs w:val="28"/>
        </w:rPr>
        <w:t>У четвертому розділі «</w:t>
      </w:r>
      <w:r w:rsidR="00FB5775" w:rsidRPr="00953D76">
        <w:rPr>
          <w:b/>
          <w:szCs w:val="28"/>
        </w:rPr>
        <w:t>Проектно-конструкторська частина</w:t>
      </w:r>
      <w:r w:rsidRPr="00953D76">
        <w:rPr>
          <w:b/>
          <w:szCs w:val="28"/>
        </w:rPr>
        <w:t>»</w:t>
      </w:r>
      <w:r w:rsidRPr="00953D76">
        <w:rPr>
          <w:szCs w:val="28"/>
        </w:rPr>
        <w:t xml:space="preserve"> проведені розрахунки </w:t>
      </w:r>
      <w:r w:rsidR="009F75E8" w:rsidRPr="00953D76">
        <w:rPr>
          <w:szCs w:val="28"/>
        </w:rPr>
        <w:t xml:space="preserve">струмів </w:t>
      </w:r>
      <w:r w:rsidR="00953D76" w:rsidRPr="00953D76">
        <w:rPr>
          <w:szCs w:val="28"/>
        </w:rPr>
        <w:t xml:space="preserve">короткого замикання </w:t>
      </w:r>
      <w:r w:rsidR="009F75E8" w:rsidRPr="00953D76">
        <w:rPr>
          <w:szCs w:val="28"/>
        </w:rPr>
        <w:t xml:space="preserve">на всіх рівнях електропостачання </w:t>
      </w:r>
      <w:r w:rsidR="00953D76" w:rsidRPr="00953D76">
        <w:rPr>
          <w:szCs w:val="28"/>
        </w:rPr>
        <w:t>ТЕ</w:t>
      </w:r>
      <w:r w:rsidR="00136E04">
        <w:rPr>
          <w:szCs w:val="28"/>
        </w:rPr>
        <w:t>Ц</w:t>
      </w:r>
      <w:r w:rsidR="009F75E8" w:rsidRPr="00953D76">
        <w:rPr>
          <w:szCs w:val="28"/>
        </w:rPr>
        <w:t xml:space="preserve"> </w:t>
      </w:r>
      <w:r w:rsidR="00953D76" w:rsidRPr="00953D76">
        <w:rPr>
          <w:szCs w:val="28"/>
        </w:rPr>
        <w:t>з вибо</w:t>
      </w:r>
      <w:r w:rsidR="009F75E8" w:rsidRPr="00953D76">
        <w:rPr>
          <w:szCs w:val="28"/>
        </w:rPr>
        <w:t>р</w:t>
      </w:r>
      <w:r w:rsidR="00953D76" w:rsidRPr="00953D76">
        <w:rPr>
          <w:szCs w:val="28"/>
        </w:rPr>
        <w:t>ом</w:t>
      </w:r>
      <w:r w:rsidR="009F75E8" w:rsidRPr="00953D76">
        <w:rPr>
          <w:szCs w:val="28"/>
        </w:rPr>
        <w:t xml:space="preserve"> захисного обладнання</w:t>
      </w:r>
      <w:r w:rsidR="00953D76" w:rsidRPr="00953D76">
        <w:rPr>
          <w:szCs w:val="28"/>
        </w:rPr>
        <w:t xml:space="preserve"> для надійної роботи обладнання в аварійних режимах</w:t>
      </w:r>
      <w:r w:rsidR="009F75E8" w:rsidRPr="00953D76">
        <w:rPr>
          <w:szCs w:val="28"/>
        </w:rPr>
        <w:t>.</w:t>
      </w:r>
    </w:p>
    <w:p w:rsidR="007E2D99" w:rsidRPr="00953D76" w:rsidRDefault="009F75E8" w:rsidP="00B011D4">
      <w:pPr>
        <w:spacing w:after="0" w:line="240" w:lineRule="auto"/>
        <w:ind w:firstLine="567"/>
        <w:jc w:val="both"/>
        <w:rPr>
          <w:szCs w:val="28"/>
        </w:rPr>
      </w:pPr>
      <w:r w:rsidRPr="00953D76">
        <w:rPr>
          <w:szCs w:val="28"/>
        </w:rPr>
        <w:t>На основі розрахунків стр</w:t>
      </w:r>
      <w:r w:rsidR="007E2D99" w:rsidRPr="00953D76">
        <w:rPr>
          <w:szCs w:val="28"/>
        </w:rPr>
        <w:t>у</w:t>
      </w:r>
      <w:r w:rsidRPr="00953D76">
        <w:rPr>
          <w:szCs w:val="28"/>
        </w:rPr>
        <w:t>мів короткого замикання здійснено</w:t>
      </w:r>
      <w:r w:rsidR="007E2D99" w:rsidRPr="00953D76">
        <w:rPr>
          <w:szCs w:val="28"/>
        </w:rPr>
        <w:t xml:space="preserve"> вибір захисного обладнання на сторонах 110 кВ, 10 кВ, 0,4 кВ. </w:t>
      </w:r>
    </w:p>
    <w:p w:rsidR="009F75E8" w:rsidRDefault="00953D76" w:rsidP="00B011D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Проведено вибір шин РП-6 кВ вимикачів за умовою нагріву довготривалим струмом та високовольтних вимикачів; автоматичних вимикачів на стороні 0, 4 кВ для забезпечення надійної роботи котельного обладнання.</w:t>
      </w:r>
    </w:p>
    <w:p w:rsidR="00AE7866" w:rsidRDefault="0063090E" w:rsidP="00AE7866">
      <w:pPr>
        <w:spacing w:after="0" w:line="240" w:lineRule="auto"/>
        <w:ind w:firstLine="567"/>
        <w:jc w:val="both"/>
        <w:rPr>
          <w:szCs w:val="28"/>
        </w:rPr>
      </w:pPr>
      <w:r w:rsidRPr="006067E4">
        <w:rPr>
          <w:b/>
          <w:szCs w:val="28"/>
        </w:rPr>
        <w:t>У п’ятому розділі</w:t>
      </w:r>
      <w:r w:rsidR="00D80F77" w:rsidRPr="006067E4">
        <w:rPr>
          <w:b/>
          <w:szCs w:val="28"/>
        </w:rPr>
        <w:t xml:space="preserve"> </w:t>
      </w:r>
      <w:r w:rsidR="00FB5775" w:rsidRPr="006067E4">
        <w:rPr>
          <w:b/>
          <w:szCs w:val="28"/>
        </w:rPr>
        <w:t>«Спеціальна частина</w:t>
      </w:r>
      <w:r w:rsidR="00B011D4" w:rsidRPr="006067E4">
        <w:rPr>
          <w:b/>
          <w:szCs w:val="28"/>
        </w:rPr>
        <w:t>»</w:t>
      </w:r>
      <w:r w:rsidR="00B011D4" w:rsidRPr="006067E4">
        <w:rPr>
          <w:szCs w:val="28"/>
        </w:rPr>
        <w:t xml:space="preserve">  </w:t>
      </w:r>
      <w:r w:rsidR="00FC31BF">
        <w:rPr>
          <w:szCs w:val="28"/>
        </w:rPr>
        <w:t xml:space="preserve">на основі техніко-економічних обґрунтувань </w:t>
      </w:r>
      <w:r w:rsidR="001E73A4">
        <w:rPr>
          <w:szCs w:val="28"/>
        </w:rPr>
        <w:t>запропоновані технічні заходи підвищення надійності системи електропостачання котельні</w:t>
      </w:r>
      <w:r w:rsidR="007D34B5">
        <w:rPr>
          <w:szCs w:val="28"/>
        </w:rPr>
        <w:t>.</w:t>
      </w:r>
    </w:p>
    <w:p w:rsidR="005C19ED" w:rsidRDefault="00A03A5A" w:rsidP="00B011D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Проведений вибір компенсації реактивної енергії котельного відділення, де, на основі техніко-економічного обґрунтування за дисконтними витратами, встановлено батареї конденсаторів, що дозволить знизити втрати напруги  в мережі.</w:t>
      </w:r>
    </w:p>
    <w:p w:rsidR="00A03A5A" w:rsidRDefault="00345C1A" w:rsidP="00B011D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Для</w:t>
      </w:r>
      <w:r w:rsidR="00A03A5A">
        <w:rPr>
          <w:szCs w:val="28"/>
        </w:rPr>
        <w:t xml:space="preserve"> підвищення надійності </w:t>
      </w:r>
      <w:r>
        <w:rPr>
          <w:szCs w:val="28"/>
        </w:rPr>
        <w:t>захисту ліній робочого живлення 6 кВ запропонована схема захисту за максимальним струмом з витримкою в часі та захист від однофазних замикань на землю.</w:t>
      </w:r>
    </w:p>
    <w:p w:rsidR="00080CE8" w:rsidRDefault="00345C1A" w:rsidP="00B011D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Запропонована схема автоматичного ввімкнення резерву, що дозволяє підвищити надійність електропостачання споживачів І категорії.</w:t>
      </w:r>
    </w:p>
    <w:p w:rsidR="00345C1A" w:rsidRDefault="00345C1A" w:rsidP="00B011D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080CE8">
        <w:rPr>
          <w:szCs w:val="28"/>
        </w:rPr>
        <w:t xml:space="preserve">Здійснено вибір системи обліку електричної енергії </w:t>
      </w:r>
      <w:r w:rsidR="002D5C58">
        <w:rPr>
          <w:szCs w:val="28"/>
        </w:rPr>
        <w:t>на лініях живлення 6 кВ та на лініях живлення трансф</w:t>
      </w:r>
      <w:r w:rsidR="004F5C6B">
        <w:rPr>
          <w:szCs w:val="28"/>
        </w:rPr>
        <w:t xml:space="preserve">орматорів котельного відділення, </w:t>
      </w:r>
      <w:r w:rsidR="004F5C6B">
        <w:rPr>
          <w:rFonts w:eastAsia="Times New Roman"/>
          <w:color w:val="000000"/>
          <w:szCs w:val="28"/>
          <w:lang w:eastAsia="ru-RU"/>
        </w:rPr>
        <w:t>що дозволить</w:t>
      </w:r>
      <w:r w:rsidR="004F5C6B" w:rsidRPr="00CF0378">
        <w:rPr>
          <w:rFonts w:eastAsia="Times New Roman"/>
          <w:color w:val="000000"/>
          <w:szCs w:val="28"/>
          <w:lang w:eastAsia="ru-RU"/>
        </w:rPr>
        <w:t xml:space="preserve"> </w:t>
      </w:r>
      <w:r w:rsidR="004F5C6B">
        <w:rPr>
          <w:rFonts w:eastAsia="Times New Roman"/>
          <w:color w:val="000000"/>
          <w:szCs w:val="28"/>
          <w:lang w:eastAsia="ru-RU"/>
        </w:rPr>
        <w:t>підвищити надійність здійснення</w:t>
      </w:r>
      <w:r w:rsidR="004F5C6B" w:rsidRPr="00CF0378">
        <w:rPr>
          <w:rFonts w:eastAsia="Times New Roman"/>
          <w:color w:val="000000"/>
          <w:szCs w:val="28"/>
          <w:lang w:eastAsia="ru-RU"/>
        </w:rPr>
        <w:t xml:space="preserve"> комерційн</w:t>
      </w:r>
      <w:r w:rsidR="004F5C6B">
        <w:rPr>
          <w:rFonts w:eastAsia="Times New Roman"/>
          <w:color w:val="000000"/>
          <w:szCs w:val="28"/>
          <w:lang w:eastAsia="ru-RU"/>
        </w:rPr>
        <w:t>ого</w:t>
      </w:r>
      <w:r w:rsidR="004F5C6B" w:rsidRPr="00CF0378">
        <w:rPr>
          <w:rFonts w:eastAsia="Times New Roman"/>
          <w:color w:val="000000"/>
          <w:szCs w:val="28"/>
          <w:lang w:eastAsia="ru-RU"/>
        </w:rPr>
        <w:t xml:space="preserve"> </w:t>
      </w:r>
      <w:r w:rsidR="004F5C6B">
        <w:rPr>
          <w:rFonts w:eastAsia="Times New Roman"/>
          <w:color w:val="000000"/>
          <w:szCs w:val="28"/>
          <w:lang w:eastAsia="ru-RU"/>
        </w:rPr>
        <w:t>та</w:t>
      </w:r>
      <w:r w:rsidR="004F5C6B" w:rsidRPr="00CF0378">
        <w:rPr>
          <w:rFonts w:eastAsia="Times New Roman"/>
          <w:color w:val="000000"/>
          <w:szCs w:val="28"/>
          <w:lang w:eastAsia="ru-RU"/>
        </w:rPr>
        <w:t xml:space="preserve"> технічн</w:t>
      </w:r>
      <w:r w:rsidR="004F5C6B">
        <w:rPr>
          <w:rFonts w:eastAsia="Times New Roman"/>
          <w:color w:val="000000"/>
          <w:szCs w:val="28"/>
          <w:lang w:eastAsia="ru-RU"/>
        </w:rPr>
        <w:t>ого</w:t>
      </w:r>
      <w:r w:rsidR="004F5C6B" w:rsidRPr="00CF0378">
        <w:rPr>
          <w:rFonts w:eastAsia="Times New Roman"/>
          <w:color w:val="000000"/>
          <w:szCs w:val="28"/>
          <w:lang w:eastAsia="ru-RU"/>
        </w:rPr>
        <w:t xml:space="preserve"> облік</w:t>
      </w:r>
      <w:r w:rsidR="004F5C6B">
        <w:rPr>
          <w:rFonts w:eastAsia="Times New Roman"/>
          <w:color w:val="000000"/>
          <w:szCs w:val="28"/>
          <w:lang w:eastAsia="ru-RU"/>
        </w:rPr>
        <w:t>у</w:t>
      </w:r>
      <w:r w:rsidR="004F5C6B" w:rsidRPr="00CF0378">
        <w:rPr>
          <w:rFonts w:eastAsia="Times New Roman"/>
          <w:color w:val="000000"/>
          <w:szCs w:val="28"/>
          <w:lang w:eastAsia="ru-RU"/>
        </w:rPr>
        <w:t xml:space="preserve"> </w:t>
      </w:r>
      <w:r w:rsidR="004F5C6B">
        <w:rPr>
          <w:rFonts w:eastAsia="Times New Roman"/>
          <w:color w:val="000000"/>
          <w:szCs w:val="28"/>
          <w:lang w:eastAsia="ru-RU"/>
        </w:rPr>
        <w:t>електричної енергії</w:t>
      </w:r>
      <w:r w:rsidR="0092681E">
        <w:rPr>
          <w:rFonts w:eastAsia="Times New Roman"/>
          <w:color w:val="000000"/>
          <w:szCs w:val="28"/>
          <w:lang w:eastAsia="ru-RU"/>
        </w:rPr>
        <w:t>.</w:t>
      </w:r>
    </w:p>
    <w:p w:rsidR="0092681E" w:rsidRPr="0092681E" w:rsidRDefault="005C19ED" w:rsidP="006D5EF0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92681E">
        <w:rPr>
          <w:rFonts w:eastAsia="Times New Roman"/>
          <w:b/>
          <w:color w:val="000000"/>
          <w:szCs w:val="28"/>
          <w:lang w:eastAsia="ru-RU"/>
        </w:rPr>
        <w:t xml:space="preserve"> </w:t>
      </w:r>
      <w:r w:rsidR="0000086D" w:rsidRPr="0092681E">
        <w:rPr>
          <w:rFonts w:eastAsia="Times New Roman"/>
          <w:b/>
          <w:color w:val="000000"/>
          <w:szCs w:val="28"/>
          <w:lang w:eastAsia="ru-RU"/>
        </w:rPr>
        <w:t>У шостому розділі «Обґрунтування економічної ефективності»</w:t>
      </w:r>
      <w:r w:rsidR="0000086D" w:rsidRPr="0092681E">
        <w:rPr>
          <w:rFonts w:eastAsia="Times New Roman"/>
          <w:color w:val="000000"/>
          <w:szCs w:val="28"/>
          <w:lang w:eastAsia="ru-RU"/>
        </w:rPr>
        <w:t xml:space="preserve"> </w:t>
      </w:r>
      <w:r w:rsidR="0092681E" w:rsidRPr="0092681E">
        <w:rPr>
          <w:rFonts w:eastAsia="Times New Roman"/>
          <w:color w:val="000000"/>
          <w:szCs w:val="28"/>
          <w:lang w:eastAsia="ru-RU"/>
        </w:rPr>
        <w:t>на основі</w:t>
      </w:r>
      <w:r w:rsidR="00F62972" w:rsidRPr="0092681E">
        <w:rPr>
          <w:rFonts w:eastAsia="Times New Roman"/>
          <w:color w:val="000000"/>
          <w:szCs w:val="28"/>
          <w:lang w:eastAsia="ru-RU"/>
        </w:rPr>
        <w:t xml:space="preserve"> техніко-економічн</w:t>
      </w:r>
      <w:r w:rsidR="0092681E" w:rsidRPr="0092681E">
        <w:rPr>
          <w:rFonts w:eastAsia="Times New Roman"/>
          <w:color w:val="000000"/>
          <w:szCs w:val="28"/>
          <w:lang w:eastAsia="ru-RU"/>
        </w:rPr>
        <w:t>ого</w:t>
      </w:r>
      <w:r w:rsidR="00F62972" w:rsidRPr="0092681E">
        <w:rPr>
          <w:rFonts w:eastAsia="Times New Roman"/>
          <w:color w:val="000000"/>
          <w:szCs w:val="28"/>
          <w:lang w:eastAsia="ru-RU"/>
        </w:rPr>
        <w:t xml:space="preserve"> обґрунтування</w:t>
      </w:r>
      <w:r w:rsidR="0000086D" w:rsidRPr="0092681E">
        <w:rPr>
          <w:rFonts w:eastAsia="Times New Roman"/>
          <w:color w:val="000000"/>
          <w:szCs w:val="28"/>
          <w:lang w:eastAsia="ru-RU"/>
        </w:rPr>
        <w:t xml:space="preserve"> </w:t>
      </w:r>
      <w:r w:rsidR="0092681E" w:rsidRPr="0092681E">
        <w:rPr>
          <w:rFonts w:eastAsia="Times New Roman"/>
          <w:color w:val="000000"/>
          <w:szCs w:val="28"/>
          <w:lang w:eastAsia="ru-RU"/>
        </w:rPr>
        <w:t>запропоновані</w:t>
      </w:r>
      <w:r w:rsidR="0092681E">
        <w:rPr>
          <w:rFonts w:eastAsia="Times New Roman"/>
          <w:color w:val="000000"/>
          <w:szCs w:val="28"/>
          <w:lang w:eastAsia="ru-RU"/>
        </w:rPr>
        <w:t xml:space="preserve"> організаційно-технічні заходи підвищення надійності роботи котельного відділення ТЕЦ:  р</w:t>
      </w:r>
      <w:r w:rsidR="0092681E" w:rsidRPr="0092681E">
        <w:rPr>
          <w:rFonts w:eastAsia="Times New Roman"/>
          <w:color w:val="000000"/>
          <w:szCs w:val="28"/>
          <w:lang w:eastAsia="ru-RU"/>
        </w:rPr>
        <w:t>аціональна організація поточних і капітальних ремонтів і профілактичних випробувань</w:t>
      </w:r>
      <w:r w:rsidR="0092681E">
        <w:rPr>
          <w:rFonts w:eastAsia="Times New Roman"/>
          <w:color w:val="000000"/>
          <w:szCs w:val="28"/>
          <w:lang w:eastAsia="ru-RU"/>
        </w:rPr>
        <w:t>;</w:t>
      </w:r>
      <w:r w:rsidR="0092681E" w:rsidRPr="0092681E">
        <w:rPr>
          <w:rFonts w:eastAsia="Times New Roman"/>
          <w:color w:val="000000"/>
          <w:szCs w:val="28"/>
          <w:lang w:eastAsia="ru-RU"/>
        </w:rPr>
        <w:t xml:space="preserve"> </w:t>
      </w:r>
      <w:r w:rsidR="0092681E">
        <w:rPr>
          <w:rFonts w:eastAsia="Times New Roman"/>
          <w:color w:val="000000"/>
          <w:szCs w:val="28"/>
          <w:lang w:eastAsia="ru-RU"/>
        </w:rPr>
        <w:t>п</w:t>
      </w:r>
      <w:r w:rsidR="0092681E" w:rsidRPr="0092681E">
        <w:rPr>
          <w:rFonts w:eastAsia="Times New Roman"/>
          <w:color w:val="000000"/>
          <w:szCs w:val="28"/>
          <w:lang w:eastAsia="ru-RU"/>
        </w:rPr>
        <w:t>ідвищення вимог до експлуатаційного персоналу</w:t>
      </w:r>
      <w:r w:rsidR="006D5EF0">
        <w:rPr>
          <w:rFonts w:eastAsia="Times New Roman"/>
          <w:color w:val="000000"/>
          <w:szCs w:val="28"/>
          <w:lang w:eastAsia="ru-RU"/>
        </w:rPr>
        <w:t>; р</w:t>
      </w:r>
      <w:r w:rsidR="006D5EF0" w:rsidRPr="0092681E">
        <w:rPr>
          <w:rFonts w:eastAsia="Times New Roman"/>
          <w:color w:val="000000"/>
          <w:szCs w:val="28"/>
          <w:lang w:eastAsia="ru-RU"/>
        </w:rPr>
        <w:t>аціональна організація знаходження і усунення пошкоджень</w:t>
      </w:r>
      <w:r w:rsidR="006D5EF0">
        <w:rPr>
          <w:rFonts w:eastAsia="Times New Roman"/>
          <w:color w:val="000000"/>
          <w:szCs w:val="28"/>
          <w:lang w:eastAsia="ru-RU"/>
        </w:rPr>
        <w:t xml:space="preserve"> електричного обладнання.</w:t>
      </w:r>
      <w:r w:rsidR="0092681E" w:rsidRPr="0092681E">
        <w:rPr>
          <w:rFonts w:eastAsia="Times New Roman"/>
          <w:color w:val="000000"/>
          <w:szCs w:val="28"/>
          <w:lang w:eastAsia="ru-RU"/>
        </w:rPr>
        <w:t xml:space="preserve"> </w:t>
      </w:r>
    </w:p>
    <w:p w:rsidR="000845B5" w:rsidRPr="006D5EF0" w:rsidRDefault="0000086D" w:rsidP="00E10696">
      <w:pPr>
        <w:spacing w:after="0" w:line="240" w:lineRule="auto"/>
        <w:ind w:firstLine="567"/>
        <w:jc w:val="both"/>
        <w:rPr>
          <w:szCs w:val="28"/>
        </w:rPr>
      </w:pPr>
      <w:r w:rsidRPr="006D5EF0">
        <w:rPr>
          <w:b/>
          <w:szCs w:val="28"/>
        </w:rPr>
        <w:t xml:space="preserve">У сьомому розділі «Охорона праці та безпека в надзвичайних ситуаціях» </w:t>
      </w:r>
      <w:r w:rsidR="000A59FE" w:rsidRPr="000A59FE">
        <w:rPr>
          <w:szCs w:val="28"/>
        </w:rPr>
        <w:t>на основі</w:t>
      </w:r>
      <w:r w:rsidR="000A59FE">
        <w:rPr>
          <w:b/>
          <w:szCs w:val="28"/>
        </w:rPr>
        <w:t xml:space="preserve"> </w:t>
      </w:r>
      <w:r w:rsidR="000A59FE">
        <w:rPr>
          <w:szCs w:val="28"/>
        </w:rPr>
        <w:t xml:space="preserve">аналізу потенційних небезпек і шкідливих виробничих факторів на водогрійній котельні </w:t>
      </w:r>
      <w:r w:rsidRPr="006D5EF0">
        <w:rPr>
          <w:szCs w:val="28"/>
        </w:rPr>
        <w:t xml:space="preserve">запропоновані заходи </w:t>
      </w:r>
      <w:r w:rsidR="00DD5D3B" w:rsidRPr="006D5EF0">
        <w:rPr>
          <w:szCs w:val="28"/>
        </w:rPr>
        <w:t xml:space="preserve">що забезпечують </w:t>
      </w:r>
      <w:r w:rsidR="000A59FE">
        <w:rPr>
          <w:szCs w:val="28"/>
        </w:rPr>
        <w:t>нормальні умови праці та забезпечення безаварійного протікання</w:t>
      </w:r>
      <w:r w:rsidR="003804D6">
        <w:rPr>
          <w:szCs w:val="28"/>
        </w:rPr>
        <w:t xml:space="preserve"> </w:t>
      </w:r>
      <w:bookmarkStart w:id="0" w:name="_GoBack"/>
      <w:bookmarkEnd w:id="0"/>
      <w:r w:rsidR="000A59FE">
        <w:rPr>
          <w:szCs w:val="28"/>
        </w:rPr>
        <w:t>технологічних процесів.</w:t>
      </w:r>
    </w:p>
    <w:p w:rsidR="000A59FE" w:rsidRPr="000A59FE" w:rsidRDefault="000A59FE" w:rsidP="000845B5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Запропоновані заходи забезпечення техногенної безпеки на ТЕЦ.</w:t>
      </w:r>
    </w:p>
    <w:p w:rsidR="00BD4493" w:rsidRPr="00BC33AA" w:rsidRDefault="0000086D" w:rsidP="000845B5">
      <w:pPr>
        <w:spacing w:after="0" w:line="240" w:lineRule="auto"/>
        <w:ind w:firstLine="567"/>
        <w:jc w:val="both"/>
        <w:rPr>
          <w:szCs w:val="28"/>
        </w:rPr>
      </w:pPr>
      <w:r w:rsidRPr="00E30463">
        <w:rPr>
          <w:b/>
          <w:szCs w:val="28"/>
        </w:rPr>
        <w:t xml:space="preserve">У восьмому розділі «Екологія» </w:t>
      </w:r>
      <w:r w:rsidR="00E30463">
        <w:rPr>
          <w:szCs w:val="28"/>
        </w:rPr>
        <w:t xml:space="preserve">на основі аналізу екологічного стану об’єктів теплоенергетики запропоновані напрямки підвищення </w:t>
      </w:r>
      <w:proofErr w:type="spellStart"/>
      <w:r w:rsidR="00E30463">
        <w:rPr>
          <w:szCs w:val="28"/>
        </w:rPr>
        <w:t>енерго-екологічної</w:t>
      </w:r>
      <w:proofErr w:type="spellEnd"/>
      <w:r w:rsidR="00E30463">
        <w:rPr>
          <w:szCs w:val="28"/>
        </w:rPr>
        <w:t xml:space="preserve"> ефективності.</w:t>
      </w:r>
    </w:p>
    <w:p w:rsidR="009E23E3" w:rsidRPr="00E10696" w:rsidRDefault="009E23E3" w:rsidP="00E10696">
      <w:pPr>
        <w:spacing w:after="0" w:line="240" w:lineRule="auto"/>
        <w:ind w:firstLine="567"/>
        <w:jc w:val="both"/>
        <w:rPr>
          <w:szCs w:val="28"/>
        </w:rPr>
      </w:pPr>
    </w:p>
    <w:p w:rsidR="00BD4493" w:rsidRPr="006067E4" w:rsidRDefault="00BD4493" w:rsidP="00BD4493">
      <w:pPr>
        <w:spacing w:after="0" w:line="240" w:lineRule="auto"/>
        <w:ind w:firstLine="567"/>
        <w:jc w:val="center"/>
        <w:rPr>
          <w:b/>
          <w:szCs w:val="28"/>
        </w:rPr>
      </w:pPr>
      <w:r w:rsidRPr="006067E4">
        <w:rPr>
          <w:b/>
          <w:szCs w:val="28"/>
        </w:rPr>
        <w:t>ВИСНОВКИ</w:t>
      </w:r>
    </w:p>
    <w:p w:rsidR="009E23E3" w:rsidRPr="006067E4" w:rsidRDefault="009E23E3" w:rsidP="00BD4493">
      <w:pPr>
        <w:spacing w:after="0" w:line="240" w:lineRule="auto"/>
        <w:ind w:firstLine="567"/>
        <w:jc w:val="center"/>
        <w:rPr>
          <w:b/>
          <w:szCs w:val="28"/>
        </w:rPr>
      </w:pPr>
    </w:p>
    <w:p w:rsidR="00BD4493" w:rsidRDefault="00BD4493" w:rsidP="00BD4493">
      <w:pPr>
        <w:pStyle w:val="a5"/>
        <w:ind w:left="0" w:firstLine="567"/>
        <w:jc w:val="both"/>
        <w:rPr>
          <w:b w:val="0"/>
          <w:bCs w:val="0"/>
        </w:rPr>
      </w:pPr>
      <w:r w:rsidRPr="006067E4">
        <w:rPr>
          <w:b w:val="0"/>
          <w:bCs w:val="0"/>
        </w:rPr>
        <w:t xml:space="preserve">У дипломній роботі </w:t>
      </w:r>
      <w:r w:rsidR="00F05D25">
        <w:rPr>
          <w:b w:val="0"/>
          <w:bCs w:val="0"/>
        </w:rPr>
        <w:t xml:space="preserve">на </w:t>
      </w:r>
      <w:r w:rsidR="004F5C6B">
        <w:rPr>
          <w:b w:val="0"/>
          <w:bCs w:val="0"/>
        </w:rPr>
        <w:t>основі</w:t>
      </w:r>
      <w:r w:rsidR="00F05D25">
        <w:rPr>
          <w:b w:val="0"/>
          <w:bCs w:val="0"/>
        </w:rPr>
        <w:t xml:space="preserve"> проведен</w:t>
      </w:r>
      <w:r w:rsidR="00D2568A">
        <w:rPr>
          <w:b w:val="0"/>
          <w:bCs w:val="0"/>
        </w:rPr>
        <w:t xml:space="preserve">ого аналізу </w:t>
      </w:r>
      <w:r w:rsidR="004F5C6B">
        <w:rPr>
          <w:b w:val="0"/>
          <w:bCs w:val="0"/>
        </w:rPr>
        <w:t xml:space="preserve">електропостачання котельного відділення </w:t>
      </w:r>
      <w:r w:rsidR="00E30463">
        <w:rPr>
          <w:b w:val="0"/>
          <w:bCs w:val="0"/>
        </w:rPr>
        <w:t xml:space="preserve">та </w:t>
      </w:r>
      <w:r w:rsidR="004F5C6B">
        <w:rPr>
          <w:b w:val="0"/>
          <w:bCs w:val="0"/>
        </w:rPr>
        <w:t>ТЕЦ</w:t>
      </w:r>
      <w:r w:rsidR="00E30463">
        <w:rPr>
          <w:b w:val="0"/>
          <w:bCs w:val="0"/>
        </w:rPr>
        <w:t xml:space="preserve"> в цілому</w:t>
      </w:r>
      <w:r w:rsidR="00D2568A">
        <w:rPr>
          <w:b w:val="0"/>
          <w:bCs w:val="0"/>
        </w:rPr>
        <w:t>,</w:t>
      </w:r>
      <w:r w:rsidR="00F05D25">
        <w:rPr>
          <w:b w:val="0"/>
          <w:bCs w:val="0"/>
        </w:rPr>
        <w:t xml:space="preserve"> </w:t>
      </w:r>
      <w:r w:rsidR="00026A54">
        <w:rPr>
          <w:b w:val="0"/>
          <w:bCs w:val="0"/>
        </w:rPr>
        <w:t xml:space="preserve">проведених </w:t>
      </w:r>
      <w:r w:rsidR="00F05D25">
        <w:rPr>
          <w:b w:val="0"/>
          <w:bCs w:val="0"/>
        </w:rPr>
        <w:t xml:space="preserve">технологічних розрахунках та прийнятих конструктивних рішеннях вирішено практичну проблему підвищення </w:t>
      </w:r>
      <w:r w:rsidR="00026A54">
        <w:rPr>
          <w:b w:val="0"/>
          <w:bCs w:val="0"/>
        </w:rPr>
        <w:t>надійності</w:t>
      </w:r>
      <w:r w:rsidR="00F05D25">
        <w:rPr>
          <w:b w:val="0"/>
          <w:bCs w:val="0"/>
        </w:rPr>
        <w:t xml:space="preserve"> системи </w:t>
      </w:r>
      <w:r w:rsidR="00026A54">
        <w:rPr>
          <w:b w:val="0"/>
          <w:bCs w:val="0"/>
        </w:rPr>
        <w:t xml:space="preserve">електропостачання </w:t>
      </w:r>
      <w:r w:rsidR="00E30463">
        <w:rPr>
          <w:b w:val="0"/>
          <w:bCs w:val="0"/>
        </w:rPr>
        <w:t xml:space="preserve">водогрійної котельні </w:t>
      </w:r>
      <w:r w:rsidR="004312DB" w:rsidRPr="006067E4">
        <w:rPr>
          <w:b w:val="0"/>
          <w:bCs w:val="0"/>
        </w:rPr>
        <w:t>й отримані результати:</w:t>
      </w:r>
    </w:p>
    <w:p w:rsidR="00F04B51" w:rsidRDefault="00F04B51" w:rsidP="00BD4493">
      <w:pPr>
        <w:pStyle w:val="a5"/>
        <w:ind w:left="0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r w:rsidRPr="00F04B51">
        <w:rPr>
          <w:b w:val="0"/>
          <w:bCs w:val="0"/>
        </w:rPr>
        <w:t>Проведений аналіз системних відмов електроустаткування котельного відділення ТЕЦ показав необхідність комплексного підходу до забезпечення надійності</w:t>
      </w:r>
      <w:r>
        <w:rPr>
          <w:b w:val="0"/>
          <w:bCs w:val="0"/>
        </w:rPr>
        <w:t>.</w:t>
      </w:r>
    </w:p>
    <w:p w:rsidR="00F04B51" w:rsidRDefault="00F04B51" w:rsidP="00BD4493">
      <w:pPr>
        <w:pStyle w:val="a5"/>
        <w:ind w:left="0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2. </w:t>
      </w:r>
      <w:r w:rsidRPr="00F04B51">
        <w:rPr>
          <w:b w:val="0"/>
          <w:bCs w:val="0"/>
        </w:rPr>
        <w:t xml:space="preserve">Проведений розрахунок добових та річних графіків навантаження котельного відділення </w:t>
      </w:r>
      <w:r>
        <w:rPr>
          <w:b w:val="0"/>
          <w:bCs w:val="0"/>
        </w:rPr>
        <w:t>показав</w:t>
      </w:r>
      <w:r w:rsidRPr="00F04B51">
        <w:rPr>
          <w:b w:val="0"/>
          <w:bCs w:val="0"/>
        </w:rPr>
        <w:t xml:space="preserve"> нерівномірність </w:t>
      </w:r>
      <w:proofErr w:type="spellStart"/>
      <w:r w:rsidRPr="00F04B51">
        <w:rPr>
          <w:b w:val="0"/>
          <w:bCs w:val="0"/>
        </w:rPr>
        <w:t>електроспоживання</w:t>
      </w:r>
      <w:proofErr w:type="spellEnd"/>
      <w:r w:rsidRPr="00F04B51">
        <w:rPr>
          <w:b w:val="0"/>
          <w:bCs w:val="0"/>
        </w:rPr>
        <w:t xml:space="preserve"> в літній та зимовий періоди, що визвано теплопостачанням споживачів</w:t>
      </w:r>
      <w:r>
        <w:rPr>
          <w:b w:val="0"/>
          <w:bCs w:val="0"/>
        </w:rPr>
        <w:t>.</w:t>
      </w:r>
    </w:p>
    <w:p w:rsidR="006B744A" w:rsidRDefault="006B744A" w:rsidP="00BD4493">
      <w:pPr>
        <w:pStyle w:val="a5"/>
        <w:ind w:left="0" w:firstLine="567"/>
        <w:jc w:val="both"/>
        <w:rPr>
          <w:b w:val="0"/>
          <w:bCs w:val="0"/>
        </w:rPr>
      </w:pPr>
      <w:r>
        <w:rPr>
          <w:b w:val="0"/>
          <w:bCs w:val="0"/>
        </w:rPr>
        <w:t>3. Запропонована модель асинхронного двигуна, де, отриман</w:t>
      </w:r>
      <w:r w:rsidR="00182C51">
        <w:rPr>
          <w:b w:val="0"/>
          <w:bCs w:val="0"/>
        </w:rPr>
        <w:t>і</w:t>
      </w:r>
      <w:r>
        <w:rPr>
          <w:b w:val="0"/>
          <w:bCs w:val="0"/>
        </w:rPr>
        <w:t xml:space="preserve"> величин</w:t>
      </w:r>
      <w:r w:rsidR="00182C51">
        <w:rPr>
          <w:b w:val="0"/>
          <w:bCs w:val="0"/>
        </w:rPr>
        <w:t>и</w:t>
      </w:r>
      <w:r>
        <w:rPr>
          <w:b w:val="0"/>
          <w:bCs w:val="0"/>
        </w:rPr>
        <w:t xml:space="preserve"> струмів споживання</w:t>
      </w:r>
      <w:r w:rsidR="00182C51">
        <w:rPr>
          <w:b w:val="0"/>
          <w:bCs w:val="0"/>
        </w:rPr>
        <w:t xml:space="preserve"> </w:t>
      </w:r>
      <w:r w:rsidR="00136E04">
        <w:rPr>
          <w:b w:val="0"/>
          <w:bCs w:val="0"/>
        </w:rPr>
        <w:t>дозволяють удосконалити режими роботи мережевих насосів котельні в літній період.</w:t>
      </w:r>
    </w:p>
    <w:p w:rsidR="00F04B51" w:rsidRDefault="006B744A" w:rsidP="00F04B51">
      <w:pPr>
        <w:spacing w:after="0" w:line="240" w:lineRule="auto"/>
        <w:ind w:firstLine="567"/>
        <w:jc w:val="both"/>
        <w:rPr>
          <w:szCs w:val="28"/>
        </w:rPr>
      </w:pPr>
      <w:r w:rsidRPr="006B744A">
        <w:rPr>
          <w:bCs/>
        </w:rPr>
        <w:lastRenderedPageBreak/>
        <w:t>4</w:t>
      </w:r>
      <w:r w:rsidR="00F04B51" w:rsidRPr="006B744A">
        <w:rPr>
          <w:bCs/>
        </w:rPr>
        <w:t>.</w:t>
      </w:r>
      <w:r w:rsidR="00F04B51">
        <w:rPr>
          <w:b/>
          <w:bCs/>
        </w:rPr>
        <w:t xml:space="preserve"> </w:t>
      </w:r>
      <w:r w:rsidR="00F04B51">
        <w:rPr>
          <w:szCs w:val="28"/>
        </w:rPr>
        <w:t xml:space="preserve">Проведений розрахунок навантаження </w:t>
      </w:r>
      <w:r w:rsidR="00F04B51" w:rsidRPr="003A6DB6">
        <w:rPr>
          <w:szCs w:val="28"/>
        </w:rPr>
        <w:t>ТЕ</w:t>
      </w:r>
      <w:r w:rsidR="00F04B51">
        <w:rPr>
          <w:szCs w:val="28"/>
        </w:rPr>
        <w:t>Ц</w:t>
      </w:r>
      <w:r w:rsidR="00F04B51" w:rsidRPr="003A6DB6">
        <w:rPr>
          <w:szCs w:val="28"/>
        </w:rPr>
        <w:t xml:space="preserve"> на чотирьох рівнях електропостачання за плановими добовими та річними графіками навантаження</w:t>
      </w:r>
      <w:r w:rsidR="00F04B51">
        <w:rPr>
          <w:szCs w:val="28"/>
        </w:rPr>
        <w:t>, що дозволило вибрати трансформатори для електропостачання котельні</w:t>
      </w:r>
      <w:r>
        <w:rPr>
          <w:szCs w:val="28"/>
        </w:rPr>
        <w:t xml:space="preserve"> для забезпечення надійності </w:t>
      </w:r>
      <w:r w:rsidR="00F04B51">
        <w:rPr>
          <w:szCs w:val="28"/>
        </w:rPr>
        <w:t xml:space="preserve"> в нормальному та аварійному режимах роботи.</w:t>
      </w:r>
    </w:p>
    <w:p w:rsidR="006B744A" w:rsidRDefault="00136E04" w:rsidP="00F04B51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5</w:t>
      </w:r>
      <w:r w:rsidR="006B744A">
        <w:rPr>
          <w:szCs w:val="28"/>
        </w:rPr>
        <w:t xml:space="preserve">. </w:t>
      </w:r>
      <w:r w:rsidRPr="00953D76">
        <w:rPr>
          <w:szCs w:val="28"/>
        </w:rPr>
        <w:t>Здійснено вибір перерізів проводів кабельних ліній 10 кВ та 0,4 кВ електропостачання котельного відділення з перевіркою на допустимі втрати</w:t>
      </w:r>
      <w:r>
        <w:rPr>
          <w:szCs w:val="28"/>
        </w:rPr>
        <w:t xml:space="preserve"> напруги, що дозволить підвищити надійність роботи електроустаткування. </w:t>
      </w:r>
    </w:p>
    <w:p w:rsidR="00136E04" w:rsidRDefault="00136E04" w:rsidP="00136E04">
      <w:pPr>
        <w:spacing w:after="0" w:line="240" w:lineRule="auto"/>
        <w:ind w:firstLine="567"/>
        <w:jc w:val="both"/>
        <w:rPr>
          <w:szCs w:val="28"/>
        </w:rPr>
      </w:pPr>
      <w:r>
        <w:rPr>
          <w:b/>
          <w:bCs/>
        </w:rPr>
        <w:t xml:space="preserve">6. </w:t>
      </w:r>
      <w:r>
        <w:rPr>
          <w:szCs w:val="28"/>
        </w:rPr>
        <w:t>П</w:t>
      </w:r>
      <w:r w:rsidRPr="00953D76">
        <w:rPr>
          <w:szCs w:val="28"/>
        </w:rPr>
        <w:t>роведені розрахунки струмів короткого замикання на всіх рівнях електропостачання ТЕ</w:t>
      </w:r>
      <w:r>
        <w:rPr>
          <w:szCs w:val="28"/>
        </w:rPr>
        <w:t>Ц</w:t>
      </w:r>
      <w:r w:rsidRPr="00953D76">
        <w:rPr>
          <w:szCs w:val="28"/>
        </w:rPr>
        <w:t xml:space="preserve"> з вибором захисного обладнання для надійної роботи обладнання в аварійних режимах.</w:t>
      </w:r>
    </w:p>
    <w:p w:rsidR="00B54482" w:rsidRDefault="00136E04" w:rsidP="00136E0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7. Проведені техніко-економічні розрахунки дозволили запропонувати заходи підвищення надійності системи електропостачання котельні</w:t>
      </w:r>
      <w:r w:rsidR="00B54482">
        <w:rPr>
          <w:szCs w:val="28"/>
        </w:rPr>
        <w:t>.</w:t>
      </w:r>
    </w:p>
    <w:p w:rsidR="00136E04" w:rsidRPr="00953D76" w:rsidRDefault="00B54482" w:rsidP="00136E0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8. В</w:t>
      </w:r>
      <w:r w:rsidR="00136E04">
        <w:rPr>
          <w:szCs w:val="28"/>
        </w:rPr>
        <w:t>становлено батареї конденсаторів, що дозволяє зн</w:t>
      </w:r>
      <w:r>
        <w:rPr>
          <w:szCs w:val="28"/>
        </w:rPr>
        <w:t>изити втрати напруги  в мережі.</w:t>
      </w:r>
    </w:p>
    <w:p w:rsidR="00B54482" w:rsidRDefault="00B54482" w:rsidP="00B54482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9. Запропонована схема захисту за максимальним струмом з витримкою в часі та захист від однофазних замикань на землю, що дозволяє підвищити надійність захисту ліній робочого живлення 6 кВ.</w:t>
      </w:r>
    </w:p>
    <w:p w:rsidR="00B54482" w:rsidRDefault="00B54482" w:rsidP="00B54482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10. Запропонована схема автоматичного ввімкнення резерву, що дозволяє підвищити надійність електропостачання споживачів І категорії.</w:t>
      </w:r>
    </w:p>
    <w:p w:rsidR="00F04B51" w:rsidRDefault="00B54482" w:rsidP="00B54482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11. Здійснено вибір системи обліку електричної енергії на лініях живлення 6 кВ та на лініях живлення трансформаторів котельного відділення, </w:t>
      </w:r>
      <w:r w:rsidRPr="00B54482">
        <w:rPr>
          <w:szCs w:val="28"/>
        </w:rPr>
        <w:t>що дозволить підвищити надійність здійснення комерційного та технічного обліку електричної енергії.</w:t>
      </w:r>
    </w:p>
    <w:p w:rsidR="00B54482" w:rsidRPr="00B54482" w:rsidRDefault="00B54482" w:rsidP="00B54482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12. </w:t>
      </w:r>
      <w:r w:rsidR="00D56182">
        <w:rPr>
          <w:szCs w:val="28"/>
        </w:rPr>
        <w:t xml:space="preserve">Економічно </w:t>
      </w:r>
      <w:r w:rsidR="00D56182">
        <w:rPr>
          <w:rFonts w:eastAsia="Times New Roman"/>
          <w:color w:val="000000"/>
          <w:szCs w:val="28"/>
          <w:lang w:eastAsia="ru-RU"/>
        </w:rPr>
        <w:t>обґрунтован</w:t>
      </w:r>
      <w:r w:rsidR="001313EE">
        <w:rPr>
          <w:rFonts w:eastAsia="Times New Roman"/>
          <w:color w:val="000000"/>
          <w:szCs w:val="28"/>
          <w:lang w:eastAsia="ru-RU"/>
        </w:rPr>
        <w:t>і заходи</w:t>
      </w:r>
      <w:r w:rsidR="00D56182">
        <w:rPr>
          <w:rFonts w:eastAsia="Times New Roman"/>
          <w:color w:val="000000"/>
          <w:szCs w:val="28"/>
          <w:lang w:eastAsia="ru-RU"/>
        </w:rPr>
        <w:t xml:space="preserve"> </w:t>
      </w:r>
      <w:r w:rsidR="001313EE">
        <w:rPr>
          <w:rFonts w:eastAsia="Times New Roman"/>
          <w:color w:val="000000"/>
          <w:szCs w:val="28"/>
          <w:lang w:eastAsia="ru-RU"/>
        </w:rPr>
        <w:t xml:space="preserve">щодо </w:t>
      </w:r>
      <w:r w:rsidR="00D56182" w:rsidRPr="0092681E">
        <w:rPr>
          <w:rFonts w:eastAsia="Times New Roman"/>
          <w:color w:val="000000"/>
          <w:szCs w:val="28"/>
          <w:lang w:eastAsia="ru-RU"/>
        </w:rPr>
        <w:t>організаці</w:t>
      </w:r>
      <w:r w:rsidR="001313EE">
        <w:rPr>
          <w:rFonts w:eastAsia="Times New Roman"/>
          <w:color w:val="000000"/>
          <w:szCs w:val="28"/>
          <w:lang w:eastAsia="ru-RU"/>
        </w:rPr>
        <w:t>ї</w:t>
      </w:r>
      <w:r w:rsidR="00D56182" w:rsidRPr="0092681E">
        <w:rPr>
          <w:rFonts w:eastAsia="Times New Roman"/>
          <w:color w:val="000000"/>
          <w:szCs w:val="28"/>
          <w:lang w:eastAsia="ru-RU"/>
        </w:rPr>
        <w:t xml:space="preserve"> поточних і капітальних ремонтів і профілактичних випробувань</w:t>
      </w:r>
      <w:r w:rsidR="00D56182">
        <w:rPr>
          <w:rFonts w:eastAsia="Times New Roman"/>
          <w:color w:val="000000"/>
          <w:szCs w:val="28"/>
          <w:lang w:eastAsia="ru-RU"/>
        </w:rPr>
        <w:t>,</w:t>
      </w:r>
      <w:r w:rsidR="00D56182" w:rsidRPr="0092681E">
        <w:rPr>
          <w:rFonts w:eastAsia="Times New Roman"/>
          <w:color w:val="000000"/>
          <w:szCs w:val="28"/>
          <w:lang w:eastAsia="ru-RU"/>
        </w:rPr>
        <w:t xml:space="preserve"> вимог</w:t>
      </w:r>
      <w:r w:rsidR="00D56182">
        <w:rPr>
          <w:rFonts w:eastAsia="Times New Roman"/>
          <w:color w:val="000000"/>
          <w:szCs w:val="28"/>
          <w:lang w:eastAsia="ru-RU"/>
        </w:rPr>
        <w:t>и</w:t>
      </w:r>
      <w:r w:rsidR="00D56182" w:rsidRPr="0092681E">
        <w:rPr>
          <w:rFonts w:eastAsia="Times New Roman"/>
          <w:color w:val="000000"/>
          <w:szCs w:val="28"/>
          <w:lang w:eastAsia="ru-RU"/>
        </w:rPr>
        <w:t xml:space="preserve"> до експлуатаційного персоналу</w:t>
      </w:r>
      <w:r w:rsidR="00D56182">
        <w:rPr>
          <w:rFonts w:eastAsia="Times New Roman"/>
          <w:color w:val="000000"/>
          <w:szCs w:val="28"/>
          <w:lang w:eastAsia="ru-RU"/>
        </w:rPr>
        <w:t>,</w:t>
      </w:r>
      <w:r w:rsidR="00D56182" w:rsidRPr="0092681E">
        <w:rPr>
          <w:rFonts w:eastAsia="Times New Roman"/>
          <w:color w:val="000000"/>
          <w:szCs w:val="28"/>
          <w:lang w:eastAsia="ru-RU"/>
        </w:rPr>
        <w:t xml:space="preserve"> організаці</w:t>
      </w:r>
      <w:r w:rsidR="001313EE">
        <w:rPr>
          <w:rFonts w:eastAsia="Times New Roman"/>
          <w:color w:val="000000"/>
          <w:szCs w:val="28"/>
          <w:lang w:eastAsia="ru-RU"/>
        </w:rPr>
        <w:t>ї</w:t>
      </w:r>
      <w:r w:rsidR="00D56182" w:rsidRPr="0092681E">
        <w:rPr>
          <w:rFonts w:eastAsia="Times New Roman"/>
          <w:color w:val="000000"/>
          <w:szCs w:val="28"/>
          <w:lang w:eastAsia="ru-RU"/>
        </w:rPr>
        <w:t xml:space="preserve"> знаходження </w:t>
      </w:r>
      <w:r w:rsidR="001313EE">
        <w:rPr>
          <w:rFonts w:eastAsia="Times New Roman"/>
          <w:color w:val="000000"/>
          <w:szCs w:val="28"/>
          <w:lang w:eastAsia="ru-RU"/>
        </w:rPr>
        <w:t>та</w:t>
      </w:r>
      <w:r w:rsidR="00D56182" w:rsidRPr="0092681E">
        <w:rPr>
          <w:rFonts w:eastAsia="Times New Roman"/>
          <w:color w:val="000000"/>
          <w:szCs w:val="28"/>
          <w:lang w:eastAsia="ru-RU"/>
        </w:rPr>
        <w:t xml:space="preserve"> усунення пошкоджень</w:t>
      </w:r>
      <w:r w:rsidR="00D56182">
        <w:rPr>
          <w:rFonts w:eastAsia="Times New Roman"/>
          <w:color w:val="000000"/>
          <w:szCs w:val="28"/>
          <w:lang w:eastAsia="ru-RU"/>
        </w:rPr>
        <w:t xml:space="preserve"> електричного обладнання, що дозволить</w:t>
      </w:r>
      <w:r>
        <w:rPr>
          <w:rFonts w:eastAsia="Times New Roman"/>
          <w:color w:val="000000"/>
          <w:szCs w:val="28"/>
          <w:lang w:eastAsia="ru-RU"/>
        </w:rPr>
        <w:t xml:space="preserve"> підвищ</w:t>
      </w:r>
      <w:r w:rsidR="00D56182">
        <w:rPr>
          <w:rFonts w:eastAsia="Times New Roman"/>
          <w:color w:val="000000"/>
          <w:szCs w:val="28"/>
          <w:lang w:eastAsia="ru-RU"/>
        </w:rPr>
        <w:t xml:space="preserve">ити </w:t>
      </w:r>
      <w:r>
        <w:rPr>
          <w:rFonts w:eastAsia="Times New Roman"/>
          <w:color w:val="000000"/>
          <w:szCs w:val="28"/>
          <w:lang w:eastAsia="ru-RU"/>
        </w:rPr>
        <w:t>надійн</w:t>
      </w:r>
      <w:r w:rsidR="00D56182">
        <w:rPr>
          <w:rFonts w:eastAsia="Times New Roman"/>
          <w:color w:val="000000"/>
          <w:szCs w:val="28"/>
          <w:lang w:eastAsia="ru-RU"/>
        </w:rPr>
        <w:t xml:space="preserve">ість роботи котельного відділення. </w:t>
      </w:r>
    </w:p>
    <w:p w:rsidR="00BD4493" w:rsidRPr="006067E4" w:rsidRDefault="00BD4493" w:rsidP="00BD4493">
      <w:pPr>
        <w:spacing w:after="0" w:line="240" w:lineRule="auto"/>
        <w:ind w:firstLine="567"/>
        <w:jc w:val="both"/>
        <w:rPr>
          <w:rFonts w:eastAsia="Times New Roman"/>
          <w:b/>
          <w:szCs w:val="28"/>
          <w:lang w:eastAsia="uk-UA"/>
        </w:rPr>
      </w:pPr>
      <w:r w:rsidRPr="006067E4">
        <w:rPr>
          <w:rFonts w:eastAsia="Times New Roman"/>
          <w:b/>
          <w:szCs w:val="28"/>
          <w:lang w:eastAsia="uk-UA"/>
        </w:rPr>
        <w:t>Перелік посилань.</w:t>
      </w:r>
    </w:p>
    <w:p w:rsidR="00BD4493" w:rsidRPr="006067E4" w:rsidRDefault="00BD4493" w:rsidP="00BD4493">
      <w:pPr>
        <w:pStyle w:val="a7"/>
        <w:spacing w:after="0"/>
        <w:ind w:firstLine="567"/>
        <w:jc w:val="both"/>
        <w:rPr>
          <w:szCs w:val="28"/>
        </w:rPr>
      </w:pPr>
      <w:r w:rsidRPr="006067E4">
        <w:rPr>
          <w:szCs w:val="28"/>
          <w:lang w:eastAsia="uk-UA"/>
        </w:rPr>
        <w:t xml:space="preserve">1. </w:t>
      </w:r>
      <w:r w:rsidR="00D2568A" w:rsidRPr="00D2568A">
        <w:rPr>
          <w:szCs w:val="28"/>
        </w:rPr>
        <w:t>Підвищення ефективності функціонування системи обліку електроенергії підприємства</w:t>
      </w:r>
      <w:r w:rsidR="00D2568A" w:rsidRPr="006067E4">
        <w:rPr>
          <w:szCs w:val="28"/>
        </w:rPr>
        <w:t xml:space="preserve"> </w:t>
      </w:r>
      <w:r w:rsidR="009C56C7" w:rsidRPr="006067E4">
        <w:rPr>
          <w:szCs w:val="28"/>
        </w:rPr>
        <w:t xml:space="preserve">// </w:t>
      </w:r>
      <w:r w:rsidRPr="006067E4">
        <w:rPr>
          <w:szCs w:val="28"/>
        </w:rPr>
        <w:t>Актуаль</w:t>
      </w:r>
      <w:r w:rsidR="00566B0B" w:rsidRPr="006067E4">
        <w:rPr>
          <w:szCs w:val="28"/>
        </w:rPr>
        <w:t>ні задачі сучасних технологій: з</w:t>
      </w:r>
      <w:r w:rsidRPr="006067E4">
        <w:rPr>
          <w:szCs w:val="28"/>
        </w:rPr>
        <w:t xml:space="preserve">б. тез доповідей </w:t>
      </w:r>
      <w:proofErr w:type="spellStart"/>
      <w:r w:rsidRPr="006067E4">
        <w:rPr>
          <w:szCs w:val="28"/>
        </w:rPr>
        <w:t>міжнар</w:t>
      </w:r>
      <w:proofErr w:type="spellEnd"/>
      <w:r w:rsidRPr="006067E4">
        <w:rPr>
          <w:szCs w:val="28"/>
        </w:rPr>
        <w:t xml:space="preserve">. наук.-техн. </w:t>
      </w:r>
      <w:proofErr w:type="spellStart"/>
      <w:r w:rsidRPr="006067E4">
        <w:rPr>
          <w:szCs w:val="28"/>
        </w:rPr>
        <w:t>конф</w:t>
      </w:r>
      <w:proofErr w:type="spellEnd"/>
      <w:r w:rsidRPr="006067E4">
        <w:rPr>
          <w:szCs w:val="28"/>
        </w:rPr>
        <w:t xml:space="preserve">. </w:t>
      </w:r>
      <w:r w:rsidR="009C56C7" w:rsidRPr="006067E4">
        <w:rPr>
          <w:szCs w:val="28"/>
        </w:rPr>
        <w:t>м</w:t>
      </w:r>
      <w:r w:rsidRPr="006067E4">
        <w:rPr>
          <w:szCs w:val="28"/>
        </w:rPr>
        <w:t>олодих учених та студентів, (Тернопіль,</w:t>
      </w:r>
      <w:r w:rsidR="00D6073A" w:rsidRPr="006067E4">
        <w:rPr>
          <w:szCs w:val="28"/>
        </w:rPr>
        <w:t xml:space="preserve"> 1</w:t>
      </w:r>
      <w:r w:rsidR="00D2568A">
        <w:rPr>
          <w:szCs w:val="28"/>
        </w:rPr>
        <w:t>6</w:t>
      </w:r>
      <w:r w:rsidR="00D6073A" w:rsidRPr="006067E4">
        <w:rPr>
          <w:szCs w:val="28"/>
        </w:rPr>
        <w:t>–1</w:t>
      </w:r>
      <w:r w:rsidR="00D2568A">
        <w:rPr>
          <w:szCs w:val="28"/>
        </w:rPr>
        <w:t>7</w:t>
      </w:r>
      <w:r w:rsidR="00D6073A" w:rsidRPr="006067E4">
        <w:rPr>
          <w:szCs w:val="28"/>
        </w:rPr>
        <w:t xml:space="preserve"> листопада</w:t>
      </w:r>
      <w:r w:rsidR="00FA7474" w:rsidRPr="006067E4">
        <w:rPr>
          <w:szCs w:val="28"/>
        </w:rPr>
        <w:t xml:space="preserve"> 201</w:t>
      </w:r>
      <w:r w:rsidR="00D2568A">
        <w:rPr>
          <w:szCs w:val="28"/>
        </w:rPr>
        <w:t>7</w:t>
      </w:r>
      <w:r w:rsidRPr="006067E4">
        <w:rPr>
          <w:szCs w:val="28"/>
        </w:rPr>
        <w:t>)</w:t>
      </w:r>
      <w:r w:rsidR="009C56C7" w:rsidRPr="006067E4">
        <w:rPr>
          <w:szCs w:val="28"/>
        </w:rPr>
        <w:t>.</w:t>
      </w:r>
      <w:r w:rsidRPr="006067E4">
        <w:rPr>
          <w:szCs w:val="28"/>
        </w:rPr>
        <w:t xml:space="preserve"> М-во освіти і науки України, Терн. націон. техн. ун-т ім</w:t>
      </w:r>
      <w:r w:rsidR="009C56C7" w:rsidRPr="006067E4">
        <w:rPr>
          <w:szCs w:val="28"/>
        </w:rPr>
        <w:t xml:space="preserve">. І. Пулюя [та </w:t>
      </w:r>
      <w:proofErr w:type="spellStart"/>
      <w:r w:rsidR="009C56C7" w:rsidRPr="006067E4">
        <w:rPr>
          <w:szCs w:val="28"/>
        </w:rPr>
        <w:t>ін</w:t>
      </w:r>
      <w:proofErr w:type="spellEnd"/>
      <w:r w:rsidR="009C56C7" w:rsidRPr="006067E4">
        <w:rPr>
          <w:szCs w:val="28"/>
        </w:rPr>
        <w:t>]. – Тернопіль</w:t>
      </w:r>
      <w:r w:rsidRPr="006067E4">
        <w:rPr>
          <w:szCs w:val="28"/>
        </w:rPr>
        <w:t>: ТНТУ, 201</w:t>
      </w:r>
      <w:r w:rsidR="00D2568A">
        <w:rPr>
          <w:szCs w:val="28"/>
        </w:rPr>
        <w:t>7</w:t>
      </w:r>
      <w:r w:rsidRPr="006067E4">
        <w:rPr>
          <w:szCs w:val="28"/>
        </w:rPr>
        <w:t xml:space="preserve">. </w:t>
      </w:r>
      <w:r w:rsidRPr="00D56182">
        <w:rPr>
          <w:szCs w:val="28"/>
        </w:rPr>
        <w:t>– С. 1</w:t>
      </w:r>
      <w:r w:rsidR="00157339" w:rsidRPr="00D56182">
        <w:rPr>
          <w:szCs w:val="28"/>
        </w:rPr>
        <w:t>19</w:t>
      </w:r>
      <w:r w:rsidRPr="00D56182">
        <w:rPr>
          <w:szCs w:val="28"/>
        </w:rPr>
        <w:t>.</w:t>
      </w:r>
    </w:p>
    <w:p w:rsidR="009E23E3" w:rsidRPr="006067E4" w:rsidRDefault="009E23E3" w:rsidP="00BD4493">
      <w:pPr>
        <w:pStyle w:val="a5"/>
        <w:ind w:left="0" w:firstLine="567"/>
      </w:pPr>
    </w:p>
    <w:p w:rsidR="00BD4493" w:rsidRPr="006067E4" w:rsidRDefault="00BD4493" w:rsidP="00BD4493">
      <w:pPr>
        <w:pStyle w:val="a5"/>
        <w:ind w:left="0" w:firstLine="567"/>
      </w:pPr>
      <w:r w:rsidRPr="006067E4">
        <w:t>АНОТАЦІЯ</w:t>
      </w:r>
    </w:p>
    <w:p w:rsidR="009E23E3" w:rsidRPr="006067E4" w:rsidRDefault="009E23E3" w:rsidP="00BD4493">
      <w:pPr>
        <w:pStyle w:val="a5"/>
        <w:ind w:left="0" w:firstLine="567"/>
      </w:pPr>
    </w:p>
    <w:p w:rsidR="00BD4493" w:rsidRDefault="00AE7866" w:rsidP="00BD4493">
      <w:pPr>
        <w:spacing w:after="0" w:line="240" w:lineRule="auto"/>
        <w:ind w:firstLine="567"/>
        <w:jc w:val="both"/>
        <w:rPr>
          <w:szCs w:val="28"/>
        </w:rPr>
      </w:pPr>
      <w:r>
        <w:rPr>
          <w:b/>
          <w:szCs w:val="28"/>
        </w:rPr>
        <w:t>Ранця М.І.</w:t>
      </w:r>
      <w:r w:rsidR="00BD4493" w:rsidRPr="006067E4">
        <w:rPr>
          <w:b/>
          <w:szCs w:val="28"/>
        </w:rPr>
        <w:t xml:space="preserve"> </w:t>
      </w:r>
      <w:r w:rsidR="005D0313" w:rsidRPr="0075764B">
        <w:rPr>
          <w:b/>
          <w:bCs/>
          <w:szCs w:val="28"/>
        </w:rPr>
        <w:t>Розробка заходів підвищення надійності системи електропостачання котельні ДП «Калуська ТЕЦ»</w:t>
      </w:r>
      <w:r w:rsidR="00BD4493" w:rsidRPr="006067E4">
        <w:rPr>
          <w:b/>
          <w:szCs w:val="28"/>
        </w:rPr>
        <w:t>,</w:t>
      </w:r>
      <w:r w:rsidR="00BD4493" w:rsidRPr="006067E4">
        <w:rPr>
          <w:szCs w:val="28"/>
        </w:rPr>
        <w:t xml:space="preserve"> </w:t>
      </w:r>
      <w:r w:rsidR="00D2568A">
        <w:rPr>
          <w:bCs/>
          <w:szCs w:val="28"/>
        </w:rPr>
        <w:t>141 – е</w:t>
      </w:r>
      <w:r w:rsidR="00D2568A" w:rsidRPr="006067E4">
        <w:rPr>
          <w:bCs/>
          <w:szCs w:val="28"/>
        </w:rPr>
        <w:t>лектро</w:t>
      </w:r>
      <w:r w:rsidR="00D2568A">
        <w:rPr>
          <w:bCs/>
          <w:szCs w:val="28"/>
        </w:rPr>
        <w:t>енергетика, електротехніка та електромеханіка</w:t>
      </w:r>
      <w:r w:rsidR="00D2568A" w:rsidRPr="006067E4">
        <w:rPr>
          <w:bCs/>
          <w:szCs w:val="28"/>
        </w:rPr>
        <w:t>»</w:t>
      </w:r>
      <w:r w:rsidR="00BD4493" w:rsidRPr="006067E4">
        <w:rPr>
          <w:szCs w:val="28"/>
        </w:rPr>
        <w:t>; Тернопільський національний технічний університет імені Івана Пулюя; Тернопіль, 201</w:t>
      </w:r>
      <w:r w:rsidR="00D2568A">
        <w:rPr>
          <w:szCs w:val="28"/>
        </w:rPr>
        <w:t>8</w:t>
      </w:r>
      <w:r w:rsidR="00BD4493" w:rsidRPr="006067E4">
        <w:rPr>
          <w:szCs w:val="28"/>
        </w:rPr>
        <w:t>.</w:t>
      </w:r>
    </w:p>
    <w:p w:rsidR="008A03CB" w:rsidRDefault="00FF4F1E" w:rsidP="005D0313">
      <w:pPr>
        <w:spacing w:after="0" w:line="240" w:lineRule="auto"/>
        <w:ind w:firstLine="567"/>
        <w:jc w:val="both"/>
      </w:pPr>
      <w:r w:rsidRPr="00FF4F1E">
        <w:rPr>
          <w:szCs w:val="28"/>
        </w:rPr>
        <w:t xml:space="preserve">У дипломній роботі </w:t>
      </w:r>
      <w:r w:rsidR="00D56182">
        <w:t>вирішено практичну проблему підвищення надійності системи електропостачання водогрійної котельні ТЕЦ.</w:t>
      </w:r>
    </w:p>
    <w:p w:rsidR="00D56182" w:rsidRPr="001313EE" w:rsidRDefault="001313EE" w:rsidP="005D0313">
      <w:pPr>
        <w:spacing w:after="0" w:line="240" w:lineRule="auto"/>
        <w:ind w:firstLine="567"/>
        <w:jc w:val="both"/>
        <w:rPr>
          <w:bCs/>
          <w:szCs w:val="28"/>
        </w:rPr>
      </w:pPr>
      <w:r w:rsidRPr="001313EE">
        <w:rPr>
          <w:bCs/>
          <w:szCs w:val="28"/>
        </w:rPr>
        <w:lastRenderedPageBreak/>
        <w:t>Проведений аналіз системних відмов електроустаткування котельного відділення.</w:t>
      </w:r>
    </w:p>
    <w:p w:rsidR="001313EE" w:rsidRPr="001313EE" w:rsidRDefault="001313EE" w:rsidP="005D0313">
      <w:pPr>
        <w:spacing w:after="0" w:line="240" w:lineRule="auto"/>
        <w:ind w:firstLine="567"/>
        <w:jc w:val="both"/>
        <w:rPr>
          <w:bCs/>
          <w:szCs w:val="28"/>
        </w:rPr>
      </w:pPr>
      <w:r w:rsidRPr="001313EE">
        <w:rPr>
          <w:bCs/>
          <w:szCs w:val="28"/>
        </w:rPr>
        <w:t xml:space="preserve">Проведені розрахунки добових та річних графіків </w:t>
      </w:r>
      <w:r w:rsidR="004E22F5">
        <w:rPr>
          <w:bCs/>
          <w:szCs w:val="28"/>
        </w:rPr>
        <w:t xml:space="preserve">електричного </w:t>
      </w:r>
      <w:r w:rsidRPr="001313EE">
        <w:rPr>
          <w:bCs/>
          <w:szCs w:val="28"/>
        </w:rPr>
        <w:t>навантаження котельного відділення.</w:t>
      </w:r>
    </w:p>
    <w:p w:rsidR="001313EE" w:rsidRDefault="001313EE" w:rsidP="005D0313">
      <w:pPr>
        <w:spacing w:after="0" w:line="240" w:lineRule="auto"/>
        <w:ind w:firstLine="567"/>
        <w:jc w:val="both"/>
        <w:rPr>
          <w:bCs/>
          <w:szCs w:val="28"/>
        </w:rPr>
      </w:pPr>
      <w:r w:rsidRPr="001313EE">
        <w:rPr>
          <w:bCs/>
          <w:szCs w:val="28"/>
        </w:rPr>
        <w:t>Запропонована модель асинхронного двигуна, що дозволить проводити аналіз режимів роботи мережевих насосів для підвищення енергоефективності.</w:t>
      </w:r>
    </w:p>
    <w:p w:rsidR="001313EE" w:rsidRDefault="001313EE" w:rsidP="005D031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Проведені техніко-економічні розрахунки, що дозволили запропонувати заходи підвищення надійності системи електропостачання котельні.</w:t>
      </w:r>
    </w:p>
    <w:p w:rsidR="001313EE" w:rsidRDefault="001313EE" w:rsidP="001313EE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Запропонована схема захисту ліній робочого живлення 6 кВ. </w:t>
      </w:r>
    </w:p>
    <w:p w:rsidR="001313EE" w:rsidRDefault="001313EE" w:rsidP="001313EE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Запропонована схема автоматичного ввімкнення резерву.</w:t>
      </w:r>
    </w:p>
    <w:p w:rsidR="001313EE" w:rsidRDefault="001313EE" w:rsidP="001313EE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Здійснено вибір системи обліку електричної енергії на лініях живлення 6 кВ та на лініях живлення трансформаторів котельного відділення.</w:t>
      </w:r>
    </w:p>
    <w:p w:rsidR="001313EE" w:rsidRPr="001313EE" w:rsidRDefault="001313EE" w:rsidP="001313EE">
      <w:pPr>
        <w:spacing w:after="0" w:line="240" w:lineRule="auto"/>
        <w:ind w:firstLine="567"/>
        <w:jc w:val="both"/>
        <w:rPr>
          <w:bCs/>
          <w:szCs w:val="28"/>
        </w:rPr>
      </w:pPr>
      <w:r>
        <w:rPr>
          <w:szCs w:val="28"/>
        </w:rPr>
        <w:t xml:space="preserve">Економічно </w:t>
      </w:r>
      <w:r>
        <w:rPr>
          <w:rFonts w:eastAsia="Times New Roman"/>
          <w:color w:val="000000"/>
          <w:szCs w:val="28"/>
          <w:lang w:eastAsia="ru-RU"/>
        </w:rPr>
        <w:t xml:space="preserve">обґрунтовані заходи щодо </w:t>
      </w:r>
      <w:r w:rsidRPr="0092681E">
        <w:rPr>
          <w:rFonts w:eastAsia="Times New Roman"/>
          <w:color w:val="000000"/>
          <w:szCs w:val="28"/>
          <w:lang w:eastAsia="ru-RU"/>
        </w:rPr>
        <w:t>організаці</w:t>
      </w:r>
      <w:r>
        <w:rPr>
          <w:rFonts w:eastAsia="Times New Roman"/>
          <w:color w:val="000000"/>
          <w:szCs w:val="28"/>
          <w:lang w:eastAsia="ru-RU"/>
        </w:rPr>
        <w:t>ї</w:t>
      </w:r>
      <w:r w:rsidRPr="0092681E">
        <w:rPr>
          <w:rFonts w:eastAsia="Times New Roman"/>
          <w:color w:val="000000"/>
          <w:szCs w:val="28"/>
          <w:lang w:eastAsia="ru-RU"/>
        </w:rPr>
        <w:t xml:space="preserve"> поточних і капітальних ремонтів і профілактичних випробувань</w:t>
      </w:r>
      <w:r>
        <w:rPr>
          <w:rFonts w:eastAsia="Times New Roman"/>
          <w:color w:val="000000"/>
          <w:szCs w:val="28"/>
          <w:lang w:eastAsia="ru-RU"/>
        </w:rPr>
        <w:t>,</w:t>
      </w:r>
      <w:r w:rsidRPr="0092681E">
        <w:rPr>
          <w:rFonts w:eastAsia="Times New Roman"/>
          <w:color w:val="000000"/>
          <w:szCs w:val="28"/>
          <w:lang w:eastAsia="ru-RU"/>
        </w:rPr>
        <w:t xml:space="preserve"> вимог</w:t>
      </w:r>
      <w:r>
        <w:rPr>
          <w:rFonts w:eastAsia="Times New Roman"/>
          <w:color w:val="000000"/>
          <w:szCs w:val="28"/>
          <w:lang w:eastAsia="ru-RU"/>
        </w:rPr>
        <w:t>и</w:t>
      </w:r>
      <w:r w:rsidRPr="0092681E">
        <w:rPr>
          <w:rFonts w:eastAsia="Times New Roman"/>
          <w:color w:val="000000"/>
          <w:szCs w:val="28"/>
          <w:lang w:eastAsia="ru-RU"/>
        </w:rPr>
        <w:t xml:space="preserve"> до експлуатаційного персоналу</w:t>
      </w:r>
      <w:r>
        <w:rPr>
          <w:rFonts w:eastAsia="Times New Roman"/>
          <w:color w:val="000000"/>
          <w:szCs w:val="28"/>
          <w:lang w:eastAsia="ru-RU"/>
        </w:rPr>
        <w:t>,</w:t>
      </w:r>
      <w:r w:rsidRPr="0092681E">
        <w:rPr>
          <w:rFonts w:eastAsia="Times New Roman"/>
          <w:color w:val="000000"/>
          <w:szCs w:val="28"/>
          <w:lang w:eastAsia="ru-RU"/>
        </w:rPr>
        <w:t xml:space="preserve"> організаці</w:t>
      </w:r>
      <w:r>
        <w:rPr>
          <w:rFonts w:eastAsia="Times New Roman"/>
          <w:color w:val="000000"/>
          <w:szCs w:val="28"/>
          <w:lang w:eastAsia="ru-RU"/>
        </w:rPr>
        <w:t>ї</w:t>
      </w:r>
      <w:r w:rsidRPr="0092681E">
        <w:rPr>
          <w:rFonts w:eastAsia="Times New Roman"/>
          <w:color w:val="000000"/>
          <w:szCs w:val="28"/>
          <w:lang w:eastAsia="ru-RU"/>
        </w:rPr>
        <w:t xml:space="preserve"> знаходження </w:t>
      </w:r>
      <w:r>
        <w:rPr>
          <w:rFonts w:eastAsia="Times New Roman"/>
          <w:color w:val="000000"/>
          <w:szCs w:val="28"/>
          <w:lang w:eastAsia="ru-RU"/>
        </w:rPr>
        <w:t>та</w:t>
      </w:r>
      <w:r w:rsidRPr="0092681E">
        <w:rPr>
          <w:rFonts w:eastAsia="Times New Roman"/>
          <w:color w:val="000000"/>
          <w:szCs w:val="28"/>
          <w:lang w:eastAsia="ru-RU"/>
        </w:rPr>
        <w:t xml:space="preserve"> усунення пошкоджень</w:t>
      </w:r>
      <w:r>
        <w:rPr>
          <w:rFonts w:eastAsia="Times New Roman"/>
          <w:color w:val="000000"/>
          <w:szCs w:val="28"/>
          <w:lang w:eastAsia="ru-RU"/>
        </w:rPr>
        <w:t xml:space="preserve"> електричного обладнання.</w:t>
      </w:r>
    </w:p>
    <w:p w:rsidR="00570A88" w:rsidRPr="006067E4" w:rsidRDefault="00570A88" w:rsidP="00D6073A">
      <w:pPr>
        <w:spacing w:after="0" w:line="240" w:lineRule="auto"/>
        <w:ind w:firstLine="567"/>
        <w:jc w:val="both"/>
        <w:rPr>
          <w:szCs w:val="28"/>
        </w:rPr>
      </w:pPr>
      <w:r w:rsidRPr="006067E4">
        <w:rPr>
          <w:b/>
          <w:szCs w:val="28"/>
        </w:rPr>
        <w:t>Ключові слова:</w:t>
      </w:r>
      <w:r w:rsidRPr="006067E4">
        <w:rPr>
          <w:szCs w:val="28"/>
        </w:rPr>
        <w:t xml:space="preserve"> </w:t>
      </w:r>
      <w:r w:rsidR="00D56182">
        <w:rPr>
          <w:szCs w:val="28"/>
        </w:rPr>
        <w:t>надійність, водогрійна котельня, система електропостачання.</w:t>
      </w:r>
    </w:p>
    <w:p w:rsidR="009E23E3" w:rsidRPr="006067E4" w:rsidRDefault="009E23E3" w:rsidP="00BD4493">
      <w:pPr>
        <w:spacing w:after="0" w:line="240" w:lineRule="auto"/>
        <w:ind w:firstLine="567"/>
        <w:jc w:val="center"/>
        <w:rPr>
          <w:b/>
        </w:rPr>
      </w:pPr>
    </w:p>
    <w:p w:rsidR="00BD4493" w:rsidRPr="006067E4" w:rsidRDefault="00BD4493" w:rsidP="00BD4493">
      <w:pPr>
        <w:spacing w:after="0" w:line="240" w:lineRule="auto"/>
        <w:ind w:firstLine="567"/>
        <w:jc w:val="center"/>
        <w:rPr>
          <w:b/>
        </w:rPr>
      </w:pPr>
      <w:r w:rsidRPr="006067E4">
        <w:rPr>
          <w:b/>
        </w:rPr>
        <w:t>ANNOTATION</w:t>
      </w:r>
    </w:p>
    <w:p w:rsidR="009E23E3" w:rsidRPr="006067E4" w:rsidRDefault="009E23E3" w:rsidP="00BD4493">
      <w:pPr>
        <w:spacing w:after="0" w:line="240" w:lineRule="auto"/>
        <w:ind w:firstLine="567"/>
        <w:jc w:val="center"/>
        <w:rPr>
          <w:b/>
        </w:rPr>
      </w:pPr>
    </w:p>
    <w:p w:rsidR="0000086D" w:rsidRDefault="00AE7866" w:rsidP="00AE7866">
      <w:pPr>
        <w:spacing w:after="0" w:line="240" w:lineRule="auto"/>
        <w:jc w:val="both"/>
      </w:pPr>
      <w:proofErr w:type="spellStart"/>
      <w:r w:rsidRPr="008C4DD5">
        <w:rPr>
          <w:rFonts w:eastAsia="Times New Roman"/>
          <w:b/>
          <w:sz w:val="24"/>
          <w:szCs w:val="24"/>
          <w:lang w:val="en-US" w:eastAsia="ru-RU"/>
        </w:rPr>
        <w:t>Rantsia</w:t>
      </w:r>
      <w:proofErr w:type="spellEnd"/>
      <w:r w:rsidRPr="00AE7866">
        <w:rPr>
          <w:rFonts w:eastAsia="Times New Roman"/>
          <w:b/>
          <w:sz w:val="24"/>
          <w:szCs w:val="24"/>
          <w:lang w:val="en-US" w:eastAsia="ru-RU"/>
        </w:rPr>
        <w:t xml:space="preserve"> </w:t>
      </w:r>
      <w:r w:rsidRPr="008C4DD5">
        <w:rPr>
          <w:rFonts w:eastAsia="Times New Roman"/>
          <w:b/>
          <w:sz w:val="24"/>
          <w:szCs w:val="24"/>
          <w:lang w:val="en-US" w:eastAsia="ru-RU"/>
        </w:rPr>
        <w:t>M.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val="en-US" w:eastAsia="ru-RU"/>
        </w:rPr>
        <w:t xml:space="preserve">I. </w:t>
      </w:r>
      <w:r w:rsidRPr="00AE7866">
        <w:rPr>
          <w:rFonts w:eastAsia="Times New Roman"/>
          <w:b/>
          <w:sz w:val="24"/>
          <w:szCs w:val="28"/>
          <w:lang w:val="en-US" w:eastAsia="ru-RU"/>
        </w:rPr>
        <w:t xml:space="preserve">Development of measures to increase the power supply system reliability </w:t>
      </w:r>
      <w:r>
        <w:rPr>
          <w:rFonts w:eastAsia="Times New Roman"/>
          <w:b/>
          <w:sz w:val="24"/>
          <w:szCs w:val="28"/>
          <w:lang w:val="en-US" w:eastAsia="ru-RU"/>
        </w:rPr>
        <w:t>of «</w:t>
      </w:r>
      <w:proofErr w:type="spellStart"/>
      <w:r>
        <w:rPr>
          <w:rFonts w:eastAsia="Times New Roman"/>
          <w:b/>
          <w:sz w:val="24"/>
          <w:szCs w:val="28"/>
          <w:lang w:val="en-US" w:eastAsia="ru-RU"/>
        </w:rPr>
        <w:t>Kalush</w:t>
      </w:r>
      <w:proofErr w:type="spellEnd"/>
      <w:r>
        <w:rPr>
          <w:rFonts w:eastAsia="Times New Roman"/>
          <w:b/>
          <w:sz w:val="24"/>
          <w:szCs w:val="28"/>
          <w:lang w:val="en-US" w:eastAsia="ru-RU"/>
        </w:rPr>
        <w:t xml:space="preserve"> TPP» SE boiler-house</w:t>
      </w:r>
      <w:r w:rsidR="005D0313">
        <w:rPr>
          <w:rFonts w:eastAsia="Times New Roman"/>
          <w:b/>
          <w:sz w:val="24"/>
          <w:szCs w:val="28"/>
          <w:lang w:eastAsia="ru-RU"/>
        </w:rPr>
        <w:t>,</w:t>
      </w:r>
      <w:r w:rsidR="005D0313">
        <w:rPr>
          <w:rFonts w:eastAsia="Times New Roman"/>
          <w:b/>
          <w:sz w:val="24"/>
          <w:szCs w:val="28"/>
          <w:lang w:val="en-US" w:eastAsia="ru-RU"/>
        </w:rPr>
        <w:t xml:space="preserve"> </w:t>
      </w:r>
      <w:r w:rsidR="00FB4FCE">
        <w:rPr>
          <w:szCs w:val="28"/>
        </w:rPr>
        <w:t>141</w:t>
      </w:r>
      <w:r w:rsidR="00BD4493" w:rsidRPr="006067E4">
        <w:rPr>
          <w:szCs w:val="28"/>
        </w:rPr>
        <w:t xml:space="preserve"> – </w:t>
      </w:r>
      <w:r w:rsidR="005D25F3" w:rsidRPr="005D25F3">
        <w:rPr>
          <w:lang w:val="en-US"/>
        </w:rPr>
        <w:t xml:space="preserve">Electrical Power Engineering, Electrical Engineering and </w:t>
      </w:r>
      <w:proofErr w:type="spellStart"/>
      <w:r w:rsidR="005D25F3" w:rsidRPr="005D25F3">
        <w:rPr>
          <w:lang w:val="en-US"/>
        </w:rPr>
        <w:t>Electromechanics</w:t>
      </w:r>
      <w:proofErr w:type="spellEnd"/>
      <w:r w:rsidR="00BD4493" w:rsidRPr="005D25F3">
        <w:rPr>
          <w:lang w:val="en-US"/>
        </w:rPr>
        <w:t>;</w:t>
      </w:r>
      <w:r w:rsidR="00BD4493" w:rsidRPr="005D25F3">
        <w:rPr>
          <w:szCs w:val="28"/>
          <w:lang w:val="en-US"/>
        </w:rPr>
        <w:t xml:space="preserve"> </w:t>
      </w:r>
      <w:proofErr w:type="spellStart"/>
      <w:r w:rsidR="00BD4493" w:rsidRPr="005D25F3">
        <w:rPr>
          <w:lang w:val="en-US"/>
        </w:rPr>
        <w:t>Ternopil</w:t>
      </w:r>
      <w:proofErr w:type="spellEnd"/>
      <w:r w:rsidR="00BD4493" w:rsidRPr="005D25F3">
        <w:rPr>
          <w:lang w:val="en-US"/>
        </w:rPr>
        <w:t xml:space="preserve"> Ivan </w:t>
      </w:r>
      <w:proofErr w:type="spellStart"/>
      <w:r w:rsidR="00BD4493" w:rsidRPr="005D25F3">
        <w:rPr>
          <w:lang w:val="en-US"/>
        </w:rPr>
        <w:t>Puluj</w:t>
      </w:r>
      <w:proofErr w:type="spellEnd"/>
      <w:r w:rsidR="00BD4493" w:rsidRPr="005D25F3">
        <w:rPr>
          <w:lang w:val="en-US"/>
        </w:rPr>
        <w:t xml:space="preserve"> National Technical University; </w:t>
      </w:r>
      <w:proofErr w:type="spellStart"/>
      <w:r w:rsidR="00BD4493" w:rsidRPr="005D25F3">
        <w:rPr>
          <w:lang w:val="en-US"/>
        </w:rPr>
        <w:t>Ternopil</w:t>
      </w:r>
      <w:proofErr w:type="spellEnd"/>
      <w:r w:rsidR="00BD4493" w:rsidRPr="005D25F3">
        <w:rPr>
          <w:lang w:val="en-US"/>
        </w:rPr>
        <w:t>, 201</w:t>
      </w:r>
      <w:r w:rsidR="005D25F3">
        <w:t>8</w:t>
      </w:r>
      <w:r w:rsidR="00BD4493" w:rsidRPr="005D25F3">
        <w:rPr>
          <w:lang w:val="en-US"/>
        </w:rPr>
        <w:t>.</w:t>
      </w:r>
    </w:p>
    <w:p w:rsidR="00BD583B" w:rsidRDefault="00BD583B" w:rsidP="00F61962">
      <w:pPr>
        <w:spacing w:after="0" w:line="240" w:lineRule="auto"/>
        <w:ind w:firstLine="567"/>
        <w:jc w:val="both"/>
      </w:pPr>
      <w:r w:rsidRPr="00BD583B">
        <w:rPr>
          <w:lang w:val="en-US"/>
        </w:rPr>
        <w:t xml:space="preserve">In diploma paper the practical problem of increasing the reliability of the power supply system of the heating boiler plant of the CHPP is solved. </w:t>
      </w:r>
    </w:p>
    <w:p w:rsidR="00BD583B" w:rsidRDefault="004E22F5" w:rsidP="00F61962">
      <w:pPr>
        <w:spacing w:after="0" w:line="240" w:lineRule="auto"/>
        <w:ind w:firstLine="567"/>
        <w:jc w:val="both"/>
      </w:pPr>
      <w:r w:rsidRPr="004E22F5">
        <w:rPr>
          <w:lang w:val="en-US"/>
        </w:rPr>
        <w:t>The analysis of system failures of the electrical equipment of the boiler room was carried out.</w:t>
      </w:r>
    </w:p>
    <w:p w:rsidR="004E22F5" w:rsidRDefault="004E22F5" w:rsidP="00F61962">
      <w:pPr>
        <w:spacing w:after="0" w:line="240" w:lineRule="auto"/>
        <w:ind w:firstLine="567"/>
        <w:jc w:val="both"/>
      </w:pPr>
      <w:r w:rsidRPr="004E22F5">
        <w:rPr>
          <w:lang w:val="en-US"/>
        </w:rPr>
        <w:t>Calculations of daily and annual graphics of electric load of the boiler room are made.</w:t>
      </w:r>
    </w:p>
    <w:p w:rsidR="004E22F5" w:rsidRPr="004E22F5" w:rsidRDefault="004E22F5" w:rsidP="00F61962">
      <w:pPr>
        <w:spacing w:after="0" w:line="240" w:lineRule="auto"/>
        <w:ind w:firstLine="567"/>
        <w:jc w:val="both"/>
        <w:rPr>
          <w:lang w:val="en-US"/>
        </w:rPr>
      </w:pPr>
      <w:r w:rsidRPr="004E22F5">
        <w:rPr>
          <w:lang w:val="en-US"/>
        </w:rPr>
        <w:t xml:space="preserve">The proposed model of the asynchronous motor, which will allow </w:t>
      </w:r>
      <w:proofErr w:type="gramStart"/>
      <w:r w:rsidRPr="004E22F5">
        <w:rPr>
          <w:lang w:val="en-US"/>
        </w:rPr>
        <w:t>to analyze</w:t>
      </w:r>
      <w:proofErr w:type="gramEnd"/>
      <w:r w:rsidRPr="004E22F5">
        <w:rPr>
          <w:lang w:val="en-US"/>
        </w:rPr>
        <w:t xml:space="preserve"> the operating modes of network pumps to improve energy efficiency.</w:t>
      </w:r>
    </w:p>
    <w:p w:rsidR="004E22F5" w:rsidRPr="004E22F5" w:rsidRDefault="004E22F5" w:rsidP="00F61962">
      <w:pPr>
        <w:spacing w:after="0" w:line="240" w:lineRule="auto"/>
        <w:ind w:firstLine="567"/>
        <w:jc w:val="both"/>
        <w:rPr>
          <w:lang w:val="en-US"/>
        </w:rPr>
      </w:pPr>
      <w:r w:rsidRPr="004E22F5">
        <w:rPr>
          <w:lang w:val="en-US"/>
        </w:rPr>
        <w:t xml:space="preserve">Techno-economic calculations have been carried out, which allowed </w:t>
      </w:r>
      <w:proofErr w:type="gramStart"/>
      <w:r w:rsidRPr="004E22F5">
        <w:rPr>
          <w:lang w:val="en-US"/>
        </w:rPr>
        <w:t>to propose</w:t>
      </w:r>
      <w:proofErr w:type="gramEnd"/>
      <w:r w:rsidRPr="004E22F5">
        <w:rPr>
          <w:lang w:val="en-US"/>
        </w:rPr>
        <w:t xml:space="preserve"> measures to increase the reliability of the boiler house's electricity supply system.</w:t>
      </w:r>
    </w:p>
    <w:p w:rsidR="004E22F5" w:rsidRPr="004E22F5" w:rsidRDefault="004E22F5" w:rsidP="00F61962">
      <w:pPr>
        <w:spacing w:after="0" w:line="240" w:lineRule="auto"/>
        <w:ind w:firstLine="567"/>
        <w:jc w:val="both"/>
        <w:rPr>
          <w:lang w:val="en-US"/>
        </w:rPr>
      </w:pPr>
      <w:r w:rsidRPr="004E22F5">
        <w:rPr>
          <w:lang w:val="en-US"/>
        </w:rPr>
        <w:t>The scheme of protection of 6 kV power supply lines is proposed.</w:t>
      </w:r>
    </w:p>
    <w:p w:rsidR="004E22F5" w:rsidRPr="008069B2" w:rsidRDefault="004E22F5" w:rsidP="00F61962">
      <w:pPr>
        <w:spacing w:after="0" w:line="240" w:lineRule="auto"/>
        <w:ind w:firstLine="567"/>
        <w:jc w:val="both"/>
        <w:rPr>
          <w:lang w:val="en-US"/>
        </w:rPr>
      </w:pPr>
      <w:r w:rsidRPr="008069B2">
        <w:rPr>
          <w:lang w:val="en-US"/>
        </w:rPr>
        <w:t>The scheme of automatic switching of the reserve is offered.</w:t>
      </w:r>
    </w:p>
    <w:p w:rsidR="008069B2" w:rsidRDefault="008069B2" w:rsidP="00F61962">
      <w:pPr>
        <w:spacing w:after="0" w:line="240" w:lineRule="auto"/>
        <w:ind w:firstLine="567"/>
        <w:jc w:val="both"/>
      </w:pPr>
      <w:r w:rsidRPr="008069B2">
        <w:rPr>
          <w:lang w:val="en-US"/>
        </w:rPr>
        <w:t>Choice of electric energy accounting system on the 6 kV power lines and on the power supply lines of transformers of boiler room was made.</w:t>
      </w:r>
    </w:p>
    <w:p w:rsidR="008069B2" w:rsidRPr="008069B2" w:rsidRDefault="008069B2" w:rsidP="00F61962">
      <w:pPr>
        <w:spacing w:after="0" w:line="240" w:lineRule="auto"/>
        <w:ind w:firstLine="567"/>
        <w:jc w:val="both"/>
        <w:rPr>
          <w:lang w:val="en-US"/>
        </w:rPr>
      </w:pPr>
      <w:r w:rsidRPr="008069B2">
        <w:rPr>
          <w:lang w:val="en-US"/>
        </w:rPr>
        <w:t>Economically grounded measures</w:t>
      </w:r>
      <w:r w:rsidR="00F402D5">
        <w:rPr>
          <w:lang w:val="en-US"/>
        </w:rPr>
        <w:t>:</w:t>
      </w:r>
      <w:r w:rsidRPr="008069B2">
        <w:rPr>
          <w:lang w:val="en-US"/>
        </w:rPr>
        <w:t xml:space="preserve"> for the organization of current and capital repairs and preventive tests, requirements for operating personnel, organization of finding and elimination of damage to electrical equipment.</w:t>
      </w:r>
    </w:p>
    <w:p w:rsidR="00D25CE4" w:rsidRPr="00D25CE4" w:rsidRDefault="00D25CE4" w:rsidP="00F61962">
      <w:pPr>
        <w:spacing w:after="0" w:line="240" w:lineRule="auto"/>
        <w:ind w:firstLine="567"/>
        <w:jc w:val="both"/>
        <w:rPr>
          <w:b/>
        </w:rPr>
      </w:pPr>
      <w:r w:rsidRPr="00D25CE4">
        <w:rPr>
          <w:b/>
          <w:lang w:val="en-US"/>
        </w:rPr>
        <w:t>Keywords:</w:t>
      </w:r>
      <w:r w:rsidRPr="00D25CE4">
        <w:rPr>
          <w:b/>
        </w:rPr>
        <w:t xml:space="preserve"> </w:t>
      </w:r>
      <w:r w:rsidR="00BD583B" w:rsidRPr="004E22F5">
        <w:rPr>
          <w:lang w:val="en-US"/>
        </w:rPr>
        <w:t xml:space="preserve">reliability, </w:t>
      </w:r>
      <w:r w:rsidR="00F402D5">
        <w:rPr>
          <w:lang w:val="en-US"/>
        </w:rPr>
        <w:t xml:space="preserve">a </w:t>
      </w:r>
      <w:r w:rsidR="00BD583B" w:rsidRPr="004E22F5">
        <w:rPr>
          <w:lang w:val="en-US"/>
        </w:rPr>
        <w:t xml:space="preserve">water heating boiler house, </w:t>
      </w:r>
      <w:r w:rsidR="008069B2" w:rsidRPr="004E22F5">
        <w:rPr>
          <w:lang w:val="en-US"/>
        </w:rPr>
        <w:t>electricity</w:t>
      </w:r>
      <w:r w:rsidR="00BD583B" w:rsidRPr="004E22F5">
        <w:rPr>
          <w:lang w:val="en-US"/>
        </w:rPr>
        <w:t xml:space="preserve"> supply system.</w:t>
      </w:r>
    </w:p>
    <w:sectPr w:rsidR="00D25CE4" w:rsidRPr="00D25CE4" w:rsidSect="00551B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B1"/>
    <w:rsid w:val="0000086D"/>
    <w:rsid w:val="00000896"/>
    <w:rsid w:val="00005808"/>
    <w:rsid w:val="000059E5"/>
    <w:rsid w:val="00005E05"/>
    <w:rsid w:val="000208BA"/>
    <w:rsid w:val="000235E2"/>
    <w:rsid w:val="00026A54"/>
    <w:rsid w:val="00034A97"/>
    <w:rsid w:val="00045E02"/>
    <w:rsid w:val="00050C84"/>
    <w:rsid w:val="00062E73"/>
    <w:rsid w:val="00064A00"/>
    <w:rsid w:val="00071E71"/>
    <w:rsid w:val="000725B9"/>
    <w:rsid w:val="00080CE8"/>
    <w:rsid w:val="000845B5"/>
    <w:rsid w:val="00091288"/>
    <w:rsid w:val="00091921"/>
    <w:rsid w:val="0009672B"/>
    <w:rsid w:val="000A59FE"/>
    <w:rsid w:val="000B4FD4"/>
    <w:rsid w:val="000B5F00"/>
    <w:rsid w:val="000C0699"/>
    <w:rsid w:val="000E297A"/>
    <w:rsid w:val="000E3AB0"/>
    <w:rsid w:val="000E6BEB"/>
    <w:rsid w:val="00100BD4"/>
    <w:rsid w:val="0011163B"/>
    <w:rsid w:val="001121FA"/>
    <w:rsid w:val="00116580"/>
    <w:rsid w:val="00120933"/>
    <w:rsid w:val="00121971"/>
    <w:rsid w:val="001313EE"/>
    <w:rsid w:val="00136E04"/>
    <w:rsid w:val="001451C5"/>
    <w:rsid w:val="00151D92"/>
    <w:rsid w:val="00151E36"/>
    <w:rsid w:val="00157339"/>
    <w:rsid w:val="00176825"/>
    <w:rsid w:val="00182C51"/>
    <w:rsid w:val="00194335"/>
    <w:rsid w:val="0019504E"/>
    <w:rsid w:val="00196335"/>
    <w:rsid w:val="001B16B5"/>
    <w:rsid w:val="001B448C"/>
    <w:rsid w:val="001C1E03"/>
    <w:rsid w:val="001C5BD0"/>
    <w:rsid w:val="001E5ED6"/>
    <w:rsid w:val="001E73A4"/>
    <w:rsid w:val="001F0F1A"/>
    <w:rsid w:val="001F7B44"/>
    <w:rsid w:val="0021353C"/>
    <w:rsid w:val="00217D4C"/>
    <w:rsid w:val="0022056D"/>
    <w:rsid w:val="002232A3"/>
    <w:rsid w:val="002233A0"/>
    <w:rsid w:val="00233A76"/>
    <w:rsid w:val="00241D19"/>
    <w:rsid w:val="00246D09"/>
    <w:rsid w:val="002529AB"/>
    <w:rsid w:val="00261A00"/>
    <w:rsid w:val="002719B4"/>
    <w:rsid w:val="00285676"/>
    <w:rsid w:val="002874E7"/>
    <w:rsid w:val="002A6834"/>
    <w:rsid w:val="002B0084"/>
    <w:rsid w:val="002C4D45"/>
    <w:rsid w:val="002D21C7"/>
    <w:rsid w:val="002D5C58"/>
    <w:rsid w:val="002E2E71"/>
    <w:rsid w:val="002E39CC"/>
    <w:rsid w:val="002F3B25"/>
    <w:rsid w:val="002F4BCD"/>
    <w:rsid w:val="003009ED"/>
    <w:rsid w:val="00305324"/>
    <w:rsid w:val="00321016"/>
    <w:rsid w:val="00337C39"/>
    <w:rsid w:val="00342896"/>
    <w:rsid w:val="003448BD"/>
    <w:rsid w:val="00345C1A"/>
    <w:rsid w:val="00345EDD"/>
    <w:rsid w:val="003469E4"/>
    <w:rsid w:val="00363F36"/>
    <w:rsid w:val="003804D6"/>
    <w:rsid w:val="0038313F"/>
    <w:rsid w:val="00386CE9"/>
    <w:rsid w:val="00395E92"/>
    <w:rsid w:val="003A6DB6"/>
    <w:rsid w:val="003B0509"/>
    <w:rsid w:val="003C160A"/>
    <w:rsid w:val="003C5059"/>
    <w:rsid w:val="003E11CA"/>
    <w:rsid w:val="003E2D64"/>
    <w:rsid w:val="003E6404"/>
    <w:rsid w:val="003E6889"/>
    <w:rsid w:val="003F3774"/>
    <w:rsid w:val="003F5195"/>
    <w:rsid w:val="00406C95"/>
    <w:rsid w:val="00407A80"/>
    <w:rsid w:val="00425BD7"/>
    <w:rsid w:val="004312DB"/>
    <w:rsid w:val="00450B79"/>
    <w:rsid w:val="00464E5F"/>
    <w:rsid w:val="00487757"/>
    <w:rsid w:val="00487EE0"/>
    <w:rsid w:val="004A7281"/>
    <w:rsid w:val="004B4292"/>
    <w:rsid w:val="004B4D47"/>
    <w:rsid w:val="004C3AE1"/>
    <w:rsid w:val="004D1C17"/>
    <w:rsid w:val="004D281E"/>
    <w:rsid w:val="004E0B5D"/>
    <w:rsid w:val="004E22F5"/>
    <w:rsid w:val="004E2703"/>
    <w:rsid w:val="004E2A64"/>
    <w:rsid w:val="004E5D82"/>
    <w:rsid w:val="004F5C6B"/>
    <w:rsid w:val="005423F5"/>
    <w:rsid w:val="00551BB1"/>
    <w:rsid w:val="0055220C"/>
    <w:rsid w:val="00556320"/>
    <w:rsid w:val="00566B0B"/>
    <w:rsid w:val="00570A88"/>
    <w:rsid w:val="00571B99"/>
    <w:rsid w:val="00577156"/>
    <w:rsid w:val="00582C45"/>
    <w:rsid w:val="00592EA7"/>
    <w:rsid w:val="00594D67"/>
    <w:rsid w:val="005B7367"/>
    <w:rsid w:val="005B7E4B"/>
    <w:rsid w:val="005C19ED"/>
    <w:rsid w:val="005C6172"/>
    <w:rsid w:val="005D0313"/>
    <w:rsid w:val="005D25F3"/>
    <w:rsid w:val="005E1BB3"/>
    <w:rsid w:val="005E2132"/>
    <w:rsid w:val="00601C9F"/>
    <w:rsid w:val="006027FB"/>
    <w:rsid w:val="006067E4"/>
    <w:rsid w:val="00627AE5"/>
    <w:rsid w:val="006302A2"/>
    <w:rsid w:val="0063090E"/>
    <w:rsid w:val="0063348C"/>
    <w:rsid w:val="00635CFF"/>
    <w:rsid w:val="006409A5"/>
    <w:rsid w:val="0065324A"/>
    <w:rsid w:val="00657E45"/>
    <w:rsid w:val="0066424D"/>
    <w:rsid w:val="00665F75"/>
    <w:rsid w:val="00673F02"/>
    <w:rsid w:val="00680351"/>
    <w:rsid w:val="00682212"/>
    <w:rsid w:val="00685834"/>
    <w:rsid w:val="006912ED"/>
    <w:rsid w:val="00693CA4"/>
    <w:rsid w:val="00694417"/>
    <w:rsid w:val="006976DF"/>
    <w:rsid w:val="006B3E4F"/>
    <w:rsid w:val="006B49E9"/>
    <w:rsid w:val="006B744A"/>
    <w:rsid w:val="006B7DDC"/>
    <w:rsid w:val="006C0D56"/>
    <w:rsid w:val="006D1A1E"/>
    <w:rsid w:val="006D5901"/>
    <w:rsid w:val="006D5EF0"/>
    <w:rsid w:val="006E26A1"/>
    <w:rsid w:val="006F4B23"/>
    <w:rsid w:val="0070254C"/>
    <w:rsid w:val="007074E1"/>
    <w:rsid w:val="00714AF3"/>
    <w:rsid w:val="007302BF"/>
    <w:rsid w:val="007436F6"/>
    <w:rsid w:val="0075764B"/>
    <w:rsid w:val="00766029"/>
    <w:rsid w:val="00774E30"/>
    <w:rsid w:val="00775490"/>
    <w:rsid w:val="00781E97"/>
    <w:rsid w:val="0078758E"/>
    <w:rsid w:val="00794CD9"/>
    <w:rsid w:val="007966C3"/>
    <w:rsid w:val="007B0795"/>
    <w:rsid w:val="007D1631"/>
    <w:rsid w:val="007D1B06"/>
    <w:rsid w:val="007D34B5"/>
    <w:rsid w:val="007E2D99"/>
    <w:rsid w:val="007E6932"/>
    <w:rsid w:val="007F05AF"/>
    <w:rsid w:val="007F0EA3"/>
    <w:rsid w:val="008069B2"/>
    <w:rsid w:val="00815FC7"/>
    <w:rsid w:val="0082038E"/>
    <w:rsid w:val="00832669"/>
    <w:rsid w:val="00832C23"/>
    <w:rsid w:val="008342C3"/>
    <w:rsid w:val="008502A2"/>
    <w:rsid w:val="00850D32"/>
    <w:rsid w:val="00853A15"/>
    <w:rsid w:val="00862E1C"/>
    <w:rsid w:val="00866CDA"/>
    <w:rsid w:val="00892DAF"/>
    <w:rsid w:val="008A03CB"/>
    <w:rsid w:val="008B16C2"/>
    <w:rsid w:val="008B3DF8"/>
    <w:rsid w:val="008B5786"/>
    <w:rsid w:val="008C429B"/>
    <w:rsid w:val="00900B9E"/>
    <w:rsid w:val="00901960"/>
    <w:rsid w:val="0090556D"/>
    <w:rsid w:val="00925431"/>
    <w:rsid w:val="0092681E"/>
    <w:rsid w:val="009373E8"/>
    <w:rsid w:val="00950246"/>
    <w:rsid w:val="00952360"/>
    <w:rsid w:val="00953D76"/>
    <w:rsid w:val="00961253"/>
    <w:rsid w:val="00973D40"/>
    <w:rsid w:val="00974606"/>
    <w:rsid w:val="009956BA"/>
    <w:rsid w:val="009A3B85"/>
    <w:rsid w:val="009B02D4"/>
    <w:rsid w:val="009C56C7"/>
    <w:rsid w:val="009C7743"/>
    <w:rsid w:val="009D0B0B"/>
    <w:rsid w:val="009D3B25"/>
    <w:rsid w:val="009E233D"/>
    <w:rsid w:val="009E23E3"/>
    <w:rsid w:val="009E7697"/>
    <w:rsid w:val="009F75E8"/>
    <w:rsid w:val="00A00959"/>
    <w:rsid w:val="00A03A5A"/>
    <w:rsid w:val="00A225F4"/>
    <w:rsid w:val="00A315C7"/>
    <w:rsid w:val="00A45119"/>
    <w:rsid w:val="00A5074A"/>
    <w:rsid w:val="00A619C3"/>
    <w:rsid w:val="00A71DB6"/>
    <w:rsid w:val="00A72851"/>
    <w:rsid w:val="00A867FA"/>
    <w:rsid w:val="00AA1170"/>
    <w:rsid w:val="00AA71C7"/>
    <w:rsid w:val="00AB3494"/>
    <w:rsid w:val="00AC2736"/>
    <w:rsid w:val="00AC6AAD"/>
    <w:rsid w:val="00AD41C7"/>
    <w:rsid w:val="00AE1ACC"/>
    <w:rsid w:val="00AE42BF"/>
    <w:rsid w:val="00AE46B8"/>
    <w:rsid w:val="00AE7866"/>
    <w:rsid w:val="00AF0197"/>
    <w:rsid w:val="00AF0D82"/>
    <w:rsid w:val="00AF6F03"/>
    <w:rsid w:val="00B00266"/>
    <w:rsid w:val="00B011D4"/>
    <w:rsid w:val="00B061FD"/>
    <w:rsid w:val="00B22C4F"/>
    <w:rsid w:val="00B242DB"/>
    <w:rsid w:val="00B26EE9"/>
    <w:rsid w:val="00B337D5"/>
    <w:rsid w:val="00B52E01"/>
    <w:rsid w:val="00B54482"/>
    <w:rsid w:val="00B57C72"/>
    <w:rsid w:val="00B6350E"/>
    <w:rsid w:val="00B649BC"/>
    <w:rsid w:val="00B7531C"/>
    <w:rsid w:val="00B8633E"/>
    <w:rsid w:val="00B9166A"/>
    <w:rsid w:val="00B94B88"/>
    <w:rsid w:val="00B94BB8"/>
    <w:rsid w:val="00BA13DB"/>
    <w:rsid w:val="00BC33AA"/>
    <w:rsid w:val="00BD2FA2"/>
    <w:rsid w:val="00BD42CC"/>
    <w:rsid w:val="00BD4493"/>
    <w:rsid w:val="00BD583B"/>
    <w:rsid w:val="00BE2E9B"/>
    <w:rsid w:val="00BE3929"/>
    <w:rsid w:val="00BF162C"/>
    <w:rsid w:val="00BF19F0"/>
    <w:rsid w:val="00BF48D0"/>
    <w:rsid w:val="00C04BDB"/>
    <w:rsid w:val="00C06CD3"/>
    <w:rsid w:val="00C07F2E"/>
    <w:rsid w:val="00C17330"/>
    <w:rsid w:val="00C2158D"/>
    <w:rsid w:val="00C264D7"/>
    <w:rsid w:val="00C36539"/>
    <w:rsid w:val="00C4326A"/>
    <w:rsid w:val="00C54645"/>
    <w:rsid w:val="00C64437"/>
    <w:rsid w:val="00C6488C"/>
    <w:rsid w:val="00C7167E"/>
    <w:rsid w:val="00C75E13"/>
    <w:rsid w:val="00C86E6A"/>
    <w:rsid w:val="00C90723"/>
    <w:rsid w:val="00C978C7"/>
    <w:rsid w:val="00CB11F2"/>
    <w:rsid w:val="00CC1E7C"/>
    <w:rsid w:val="00CC7887"/>
    <w:rsid w:val="00CE5CE1"/>
    <w:rsid w:val="00CF0726"/>
    <w:rsid w:val="00D02ED9"/>
    <w:rsid w:val="00D06BB1"/>
    <w:rsid w:val="00D17C9C"/>
    <w:rsid w:val="00D22A3E"/>
    <w:rsid w:val="00D2568A"/>
    <w:rsid w:val="00D25CE4"/>
    <w:rsid w:val="00D3185C"/>
    <w:rsid w:val="00D337B4"/>
    <w:rsid w:val="00D53330"/>
    <w:rsid w:val="00D56182"/>
    <w:rsid w:val="00D604C4"/>
    <w:rsid w:val="00D6073A"/>
    <w:rsid w:val="00D80691"/>
    <w:rsid w:val="00D80F77"/>
    <w:rsid w:val="00D86AF9"/>
    <w:rsid w:val="00D873B7"/>
    <w:rsid w:val="00DB581A"/>
    <w:rsid w:val="00DB7B27"/>
    <w:rsid w:val="00DC1C23"/>
    <w:rsid w:val="00DC3300"/>
    <w:rsid w:val="00DC4501"/>
    <w:rsid w:val="00DD0EFC"/>
    <w:rsid w:val="00DD5D3B"/>
    <w:rsid w:val="00DD7AB5"/>
    <w:rsid w:val="00DE6350"/>
    <w:rsid w:val="00DF54C7"/>
    <w:rsid w:val="00E01D9A"/>
    <w:rsid w:val="00E06EFD"/>
    <w:rsid w:val="00E077AB"/>
    <w:rsid w:val="00E10696"/>
    <w:rsid w:val="00E139F4"/>
    <w:rsid w:val="00E150AB"/>
    <w:rsid w:val="00E17925"/>
    <w:rsid w:val="00E21738"/>
    <w:rsid w:val="00E2385F"/>
    <w:rsid w:val="00E25AF1"/>
    <w:rsid w:val="00E26EE8"/>
    <w:rsid w:val="00E30463"/>
    <w:rsid w:val="00E45244"/>
    <w:rsid w:val="00E465FC"/>
    <w:rsid w:val="00E60C1A"/>
    <w:rsid w:val="00E6392D"/>
    <w:rsid w:val="00E64736"/>
    <w:rsid w:val="00E7655E"/>
    <w:rsid w:val="00E951AD"/>
    <w:rsid w:val="00E97971"/>
    <w:rsid w:val="00EA1C65"/>
    <w:rsid w:val="00EA5867"/>
    <w:rsid w:val="00EC2F13"/>
    <w:rsid w:val="00EC671C"/>
    <w:rsid w:val="00EC79C4"/>
    <w:rsid w:val="00ED6881"/>
    <w:rsid w:val="00F00D83"/>
    <w:rsid w:val="00F04B51"/>
    <w:rsid w:val="00F05D25"/>
    <w:rsid w:val="00F12FB4"/>
    <w:rsid w:val="00F32F6A"/>
    <w:rsid w:val="00F33977"/>
    <w:rsid w:val="00F343A4"/>
    <w:rsid w:val="00F36107"/>
    <w:rsid w:val="00F378C1"/>
    <w:rsid w:val="00F402D5"/>
    <w:rsid w:val="00F61962"/>
    <w:rsid w:val="00F62972"/>
    <w:rsid w:val="00F64B99"/>
    <w:rsid w:val="00F67051"/>
    <w:rsid w:val="00F9402F"/>
    <w:rsid w:val="00F95118"/>
    <w:rsid w:val="00FA29D7"/>
    <w:rsid w:val="00FA7474"/>
    <w:rsid w:val="00FB14D1"/>
    <w:rsid w:val="00FB2816"/>
    <w:rsid w:val="00FB4E33"/>
    <w:rsid w:val="00FB4FCE"/>
    <w:rsid w:val="00FB5775"/>
    <w:rsid w:val="00FB66FF"/>
    <w:rsid w:val="00FC31BF"/>
    <w:rsid w:val="00FC526B"/>
    <w:rsid w:val="00FD306F"/>
    <w:rsid w:val="00FE7DA9"/>
    <w:rsid w:val="00FF3F6D"/>
    <w:rsid w:val="00FF4F1E"/>
    <w:rsid w:val="00FF6F89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B1"/>
    <w:pPr>
      <w:spacing w:after="160" w:line="259" w:lineRule="auto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51BB1"/>
    <w:pPr>
      <w:spacing w:after="120" w:line="480" w:lineRule="auto"/>
      <w:ind w:left="283"/>
    </w:pPr>
    <w:rPr>
      <w:rFonts w:eastAsia="Times New Roman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rsid w:val="00551BB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Plain Text"/>
    <w:basedOn w:val="a"/>
    <w:link w:val="a4"/>
    <w:rsid w:val="00305324"/>
    <w:pPr>
      <w:spacing w:after="0" w:line="240" w:lineRule="auto"/>
    </w:pPr>
    <w:rPr>
      <w:rFonts w:ascii="Courier New" w:eastAsia="Times New Roman" w:hAnsi="Courier New" w:cs="Courier New"/>
      <w:sz w:val="20"/>
      <w:lang w:eastAsia="uk-UA"/>
    </w:rPr>
  </w:style>
  <w:style w:type="character" w:customStyle="1" w:styleId="a4">
    <w:name w:val="Текст Знак"/>
    <w:basedOn w:val="a0"/>
    <w:link w:val="a3"/>
    <w:rsid w:val="00305324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Title"/>
    <w:basedOn w:val="a"/>
    <w:link w:val="a6"/>
    <w:uiPriority w:val="99"/>
    <w:qFormat/>
    <w:rsid w:val="00BD4493"/>
    <w:pPr>
      <w:spacing w:after="0" w:line="240" w:lineRule="auto"/>
      <w:ind w:left="180" w:firstLine="54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6">
    <w:name w:val="Назва Знак"/>
    <w:basedOn w:val="a0"/>
    <w:link w:val="a5"/>
    <w:uiPriority w:val="10"/>
    <w:rsid w:val="00BD44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D4493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BD4493"/>
    <w:rPr>
      <w:rFonts w:ascii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139F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B57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EA5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B1"/>
    <w:pPr>
      <w:spacing w:after="160" w:line="259" w:lineRule="auto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51BB1"/>
    <w:pPr>
      <w:spacing w:after="120" w:line="480" w:lineRule="auto"/>
      <w:ind w:left="283"/>
    </w:pPr>
    <w:rPr>
      <w:rFonts w:eastAsia="Times New Roman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rsid w:val="00551BB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Plain Text"/>
    <w:basedOn w:val="a"/>
    <w:link w:val="a4"/>
    <w:rsid w:val="00305324"/>
    <w:pPr>
      <w:spacing w:after="0" w:line="240" w:lineRule="auto"/>
    </w:pPr>
    <w:rPr>
      <w:rFonts w:ascii="Courier New" w:eastAsia="Times New Roman" w:hAnsi="Courier New" w:cs="Courier New"/>
      <w:sz w:val="20"/>
      <w:lang w:eastAsia="uk-UA"/>
    </w:rPr>
  </w:style>
  <w:style w:type="character" w:customStyle="1" w:styleId="a4">
    <w:name w:val="Текст Знак"/>
    <w:basedOn w:val="a0"/>
    <w:link w:val="a3"/>
    <w:rsid w:val="00305324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Title"/>
    <w:basedOn w:val="a"/>
    <w:link w:val="a6"/>
    <w:uiPriority w:val="99"/>
    <w:qFormat/>
    <w:rsid w:val="00BD4493"/>
    <w:pPr>
      <w:spacing w:after="0" w:line="240" w:lineRule="auto"/>
      <w:ind w:left="180" w:firstLine="54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6">
    <w:name w:val="Назва Знак"/>
    <w:basedOn w:val="a0"/>
    <w:link w:val="a5"/>
    <w:uiPriority w:val="10"/>
    <w:rsid w:val="00BD44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D4493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BD4493"/>
    <w:rPr>
      <w:rFonts w:ascii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139F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B57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EA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10587</Words>
  <Characters>6036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Oleg</cp:lastModifiedBy>
  <cp:revision>25</cp:revision>
  <cp:lastPrinted>2017-02-13T08:04:00Z</cp:lastPrinted>
  <dcterms:created xsi:type="dcterms:W3CDTF">2018-01-19T10:16:00Z</dcterms:created>
  <dcterms:modified xsi:type="dcterms:W3CDTF">2018-02-07T18:28:00Z</dcterms:modified>
</cp:coreProperties>
</file>