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86" w:rsidRPr="006067E4" w:rsidRDefault="008B5786" w:rsidP="00FF580D">
      <w:pPr>
        <w:pStyle w:val="2"/>
        <w:spacing w:after="0" w:line="240" w:lineRule="auto"/>
        <w:ind w:left="0"/>
        <w:jc w:val="center"/>
        <w:rPr>
          <w:caps/>
          <w:szCs w:val="28"/>
          <w:lang w:val="uk-UA"/>
        </w:rPr>
      </w:pPr>
      <w:r w:rsidRPr="006067E4">
        <w:rPr>
          <w:caps/>
          <w:szCs w:val="28"/>
          <w:lang w:val="uk-UA"/>
        </w:rPr>
        <w:t>Міністерство освіти і науки України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center"/>
        <w:rPr>
          <w:caps/>
          <w:szCs w:val="28"/>
          <w:lang w:val="uk-UA"/>
        </w:rPr>
      </w:pPr>
      <w:r w:rsidRPr="006067E4">
        <w:rPr>
          <w:caps/>
          <w:szCs w:val="28"/>
          <w:lang w:val="uk-UA"/>
        </w:rPr>
        <w:t>Тернопільський НАЦІОНАЛЬНИЙ технічний Університет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center"/>
        <w:rPr>
          <w:b/>
          <w:caps/>
          <w:szCs w:val="28"/>
          <w:lang w:val="uk-UA"/>
        </w:rPr>
      </w:pPr>
      <w:r w:rsidRPr="006067E4">
        <w:rPr>
          <w:caps/>
          <w:szCs w:val="28"/>
          <w:lang w:val="uk-UA"/>
        </w:rPr>
        <w:t>імені Івана Пулюя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center"/>
        <w:rPr>
          <w:lang w:val="uk-UA"/>
        </w:rPr>
      </w:pPr>
      <w:r w:rsidRPr="006067E4">
        <w:rPr>
          <w:szCs w:val="28"/>
          <w:lang w:val="uk-UA"/>
        </w:rPr>
        <w:t>ФАКУЛЬТЕТ ПРИКЛАДНИХ ІНФОРМАЦІЙНИХ ТЕХНОЛОГІЙ ТА ЕЛЕКТРОІНЖЕНЕРІЇ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B5786" w:rsidRPr="006067E4" w:rsidRDefault="000E6319" w:rsidP="00FF580D">
      <w:pPr>
        <w:pStyle w:val="2"/>
        <w:spacing w:after="0" w:line="240" w:lineRule="auto"/>
        <w:ind w:left="0"/>
        <w:jc w:val="center"/>
        <w:rPr>
          <w:b/>
          <w:bCs/>
          <w:szCs w:val="28"/>
          <w:lang w:val="uk-UA"/>
        </w:rPr>
      </w:pPr>
      <w:r>
        <w:rPr>
          <w:b/>
          <w:caps/>
          <w:szCs w:val="28"/>
          <w:lang w:val="uk-UA"/>
        </w:rPr>
        <w:t>КУРОЧКІН ДМИТРО ОЛЕКСАНДРОВИЧ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B5786" w:rsidRPr="006067E4" w:rsidRDefault="009C00EF" w:rsidP="00FF580D">
      <w:pPr>
        <w:pStyle w:val="2"/>
        <w:spacing w:after="0" w:line="240" w:lineRule="auto"/>
        <w:ind w:left="0"/>
        <w:jc w:val="right"/>
        <w:rPr>
          <w:szCs w:val="28"/>
          <w:lang w:val="uk-UA"/>
        </w:rPr>
      </w:pPr>
      <w:r w:rsidRPr="009C00EF">
        <w:rPr>
          <w:szCs w:val="28"/>
          <w:lang w:val="uk-UA"/>
        </w:rPr>
        <w:t>УДК 621.316.1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56754E" w:rsidRPr="0056754E" w:rsidRDefault="0056754E" w:rsidP="0056754E">
      <w:pPr>
        <w:spacing w:line="264" w:lineRule="auto"/>
        <w:jc w:val="center"/>
        <w:rPr>
          <w:b/>
          <w:szCs w:val="28"/>
        </w:rPr>
      </w:pPr>
      <w:r w:rsidRPr="0056754E">
        <w:rPr>
          <w:b/>
          <w:szCs w:val="28"/>
        </w:rPr>
        <w:t>ЗАБЕЗПЕЧЕННЯ СИСТЕМИ ГАРАНТОВАНОГО ЕЛЕКТРОПОСТАЧАННЯ ОСНОВНОГО ВИРОБНИЦТВА ТОВ «САЮЗ».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zCs w:val="28"/>
          <w:lang w:val="uk-UA"/>
        </w:rPr>
      </w:pPr>
    </w:p>
    <w:p w:rsidR="008B5786" w:rsidRPr="006067E4" w:rsidRDefault="0056754E" w:rsidP="00FF580D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Cs w:val="28"/>
          <w:lang w:val="uk-UA"/>
        </w:rPr>
      </w:pPr>
      <w:r>
        <w:rPr>
          <w:bCs/>
          <w:szCs w:val="28"/>
          <w:lang w:val="uk-UA"/>
        </w:rPr>
        <w:t>141 «Електроенергетика, електротехніка та електромеханіка</w:t>
      </w:r>
      <w:r w:rsidR="008B5786" w:rsidRPr="006067E4">
        <w:rPr>
          <w:bCs/>
          <w:szCs w:val="28"/>
          <w:lang w:val="uk-UA"/>
        </w:rPr>
        <w:t>»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b/>
          <w:bCs/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center"/>
        <w:rPr>
          <w:b/>
          <w:bCs/>
          <w:spacing w:val="-5"/>
          <w:kern w:val="16"/>
          <w:szCs w:val="28"/>
          <w:lang w:val="uk-UA"/>
        </w:rPr>
      </w:pPr>
      <w:r w:rsidRPr="006067E4">
        <w:rPr>
          <w:b/>
          <w:bCs/>
          <w:spacing w:val="-5"/>
          <w:kern w:val="16"/>
          <w:szCs w:val="28"/>
          <w:lang w:val="uk-UA"/>
        </w:rPr>
        <w:t>Автореферат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center"/>
        <w:rPr>
          <w:spacing w:val="-5"/>
          <w:kern w:val="16"/>
          <w:szCs w:val="28"/>
          <w:lang w:val="uk-UA"/>
        </w:rPr>
      </w:pPr>
      <w:r w:rsidRPr="006067E4">
        <w:rPr>
          <w:spacing w:val="-5"/>
          <w:kern w:val="16"/>
          <w:szCs w:val="28"/>
          <w:lang w:val="uk-UA"/>
        </w:rPr>
        <w:t>дипломної роботи на здобуття освітнього ступеня «магістр»</w:t>
      </w:r>
    </w:p>
    <w:p w:rsidR="008B5786" w:rsidRPr="006067E4" w:rsidRDefault="008B5786" w:rsidP="00FF580D">
      <w:pPr>
        <w:pStyle w:val="2"/>
        <w:spacing w:after="0" w:line="240" w:lineRule="auto"/>
        <w:ind w:left="0"/>
        <w:jc w:val="center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both"/>
        <w:rPr>
          <w:spacing w:val="-5"/>
          <w:kern w:val="16"/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left="0"/>
        <w:jc w:val="center"/>
        <w:rPr>
          <w:spacing w:val="-5"/>
          <w:kern w:val="16"/>
          <w:szCs w:val="28"/>
          <w:lang w:val="uk-UA"/>
        </w:rPr>
      </w:pPr>
      <w:r w:rsidRPr="006067E4">
        <w:rPr>
          <w:spacing w:val="-5"/>
          <w:kern w:val="16"/>
          <w:szCs w:val="28"/>
          <w:lang w:val="uk-UA"/>
        </w:rPr>
        <w:t>Тернопіль</w:t>
      </w:r>
    </w:p>
    <w:p w:rsidR="008B5786" w:rsidRPr="006067E4" w:rsidRDefault="008B5786" w:rsidP="00FF580D">
      <w:pPr>
        <w:spacing w:after="0" w:line="240" w:lineRule="auto"/>
        <w:jc w:val="center"/>
        <w:rPr>
          <w:spacing w:val="-5"/>
          <w:kern w:val="16"/>
          <w:szCs w:val="28"/>
        </w:rPr>
      </w:pPr>
      <w:r w:rsidRPr="006067E4">
        <w:rPr>
          <w:spacing w:val="-5"/>
          <w:kern w:val="16"/>
          <w:szCs w:val="28"/>
        </w:rPr>
        <w:t>201</w:t>
      </w:r>
      <w:r w:rsidR="000E6319">
        <w:rPr>
          <w:spacing w:val="-5"/>
          <w:kern w:val="16"/>
          <w:szCs w:val="28"/>
        </w:rPr>
        <w:t>8</w:t>
      </w:r>
    </w:p>
    <w:p w:rsidR="008B5786" w:rsidRPr="006067E4" w:rsidRDefault="008B5786" w:rsidP="00FF580D">
      <w:pPr>
        <w:spacing w:after="0"/>
        <w:rPr>
          <w:rFonts w:eastAsia="Times New Roman"/>
          <w:b/>
          <w:szCs w:val="28"/>
          <w:lang w:eastAsia="uk-UA"/>
        </w:rPr>
      </w:pPr>
      <w:r w:rsidRPr="006067E4">
        <w:rPr>
          <w:rFonts w:eastAsia="Times New Roman"/>
          <w:b/>
          <w:szCs w:val="28"/>
          <w:lang w:eastAsia="uk-UA"/>
        </w:rPr>
        <w:br w:type="page"/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989"/>
        <w:gridCol w:w="7091"/>
      </w:tblGrid>
      <w:tr w:rsidR="008B5786" w:rsidRPr="006067E4" w:rsidTr="00544BB7">
        <w:trPr>
          <w:cantSplit/>
          <w:trHeight w:val="293"/>
        </w:trPr>
        <w:tc>
          <w:tcPr>
            <w:tcW w:w="10075" w:type="dxa"/>
            <w:gridSpan w:val="2"/>
          </w:tcPr>
          <w:p w:rsidR="008B5786" w:rsidRPr="006067E4" w:rsidRDefault="008B5786" w:rsidP="00FF580D">
            <w:pPr>
              <w:pStyle w:val="2"/>
              <w:spacing w:after="0" w:line="256" w:lineRule="auto"/>
              <w:ind w:firstLine="709"/>
              <w:rPr>
                <w:szCs w:val="28"/>
                <w:lang w:val="uk-UA" w:eastAsia="en-US"/>
              </w:rPr>
            </w:pPr>
            <w:r w:rsidRPr="006067E4">
              <w:rPr>
                <w:szCs w:val="28"/>
                <w:lang w:val="uk-UA" w:eastAsia="en-US"/>
              </w:rPr>
              <w:lastRenderedPageBreak/>
              <w:t>Роботу виконано на кафедрі систем електроспоживання та комп’ютерних технологій в електроенергетиці</w:t>
            </w:r>
            <w:r w:rsidRPr="006067E4">
              <w:rPr>
                <w:spacing w:val="6"/>
                <w:szCs w:val="28"/>
                <w:lang w:val="uk-UA" w:eastAsia="en-US"/>
              </w:rPr>
              <w:t xml:space="preserve"> Тернопільського національного технічного університету імені Івана Пулюя</w:t>
            </w:r>
            <w:r w:rsidRPr="006067E4">
              <w:rPr>
                <w:szCs w:val="28"/>
                <w:lang w:val="uk-UA" w:eastAsia="en-US"/>
              </w:rPr>
              <w:t xml:space="preserve"> Міністерства освіти і науки України</w:t>
            </w:r>
          </w:p>
          <w:p w:rsidR="008B5786" w:rsidRPr="006067E4" w:rsidRDefault="008B5786" w:rsidP="00FF580D">
            <w:pPr>
              <w:pStyle w:val="2"/>
              <w:spacing w:after="0" w:line="256" w:lineRule="auto"/>
              <w:ind w:firstLine="709"/>
              <w:rPr>
                <w:spacing w:val="6"/>
                <w:sz w:val="16"/>
                <w:szCs w:val="28"/>
                <w:lang w:val="uk-UA" w:eastAsia="en-US"/>
              </w:rPr>
            </w:pPr>
          </w:p>
        </w:tc>
      </w:tr>
      <w:tr w:rsidR="008B5786" w:rsidRPr="006067E4" w:rsidTr="00544BB7">
        <w:trPr>
          <w:trHeight w:val="293"/>
        </w:trPr>
        <w:tc>
          <w:tcPr>
            <w:tcW w:w="2988" w:type="dxa"/>
            <w:hideMark/>
          </w:tcPr>
          <w:p w:rsidR="008B5786" w:rsidRPr="006067E4" w:rsidRDefault="008B5786" w:rsidP="00FF580D">
            <w:pPr>
              <w:pStyle w:val="2"/>
              <w:spacing w:after="0" w:line="256" w:lineRule="auto"/>
              <w:rPr>
                <w:szCs w:val="28"/>
                <w:lang w:val="uk-UA" w:eastAsia="en-US"/>
              </w:rPr>
            </w:pPr>
            <w:r w:rsidRPr="006067E4">
              <w:rPr>
                <w:b/>
                <w:bCs/>
                <w:szCs w:val="28"/>
                <w:lang w:val="uk-UA" w:eastAsia="en-US"/>
              </w:rPr>
              <w:t>Керівник роботи:</w:t>
            </w:r>
          </w:p>
        </w:tc>
        <w:tc>
          <w:tcPr>
            <w:tcW w:w="7087" w:type="dxa"/>
          </w:tcPr>
          <w:p w:rsidR="008B5786" w:rsidRPr="006067E4" w:rsidRDefault="008B5786" w:rsidP="00FF580D">
            <w:pPr>
              <w:pStyle w:val="2"/>
              <w:spacing w:after="0" w:line="256" w:lineRule="auto"/>
              <w:rPr>
                <w:szCs w:val="28"/>
                <w:lang w:val="uk-UA" w:eastAsia="en-US"/>
              </w:rPr>
            </w:pPr>
          </w:p>
          <w:p w:rsidR="008B5786" w:rsidRPr="006067E4" w:rsidRDefault="008B5786" w:rsidP="00FF580D">
            <w:pPr>
              <w:pStyle w:val="2"/>
              <w:spacing w:after="0" w:line="256" w:lineRule="auto"/>
              <w:rPr>
                <w:b/>
                <w:bCs/>
                <w:szCs w:val="28"/>
                <w:lang w:val="uk-UA" w:eastAsia="en-US"/>
              </w:rPr>
            </w:pPr>
            <w:r w:rsidRPr="006067E4">
              <w:rPr>
                <w:szCs w:val="28"/>
                <w:lang w:val="uk-UA" w:eastAsia="en-US"/>
              </w:rPr>
              <w:t>кандидат технічних наук, доцент кафедри систем електроспоживання та комп’ютерних технологій в електроенергетиці</w:t>
            </w:r>
            <w:r w:rsidRPr="006067E4">
              <w:rPr>
                <w:b/>
                <w:bCs/>
                <w:szCs w:val="28"/>
                <w:lang w:val="uk-UA" w:eastAsia="en-US"/>
              </w:rPr>
              <w:t xml:space="preserve"> </w:t>
            </w:r>
          </w:p>
          <w:p w:rsidR="008B5786" w:rsidRPr="006067E4" w:rsidRDefault="008B5786" w:rsidP="00FF580D">
            <w:pPr>
              <w:pStyle w:val="2"/>
              <w:spacing w:after="0" w:line="256" w:lineRule="auto"/>
              <w:rPr>
                <w:szCs w:val="28"/>
                <w:lang w:val="uk-UA" w:eastAsia="en-US"/>
              </w:rPr>
            </w:pPr>
            <w:proofErr w:type="spellStart"/>
            <w:r w:rsidRPr="006067E4">
              <w:rPr>
                <w:b/>
                <w:bCs/>
                <w:szCs w:val="28"/>
                <w:lang w:val="uk-UA" w:eastAsia="en-US"/>
              </w:rPr>
              <w:t>Буняк</w:t>
            </w:r>
            <w:proofErr w:type="spellEnd"/>
            <w:r w:rsidRPr="006067E4">
              <w:rPr>
                <w:b/>
                <w:bCs/>
                <w:szCs w:val="28"/>
                <w:lang w:val="uk-UA" w:eastAsia="en-US"/>
              </w:rPr>
              <w:t xml:space="preserve"> Олег </w:t>
            </w:r>
            <w:proofErr w:type="spellStart"/>
            <w:r w:rsidRPr="006067E4">
              <w:rPr>
                <w:b/>
                <w:bCs/>
                <w:szCs w:val="28"/>
                <w:lang w:val="uk-UA" w:eastAsia="en-US"/>
              </w:rPr>
              <w:t>Андронікович</w:t>
            </w:r>
            <w:proofErr w:type="spellEnd"/>
            <w:r w:rsidRPr="006067E4">
              <w:rPr>
                <w:b/>
                <w:bCs/>
                <w:szCs w:val="28"/>
                <w:lang w:val="uk-UA" w:eastAsia="en-US"/>
              </w:rPr>
              <w:t>,</w:t>
            </w:r>
            <w:r w:rsidRPr="006067E4">
              <w:rPr>
                <w:szCs w:val="28"/>
                <w:lang w:val="uk-UA" w:eastAsia="en-US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8B5786" w:rsidRPr="006067E4" w:rsidRDefault="008B5786" w:rsidP="00FF580D">
            <w:pPr>
              <w:pStyle w:val="2"/>
              <w:spacing w:after="0" w:line="256" w:lineRule="auto"/>
              <w:ind w:left="78"/>
              <w:rPr>
                <w:szCs w:val="28"/>
                <w:lang w:val="uk-UA" w:eastAsia="en-US"/>
              </w:rPr>
            </w:pPr>
          </w:p>
          <w:p w:rsidR="008B5786" w:rsidRPr="006067E4" w:rsidRDefault="008B5786" w:rsidP="00FF580D">
            <w:pPr>
              <w:pStyle w:val="2"/>
              <w:spacing w:after="0" w:line="256" w:lineRule="auto"/>
              <w:ind w:left="78"/>
              <w:rPr>
                <w:spacing w:val="6"/>
                <w:sz w:val="16"/>
                <w:szCs w:val="28"/>
                <w:lang w:val="uk-UA" w:eastAsia="en-US"/>
              </w:rPr>
            </w:pPr>
          </w:p>
          <w:p w:rsidR="008B5786" w:rsidRPr="006067E4" w:rsidRDefault="008B5786" w:rsidP="00FF580D">
            <w:pPr>
              <w:pStyle w:val="2"/>
              <w:spacing w:after="0" w:line="256" w:lineRule="auto"/>
              <w:ind w:left="78"/>
              <w:rPr>
                <w:spacing w:val="6"/>
                <w:sz w:val="16"/>
                <w:szCs w:val="28"/>
                <w:lang w:val="uk-UA" w:eastAsia="en-US"/>
              </w:rPr>
            </w:pPr>
          </w:p>
        </w:tc>
      </w:tr>
      <w:tr w:rsidR="008B5786" w:rsidRPr="006067E4" w:rsidTr="00544BB7">
        <w:trPr>
          <w:trHeight w:val="293"/>
        </w:trPr>
        <w:tc>
          <w:tcPr>
            <w:tcW w:w="2988" w:type="dxa"/>
            <w:hideMark/>
          </w:tcPr>
          <w:p w:rsidR="008B5786" w:rsidRPr="006067E4" w:rsidRDefault="008B5786" w:rsidP="00FF580D">
            <w:pPr>
              <w:pStyle w:val="2"/>
              <w:spacing w:after="0" w:line="256" w:lineRule="auto"/>
              <w:rPr>
                <w:szCs w:val="28"/>
                <w:lang w:val="uk-UA" w:eastAsia="en-US"/>
              </w:rPr>
            </w:pPr>
            <w:r w:rsidRPr="006067E4">
              <w:rPr>
                <w:b/>
                <w:bCs/>
                <w:szCs w:val="28"/>
                <w:lang w:val="uk-UA" w:eastAsia="en-US"/>
              </w:rPr>
              <w:t>Рецензент:</w:t>
            </w:r>
          </w:p>
        </w:tc>
        <w:tc>
          <w:tcPr>
            <w:tcW w:w="7087" w:type="dxa"/>
          </w:tcPr>
          <w:p w:rsidR="008B5786" w:rsidRPr="006067E4" w:rsidRDefault="008B5786" w:rsidP="00FF580D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2232A3" w:rsidRPr="006067E4" w:rsidRDefault="0002115B" w:rsidP="00FF580D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доктор</w:t>
            </w:r>
            <w:r w:rsidR="002232A3" w:rsidRPr="006067E4">
              <w:rPr>
                <w:color w:val="auto"/>
                <w:sz w:val="28"/>
                <w:szCs w:val="28"/>
                <w:lang w:eastAsia="en-US"/>
              </w:rPr>
              <w:t xml:space="preserve"> технічних наук,  </w:t>
            </w:r>
            <w:r>
              <w:rPr>
                <w:color w:val="auto"/>
                <w:sz w:val="28"/>
                <w:szCs w:val="28"/>
                <w:lang w:eastAsia="en-US"/>
              </w:rPr>
              <w:t>професор, завідувач</w:t>
            </w:r>
            <w:r w:rsidR="002232A3" w:rsidRPr="006067E4">
              <w:rPr>
                <w:color w:val="auto"/>
                <w:sz w:val="28"/>
                <w:szCs w:val="28"/>
                <w:lang w:eastAsia="en-US"/>
              </w:rPr>
              <w:t xml:space="preserve"> кафедри </w:t>
            </w:r>
            <w:r>
              <w:rPr>
                <w:color w:val="auto"/>
                <w:sz w:val="28"/>
                <w:szCs w:val="28"/>
                <w:lang w:eastAsia="en-US"/>
              </w:rPr>
              <w:t>світлотехніки та електротехніки</w:t>
            </w:r>
            <w:r w:rsidR="002232A3" w:rsidRPr="006067E4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232A3" w:rsidRPr="006067E4" w:rsidRDefault="0002115B" w:rsidP="00FF580D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Лупенко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Анатолій Миколайович</w:t>
            </w:r>
          </w:p>
          <w:p w:rsidR="002232A3" w:rsidRPr="006067E4" w:rsidRDefault="002232A3" w:rsidP="00FF580D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  <w:r w:rsidRPr="006067E4">
              <w:rPr>
                <w:sz w:val="28"/>
                <w:szCs w:val="28"/>
                <w:lang w:eastAsia="en-US"/>
              </w:rPr>
              <w:t>Тернопільський національний технічний університет імені Івана Пулюя</w:t>
            </w:r>
            <w:r w:rsidRPr="006067E4">
              <w:rPr>
                <w:color w:val="auto"/>
                <w:sz w:val="28"/>
                <w:szCs w:val="28"/>
                <w:lang w:eastAsia="en-US"/>
              </w:rPr>
              <w:t>,</w:t>
            </w:r>
          </w:p>
          <w:p w:rsidR="008B5786" w:rsidRPr="006067E4" w:rsidRDefault="008B5786" w:rsidP="00FF580D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8B5786" w:rsidRPr="006067E4" w:rsidRDefault="008B5786" w:rsidP="00FF580D">
            <w:pPr>
              <w:pStyle w:val="2"/>
              <w:spacing w:after="0" w:line="256" w:lineRule="auto"/>
              <w:rPr>
                <w:szCs w:val="28"/>
                <w:lang w:val="uk-UA" w:eastAsia="en-US"/>
              </w:rPr>
            </w:pPr>
          </w:p>
          <w:p w:rsidR="008B5786" w:rsidRPr="006067E4" w:rsidRDefault="008B5786" w:rsidP="00FF580D">
            <w:pPr>
              <w:pStyle w:val="2"/>
              <w:spacing w:after="0" w:line="256" w:lineRule="auto"/>
              <w:rPr>
                <w:spacing w:val="6"/>
                <w:szCs w:val="28"/>
                <w:lang w:val="uk-UA" w:eastAsia="en-US"/>
              </w:rPr>
            </w:pPr>
          </w:p>
        </w:tc>
      </w:tr>
    </w:tbl>
    <w:p w:rsidR="008B5786" w:rsidRPr="006067E4" w:rsidRDefault="008B5786" w:rsidP="00FF580D">
      <w:pPr>
        <w:pStyle w:val="2"/>
        <w:spacing w:after="0" w:line="240" w:lineRule="auto"/>
        <w:ind w:firstLine="709"/>
        <w:jc w:val="both"/>
        <w:rPr>
          <w:szCs w:val="28"/>
          <w:lang w:val="uk-UA"/>
        </w:rPr>
      </w:pPr>
    </w:p>
    <w:p w:rsidR="008B5786" w:rsidRPr="006067E4" w:rsidRDefault="008B5786" w:rsidP="00FF580D">
      <w:pPr>
        <w:pStyle w:val="2"/>
        <w:spacing w:after="0" w:line="240" w:lineRule="auto"/>
        <w:ind w:firstLine="709"/>
        <w:jc w:val="both"/>
        <w:rPr>
          <w:szCs w:val="28"/>
          <w:lang w:val="uk-UA"/>
        </w:rPr>
      </w:pPr>
      <w:r w:rsidRPr="006067E4">
        <w:rPr>
          <w:szCs w:val="28"/>
          <w:lang w:val="uk-UA"/>
        </w:rPr>
        <w:t>Захист відбудеться 2</w:t>
      </w:r>
      <w:r w:rsidR="0002115B">
        <w:rPr>
          <w:szCs w:val="28"/>
          <w:lang w:val="uk-UA"/>
        </w:rPr>
        <w:t>1</w:t>
      </w:r>
      <w:r w:rsidRPr="006067E4">
        <w:rPr>
          <w:szCs w:val="28"/>
          <w:lang w:val="uk-UA"/>
        </w:rPr>
        <w:t xml:space="preserve"> лютого 201</w:t>
      </w:r>
      <w:r w:rsidR="000E6319">
        <w:rPr>
          <w:szCs w:val="28"/>
          <w:lang w:val="uk-UA"/>
        </w:rPr>
        <w:t>8</w:t>
      </w:r>
      <w:r w:rsidRPr="006067E4">
        <w:rPr>
          <w:szCs w:val="28"/>
          <w:lang w:val="uk-UA"/>
        </w:rPr>
        <w:t> р. о 14</w:t>
      </w:r>
      <w:r w:rsidRPr="006067E4">
        <w:rPr>
          <w:szCs w:val="28"/>
          <w:vertAlign w:val="superscript"/>
          <w:lang w:val="uk-UA"/>
        </w:rPr>
        <w:t>.00</w:t>
      </w:r>
      <w:r w:rsidRPr="006067E4">
        <w:rPr>
          <w:szCs w:val="28"/>
          <w:lang w:val="uk-UA"/>
        </w:rPr>
        <w:t xml:space="preserve"> годині на засіданні екзаменаційної комісії № 40 у Тернопільському національному технічному університеті імені Івана Пулюя за адресою: </w:t>
      </w:r>
      <w:r w:rsidRPr="006067E4">
        <w:rPr>
          <w:bCs/>
          <w:szCs w:val="28"/>
          <w:lang w:val="uk-UA"/>
        </w:rPr>
        <w:t xml:space="preserve">46018, м. Тернопіль, вул. </w:t>
      </w:r>
      <w:proofErr w:type="spellStart"/>
      <w:r w:rsidRPr="006067E4">
        <w:rPr>
          <w:bCs/>
          <w:szCs w:val="28"/>
          <w:lang w:val="uk-UA"/>
        </w:rPr>
        <w:t>Микулинецька</w:t>
      </w:r>
      <w:proofErr w:type="spellEnd"/>
      <w:r w:rsidRPr="006067E4">
        <w:rPr>
          <w:bCs/>
          <w:szCs w:val="28"/>
          <w:lang w:val="uk-UA"/>
        </w:rPr>
        <w:t xml:space="preserve">, 46, навчальний корпус № 7, </w:t>
      </w:r>
      <w:proofErr w:type="spellStart"/>
      <w:r w:rsidRPr="006067E4">
        <w:rPr>
          <w:bCs/>
          <w:szCs w:val="28"/>
          <w:lang w:val="uk-UA"/>
        </w:rPr>
        <w:t>ауд</w:t>
      </w:r>
      <w:proofErr w:type="spellEnd"/>
      <w:r w:rsidRPr="006067E4">
        <w:rPr>
          <w:bCs/>
          <w:szCs w:val="28"/>
          <w:lang w:val="uk-UA"/>
        </w:rPr>
        <w:t>. 310.</w:t>
      </w:r>
    </w:p>
    <w:p w:rsidR="00BD42CC" w:rsidRPr="006067E4" w:rsidRDefault="00BD42CC" w:rsidP="00FF580D">
      <w:pPr>
        <w:spacing w:after="0" w:line="240" w:lineRule="auto"/>
        <w:rPr>
          <w:rFonts w:eastAsia="Times New Roman"/>
          <w:b/>
          <w:szCs w:val="28"/>
          <w:lang w:eastAsia="uk-UA"/>
        </w:rPr>
      </w:pPr>
    </w:p>
    <w:p w:rsidR="008B5786" w:rsidRPr="006067E4" w:rsidRDefault="008B5786" w:rsidP="00FF580D">
      <w:pPr>
        <w:spacing w:after="0" w:line="276" w:lineRule="auto"/>
        <w:rPr>
          <w:rFonts w:eastAsia="Times New Roman"/>
          <w:b/>
          <w:szCs w:val="28"/>
          <w:lang w:eastAsia="uk-UA"/>
        </w:rPr>
      </w:pPr>
      <w:r w:rsidRPr="006067E4">
        <w:rPr>
          <w:rFonts w:eastAsia="Times New Roman"/>
          <w:b/>
          <w:szCs w:val="28"/>
          <w:lang w:eastAsia="uk-UA"/>
        </w:rPr>
        <w:br w:type="page"/>
      </w:r>
    </w:p>
    <w:p w:rsidR="00551BB1" w:rsidRPr="006067E4" w:rsidRDefault="00551BB1" w:rsidP="00FF580D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6067E4">
        <w:rPr>
          <w:rFonts w:eastAsia="Times New Roman"/>
          <w:b/>
          <w:szCs w:val="28"/>
          <w:lang w:eastAsia="uk-UA"/>
        </w:rPr>
        <w:lastRenderedPageBreak/>
        <w:t>ЗАГАЛЬНІ ХАРАКТЕРИСТИКИ РОБОТИ</w:t>
      </w:r>
    </w:p>
    <w:p w:rsidR="008B5786" w:rsidRPr="006067E4" w:rsidRDefault="008B5786" w:rsidP="00FF580D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02115B" w:rsidRPr="0002115B" w:rsidRDefault="00551BB1" w:rsidP="00FF580D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6067E4">
        <w:rPr>
          <w:rFonts w:eastAsia="TimesNewRomanPSMT"/>
          <w:b/>
          <w:bCs/>
          <w:szCs w:val="28"/>
        </w:rPr>
        <w:t xml:space="preserve">Актуальність теми. </w:t>
      </w:r>
      <w:r w:rsidR="0002115B" w:rsidRPr="0002115B">
        <w:rPr>
          <w:rFonts w:eastAsia="TimesNewRomanPSMT"/>
          <w:szCs w:val="28"/>
        </w:rPr>
        <w:t>Зростання складності та різноманітності режимів роботи електричного обладнання промислових підприємств, збільшення кількості об’єктів, які входять в систему електроспоживання, показують необхідність підвищення енергоефективності та надійності роботи</w:t>
      </w:r>
      <w:r w:rsidR="0002115B">
        <w:rPr>
          <w:rFonts w:eastAsia="TimesNewRomanPSMT"/>
          <w:szCs w:val="28"/>
        </w:rPr>
        <w:t xml:space="preserve"> систем електропостачання</w:t>
      </w:r>
      <w:r w:rsidR="0002115B" w:rsidRPr="0002115B">
        <w:rPr>
          <w:rFonts w:eastAsia="TimesNewRomanPSMT"/>
          <w:szCs w:val="28"/>
        </w:rPr>
        <w:t>.</w:t>
      </w:r>
    </w:p>
    <w:p w:rsidR="0002115B" w:rsidRPr="0002115B" w:rsidRDefault="0002115B" w:rsidP="00FF580D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02115B">
        <w:rPr>
          <w:rFonts w:eastAsia="TimesNewRomanPSMT"/>
          <w:szCs w:val="28"/>
        </w:rPr>
        <w:t xml:space="preserve">Як наслідок, виділився клас систем гарантованого електропостачання (СГЕ) – системи електропостачання, елементами </w:t>
      </w:r>
      <w:r w:rsidR="009C00EF">
        <w:rPr>
          <w:rFonts w:eastAsia="TimesNewRomanPSMT"/>
          <w:szCs w:val="28"/>
        </w:rPr>
        <w:t>як</w:t>
      </w:r>
      <w:r w:rsidRPr="0002115B">
        <w:rPr>
          <w:rFonts w:eastAsia="TimesNewRomanPSMT"/>
          <w:szCs w:val="28"/>
        </w:rPr>
        <w:t xml:space="preserve">их є група </w:t>
      </w:r>
      <w:proofErr w:type="spellStart"/>
      <w:r w:rsidRPr="0002115B">
        <w:rPr>
          <w:rFonts w:eastAsia="TimesNewRomanPSMT"/>
          <w:szCs w:val="28"/>
        </w:rPr>
        <w:t>електроприймачів</w:t>
      </w:r>
      <w:proofErr w:type="spellEnd"/>
      <w:r w:rsidRPr="0002115B">
        <w:rPr>
          <w:rFonts w:eastAsia="TimesNewRomanPSMT"/>
          <w:szCs w:val="28"/>
        </w:rPr>
        <w:t xml:space="preserve"> І категорії (згідно ПУЕ), які є критичними щодо надійності електропостачання. Забезпечення ефективної роботи таких систем є актуальною проблемою.</w:t>
      </w:r>
    </w:p>
    <w:p w:rsidR="0002115B" w:rsidRDefault="0002115B" w:rsidP="00FF580D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02115B">
        <w:rPr>
          <w:rFonts w:eastAsia="TimesNewRomanPSMT"/>
          <w:szCs w:val="28"/>
        </w:rPr>
        <w:t xml:space="preserve">Проведений аналіз режимів роботи </w:t>
      </w:r>
      <w:proofErr w:type="spellStart"/>
      <w:r w:rsidRPr="0002115B">
        <w:rPr>
          <w:rFonts w:eastAsia="TimesNewRomanPSMT"/>
          <w:szCs w:val="28"/>
        </w:rPr>
        <w:t>термопластавтоматів</w:t>
      </w:r>
      <w:proofErr w:type="spellEnd"/>
      <w:r w:rsidRPr="0002115B">
        <w:rPr>
          <w:rFonts w:eastAsia="TimesNewRomanPSMT"/>
          <w:szCs w:val="28"/>
        </w:rPr>
        <w:t xml:space="preserve"> показав, що обладнання відноситься до </w:t>
      </w:r>
      <w:proofErr w:type="spellStart"/>
      <w:r w:rsidRPr="0002115B">
        <w:rPr>
          <w:rFonts w:eastAsia="TimesNewRomanPSMT"/>
          <w:szCs w:val="28"/>
        </w:rPr>
        <w:t>електроприймачів</w:t>
      </w:r>
      <w:proofErr w:type="spellEnd"/>
      <w:r w:rsidRPr="0002115B">
        <w:rPr>
          <w:rFonts w:eastAsia="TimesNewRomanPSMT"/>
          <w:szCs w:val="28"/>
        </w:rPr>
        <w:t xml:space="preserve"> критичної групи з обмеженим режимом роботи (ЕОР). Проведені розрахунки електроспоживання обладнання, схеми розміщення ГРЩ та СЩ показали неможливість реконструкції існуючої схеми електропостачання та </w:t>
      </w:r>
      <w:r w:rsidR="00750E76">
        <w:rPr>
          <w:rFonts w:eastAsia="TimesNewRomanPSMT"/>
          <w:szCs w:val="28"/>
        </w:rPr>
        <w:t>необхідність</w:t>
      </w:r>
      <w:r w:rsidRPr="0002115B">
        <w:rPr>
          <w:rFonts w:eastAsia="TimesNewRomanPSMT"/>
          <w:szCs w:val="28"/>
        </w:rPr>
        <w:t xml:space="preserve"> застосувати схему розподіленого живлення: встановлення декількох автономних блоків живлення (АБЖ) подвійного перетворення - по одн</w:t>
      </w:r>
      <w:bookmarkStart w:id="0" w:name="_GoBack"/>
      <w:bookmarkEnd w:id="0"/>
      <w:r w:rsidRPr="0002115B">
        <w:rPr>
          <w:rFonts w:eastAsia="TimesNewRomanPSMT"/>
          <w:szCs w:val="28"/>
        </w:rPr>
        <w:t xml:space="preserve">ому для кожної групи </w:t>
      </w:r>
      <w:proofErr w:type="spellStart"/>
      <w:r w:rsidRPr="0002115B">
        <w:rPr>
          <w:rFonts w:eastAsia="TimesNewRomanPSMT"/>
          <w:szCs w:val="28"/>
        </w:rPr>
        <w:t>електроприймачів</w:t>
      </w:r>
      <w:proofErr w:type="spellEnd"/>
      <w:r w:rsidRPr="0002115B">
        <w:rPr>
          <w:rFonts w:eastAsia="TimesNewRomanPSMT"/>
          <w:szCs w:val="28"/>
        </w:rPr>
        <w:t>.</w:t>
      </w:r>
    </w:p>
    <w:p w:rsidR="009C00EF" w:rsidRPr="0002115B" w:rsidRDefault="009C00EF" w:rsidP="009C00EF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02115B">
        <w:rPr>
          <w:rFonts w:eastAsia="TimesNewRomanPSMT"/>
          <w:szCs w:val="28"/>
        </w:rPr>
        <w:t>Тому, виникає необхідність забезпечення побудови системи гарантованого електропостачання підприємства, враховуючи постійне зростання асортименту продукції, і, відповідно, потужностей.</w:t>
      </w:r>
    </w:p>
    <w:p w:rsidR="0002115B" w:rsidRPr="00BA2DB5" w:rsidRDefault="00551BB1" w:rsidP="00FF580D">
      <w:pPr>
        <w:spacing w:after="0" w:line="240" w:lineRule="auto"/>
        <w:ind w:firstLine="567"/>
        <w:jc w:val="both"/>
      </w:pPr>
      <w:r w:rsidRPr="006067E4">
        <w:rPr>
          <w:b/>
          <w:szCs w:val="28"/>
        </w:rPr>
        <w:t>Мета і завдання дослідження</w:t>
      </w:r>
      <w:r w:rsidR="0002115B" w:rsidRPr="0002115B">
        <w:t xml:space="preserve"> </w:t>
      </w:r>
      <w:r w:rsidR="0002115B" w:rsidRPr="00FF580D">
        <w:rPr>
          <w:rFonts w:eastAsia="TimesNewRomanPSMT"/>
          <w:szCs w:val="28"/>
        </w:rPr>
        <w:t>Метою дипломної роботи є модернізація системи електропостачання основного виробництва ТОВ «САЮЗ», встановлення резервного джерела живлення для забезпечення безперебійного електропостачання споживачів І категорії.</w:t>
      </w:r>
    </w:p>
    <w:p w:rsidR="00551BB1" w:rsidRDefault="00551BB1" w:rsidP="00FF580D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szCs w:val="28"/>
        </w:rPr>
        <w:t>Відповідно до вказаної мети розв’язувались наступні завдання:</w:t>
      </w:r>
    </w:p>
    <w:p w:rsidR="00FF580D" w:rsidRPr="00FF580D" w:rsidRDefault="00FF580D" w:rsidP="00FF580D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FF580D">
        <w:rPr>
          <w:rFonts w:eastAsia="TimesNewRomanPSMT"/>
          <w:szCs w:val="28"/>
        </w:rPr>
        <w:t xml:space="preserve">– провести аналіз режимів роботи </w:t>
      </w:r>
      <w:proofErr w:type="spellStart"/>
      <w:r w:rsidRPr="00FF580D">
        <w:rPr>
          <w:rFonts w:eastAsia="TimesNewRomanPSMT"/>
          <w:szCs w:val="28"/>
        </w:rPr>
        <w:t>електроприймачів</w:t>
      </w:r>
      <w:proofErr w:type="spellEnd"/>
      <w:r w:rsidRPr="00FF580D">
        <w:rPr>
          <w:rFonts w:eastAsia="TimesNewRomanPSMT"/>
          <w:szCs w:val="28"/>
        </w:rPr>
        <w:t xml:space="preserve"> І категорії підприємства та здійснити розрахунки електричних навантажень;</w:t>
      </w:r>
    </w:p>
    <w:p w:rsidR="00FF580D" w:rsidRPr="00FF580D" w:rsidRDefault="00FF580D" w:rsidP="00FF580D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FF580D">
        <w:rPr>
          <w:rFonts w:eastAsia="TimesNewRomanPSMT"/>
          <w:szCs w:val="28"/>
        </w:rPr>
        <w:t xml:space="preserve">– дослідити схеми побудови систем гарантованого електропостачання підприємств на основі автономних джерел живлення (АДЖ); </w:t>
      </w:r>
    </w:p>
    <w:p w:rsidR="00FF580D" w:rsidRPr="00FF580D" w:rsidRDefault="00FF580D" w:rsidP="00FF580D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FF580D">
        <w:rPr>
          <w:rFonts w:eastAsia="TimesNewRomanPSMT"/>
          <w:szCs w:val="28"/>
        </w:rPr>
        <w:t>– здійснити побудову схеми електропостачання підприємства з врахуванням встановлення АДЖ;</w:t>
      </w:r>
    </w:p>
    <w:p w:rsidR="00FF580D" w:rsidRPr="00FF580D" w:rsidRDefault="00FF580D" w:rsidP="00FF580D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FF580D">
        <w:rPr>
          <w:rFonts w:eastAsia="TimesNewRomanPSMT"/>
          <w:szCs w:val="28"/>
        </w:rPr>
        <w:t>– здійснити розрахунки забезпечення надійної роботи електричного обладнання підприємства в аварійних режимах роботи та провести вибір комутаційно-захисного обладнання.</w:t>
      </w:r>
    </w:p>
    <w:p w:rsidR="00FF580D" w:rsidRPr="00FF580D" w:rsidRDefault="00FF580D" w:rsidP="00FF580D">
      <w:pPr>
        <w:spacing w:after="0" w:line="240" w:lineRule="auto"/>
        <w:ind w:firstLine="567"/>
        <w:jc w:val="both"/>
        <w:rPr>
          <w:rFonts w:eastAsia="TimesNewRomanPSMT"/>
          <w:szCs w:val="28"/>
        </w:rPr>
      </w:pPr>
      <w:r w:rsidRPr="00FF580D">
        <w:rPr>
          <w:rFonts w:eastAsia="TimesNewRomanPSMT"/>
          <w:b/>
          <w:szCs w:val="28"/>
        </w:rPr>
        <w:t>Об’єкт дослідження</w:t>
      </w:r>
      <w:r w:rsidRPr="00FF580D">
        <w:rPr>
          <w:rFonts w:eastAsia="TimesNewRomanPSMT"/>
          <w:szCs w:val="28"/>
        </w:rPr>
        <w:t xml:space="preserve"> – процеси забезпечення надійності систем гарантованого електропостачання підприємств.</w:t>
      </w:r>
    </w:p>
    <w:p w:rsidR="0006161F" w:rsidRPr="0006161F" w:rsidRDefault="00FF580D" w:rsidP="0006161F">
      <w:pPr>
        <w:pStyle w:val="2"/>
        <w:spacing w:after="0" w:line="240" w:lineRule="auto"/>
        <w:ind w:left="0" w:firstLine="567"/>
        <w:jc w:val="both"/>
        <w:rPr>
          <w:szCs w:val="28"/>
          <w:lang w:val="uk-UA"/>
        </w:rPr>
      </w:pPr>
      <w:r w:rsidRPr="0006161F">
        <w:rPr>
          <w:b/>
          <w:szCs w:val="28"/>
          <w:lang w:val="uk-UA"/>
        </w:rPr>
        <w:t>Предмет дослідження</w:t>
      </w:r>
      <w:r w:rsidRPr="0006161F">
        <w:rPr>
          <w:szCs w:val="28"/>
          <w:lang w:val="uk-UA"/>
        </w:rPr>
        <w:t xml:space="preserve"> –</w:t>
      </w:r>
      <w:r w:rsidR="009C00EF">
        <w:rPr>
          <w:szCs w:val="28"/>
          <w:lang w:val="uk-UA"/>
        </w:rPr>
        <w:t xml:space="preserve"> </w:t>
      </w:r>
      <w:r w:rsidR="0006161F" w:rsidRPr="0006161F">
        <w:rPr>
          <w:szCs w:val="28"/>
          <w:lang w:val="uk-UA"/>
        </w:rPr>
        <w:t>схеми електропостачання на основі встановлення автономних джерел живлення та безперебійних блоків живлення ТОВ «</w:t>
      </w:r>
      <w:r w:rsidR="009C00EF" w:rsidRPr="0006161F">
        <w:rPr>
          <w:szCs w:val="28"/>
          <w:lang w:val="uk-UA"/>
        </w:rPr>
        <w:t>САЮЗ</w:t>
      </w:r>
      <w:r w:rsidR="0006161F" w:rsidRPr="0006161F">
        <w:rPr>
          <w:szCs w:val="28"/>
          <w:lang w:val="uk-UA"/>
        </w:rPr>
        <w:t>»</w:t>
      </w:r>
    </w:p>
    <w:p w:rsidR="00FF580D" w:rsidRPr="00F57AB1" w:rsidRDefault="00FF580D" w:rsidP="0006161F">
      <w:pPr>
        <w:spacing w:after="0" w:line="240" w:lineRule="auto"/>
        <w:ind w:firstLine="567"/>
        <w:jc w:val="both"/>
      </w:pPr>
      <w:r w:rsidRPr="0075764B">
        <w:rPr>
          <w:b/>
          <w:szCs w:val="28"/>
          <w:lang w:eastAsia="uk-UA"/>
        </w:rPr>
        <w:t>Наукова новизна отриманих результатів.</w:t>
      </w:r>
      <w:r w:rsidRPr="0075764B">
        <w:t xml:space="preserve"> </w:t>
      </w:r>
    </w:p>
    <w:p w:rsidR="00FF580D" w:rsidRPr="00D3185C" w:rsidRDefault="00B72059" w:rsidP="00B72059">
      <w:pPr>
        <w:pStyle w:val="2"/>
        <w:spacing w:after="0" w:line="240" w:lineRule="auto"/>
        <w:ind w:left="0" w:firstLine="567"/>
        <w:jc w:val="both"/>
        <w:rPr>
          <w:szCs w:val="28"/>
          <w:lang w:val="uk-UA"/>
        </w:rPr>
      </w:pPr>
      <w:r w:rsidRPr="00B72059">
        <w:rPr>
          <w:szCs w:val="28"/>
          <w:lang w:val="uk-UA"/>
        </w:rPr>
        <w:t>– запропонована модель перерозподілу потужності серед паралельно ввімкнених джерел безперебійного живлення в системі гарантованого ел</w:t>
      </w:r>
      <w:r w:rsidR="009C00EF">
        <w:rPr>
          <w:szCs w:val="28"/>
          <w:lang w:val="uk-UA"/>
        </w:rPr>
        <w:t>е</w:t>
      </w:r>
      <w:r w:rsidRPr="00B72059">
        <w:rPr>
          <w:szCs w:val="28"/>
          <w:lang w:val="uk-UA"/>
        </w:rPr>
        <w:t>ктропостачання, яка підвищує ефективність установки при неповній завантаженості мережі.</w:t>
      </w:r>
    </w:p>
    <w:p w:rsidR="0006161F" w:rsidRPr="0006161F" w:rsidRDefault="00551BB1" w:rsidP="0006161F">
      <w:pPr>
        <w:pStyle w:val="2"/>
        <w:spacing w:after="0" w:line="240" w:lineRule="auto"/>
        <w:ind w:left="0" w:firstLine="567"/>
        <w:jc w:val="both"/>
        <w:rPr>
          <w:szCs w:val="28"/>
          <w:lang w:val="uk-UA"/>
        </w:rPr>
      </w:pPr>
      <w:r w:rsidRPr="0006161F">
        <w:rPr>
          <w:b/>
          <w:szCs w:val="28"/>
          <w:lang w:val="uk-UA"/>
        </w:rPr>
        <w:lastRenderedPageBreak/>
        <w:t>Практичне значення отриманих результатів.</w:t>
      </w:r>
      <w:r w:rsidRPr="006067E4">
        <w:rPr>
          <w:szCs w:val="28"/>
          <w:lang w:val="uk-UA"/>
        </w:rPr>
        <w:t xml:space="preserve"> </w:t>
      </w:r>
      <w:r w:rsidR="0006161F" w:rsidRPr="0006161F">
        <w:rPr>
          <w:szCs w:val="28"/>
          <w:lang w:val="uk-UA"/>
        </w:rPr>
        <w:t xml:space="preserve">Запропоновані </w:t>
      </w:r>
      <w:proofErr w:type="spellStart"/>
      <w:r w:rsidR="0006161F" w:rsidRPr="0006161F">
        <w:rPr>
          <w:szCs w:val="28"/>
          <w:lang w:val="uk-UA"/>
        </w:rPr>
        <w:t>схемотехнічні</w:t>
      </w:r>
      <w:proofErr w:type="spellEnd"/>
      <w:r w:rsidR="0006161F" w:rsidRPr="0006161F">
        <w:rPr>
          <w:szCs w:val="28"/>
          <w:lang w:val="uk-UA"/>
        </w:rPr>
        <w:t xml:space="preserve"> рішення побудови системи гарантованого електропостачання ТОВ «САЮЗ», що дозволить забезпечити надійність роботи електричного обладнання І категорії.  </w:t>
      </w:r>
    </w:p>
    <w:p w:rsidR="00551BB1" w:rsidRPr="006067E4" w:rsidRDefault="00551BB1" w:rsidP="00FF580D">
      <w:pPr>
        <w:pStyle w:val="2"/>
        <w:spacing w:after="0" w:line="240" w:lineRule="auto"/>
        <w:ind w:left="0" w:firstLine="567"/>
        <w:jc w:val="both"/>
        <w:rPr>
          <w:b/>
          <w:szCs w:val="28"/>
          <w:lang w:val="uk-UA"/>
        </w:rPr>
      </w:pPr>
      <w:r w:rsidRPr="006067E4">
        <w:rPr>
          <w:b/>
          <w:szCs w:val="28"/>
          <w:lang w:val="uk-UA"/>
        </w:rPr>
        <w:t>Апробація.</w:t>
      </w:r>
    </w:p>
    <w:p w:rsidR="00551BB1" w:rsidRPr="006067E4" w:rsidRDefault="00551BB1" w:rsidP="00FF580D">
      <w:pPr>
        <w:pStyle w:val="2"/>
        <w:spacing w:after="0" w:line="240" w:lineRule="auto"/>
        <w:ind w:left="0" w:firstLine="567"/>
        <w:jc w:val="both"/>
        <w:rPr>
          <w:szCs w:val="28"/>
          <w:lang w:val="uk-UA"/>
        </w:rPr>
      </w:pPr>
      <w:r w:rsidRPr="006067E4">
        <w:rPr>
          <w:szCs w:val="28"/>
          <w:lang w:val="uk-UA"/>
        </w:rPr>
        <w:t>Результати досліджень за темою дипломної роботи були представлені на V Міжнародна науково-технічна конференція молодих учених та студентів „Актуальні задачі сучасних технологій“ (17-18 листопада 201</w:t>
      </w:r>
      <w:r w:rsidR="008806B8">
        <w:rPr>
          <w:szCs w:val="28"/>
          <w:lang w:val="uk-UA"/>
        </w:rPr>
        <w:t>8</w:t>
      </w:r>
      <w:r w:rsidRPr="006067E4">
        <w:rPr>
          <w:szCs w:val="28"/>
          <w:lang w:val="uk-UA"/>
        </w:rPr>
        <w:t xml:space="preserve"> року), Тернопіль, Тернопільський національний університет імені Івана Пулюя.</w:t>
      </w:r>
    </w:p>
    <w:p w:rsidR="00551BB1" w:rsidRPr="00FF580D" w:rsidRDefault="00551BB1" w:rsidP="00FF580D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FF580D">
        <w:rPr>
          <w:rFonts w:eastAsia="Times New Roman"/>
          <w:b/>
          <w:szCs w:val="28"/>
          <w:lang w:eastAsia="uk-UA"/>
        </w:rPr>
        <w:t xml:space="preserve">Структура роботи.  </w:t>
      </w:r>
      <w:r w:rsidRPr="00FF580D">
        <w:rPr>
          <w:rFonts w:eastAsia="Times New Roman"/>
          <w:szCs w:val="28"/>
          <w:lang w:eastAsia="uk-UA"/>
        </w:rPr>
        <w:t>Робота складається зі вступу, 8 розділів, висновків, переліку посилань (</w:t>
      </w:r>
      <w:r w:rsidR="00C14CEF">
        <w:rPr>
          <w:rFonts w:eastAsia="Times New Roman"/>
          <w:szCs w:val="28"/>
          <w:lang w:eastAsia="uk-UA"/>
        </w:rPr>
        <w:t>24</w:t>
      </w:r>
      <w:r w:rsidRPr="00FF580D">
        <w:rPr>
          <w:rFonts w:eastAsia="Times New Roman"/>
          <w:szCs w:val="28"/>
          <w:lang w:eastAsia="uk-UA"/>
        </w:rPr>
        <w:t xml:space="preserve"> найменуван</w:t>
      </w:r>
      <w:r w:rsidR="004D1C17" w:rsidRPr="00FF580D">
        <w:rPr>
          <w:rFonts w:eastAsia="Times New Roman"/>
          <w:szCs w:val="28"/>
          <w:lang w:eastAsia="uk-UA"/>
        </w:rPr>
        <w:t>ня</w:t>
      </w:r>
      <w:r w:rsidRPr="00FF580D">
        <w:rPr>
          <w:rFonts w:eastAsia="Times New Roman"/>
          <w:szCs w:val="28"/>
          <w:lang w:eastAsia="uk-UA"/>
        </w:rPr>
        <w:t>).</w:t>
      </w:r>
    </w:p>
    <w:p w:rsidR="00551BB1" w:rsidRPr="00627A3B" w:rsidRDefault="00551BB1" w:rsidP="00FF580D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FF580D">
        <w:rPr>
          <w:rFonts w:eastAsia="Times New Roman"/>
          <w:szCs w:val="28"/>
          <w:lang w:eastAsia="uk-UA"/>
        </w:rPr>
        <w:t xml:space="preserve">Загальний обсяг текстової частини – </w:t>
      </w:r>
      <w:r w:rsidR="00566B0B" w:rsidRPr="009C00EF">
        <w:rPr>
          <w:rFonts w:eastAsia="Times New Roman"/>
          <w:szCs w:val="28"/>
          <w:lang w:eastAsia="uk-UA"/>
        </w:rPr>
        <w:t>1</w:t>
      </w:r>
      <w:r w:rsidR="00784A35" w:rsidRPr="00784A35">
        <w:rPr>
          <w:rFonts w:eastAsia="Times New Roman"/>
          <w:szCs w:val="28"/>
          <w:lang w:val="ru-RU" w:eastAsia="uk-UA"/>
        </w:rPr>
        <w:t>21</w:t>
      </w:r>
      <w:r w:rsidRPr="009C00EF">
        <w:rPr>
          <w:rFonts w:eastAsia="Times New Roman"/>
          <w:szCs w:val="28"/>
          <w:lang w:eastAsia="uk-UA"/>
        </w:rPr>
        <w:t xml:space="preserve"> сторінк</w:t>
      </w:r>
      <w:r w:rsidR="00566B0B" w:rsidRPr="009C00EF">
        <w:rPr>
          <w:rFonts w:eastAsia="Times New Roman"/>
          <w:szCs w:val="28"/>
          <w:lang w:eastAsia="uk-UA"/>
        </w:rPr>
        <w:t>а</w:t>
      </w:r>
      <w:r w:rsidRPr="009C00EF">
        <w:rPr>
          <w:rFonts w:eastAsia="Times New Roman"/>
          <w:szCs w:val="28"/>
          <w:lang w:eastAsia="uk-UA"/>
        </w:rPr>
        <w:t xml:space="preserve">, </w:t>
      </w:r>
      <w:r w:rsidR="00C14CEF" w:rsidRPr="009C00EF">
        <w:rPr>
          <w:rFonts w:eastAsia="Times New Roman"/>
          <w:szCs w:val="28"/>
          <w:lang w:eastAsia="uk-UA"/>
        </w:rPr>
        <w:t>30 таблиць</w:t>
      </w:r>
      <w:r w:rsidRPr="009C00EF">
        <w:rPr>
          <w:rFonts w:eastAsia="Times New Roman"/>
          <w:szCs w:val="28"/>
          <w:lang w:eastAsia="uk-UA"/>
        </w:rPr>
        <w:t>,</w:t>
      </w:r>
      <w:r w:rsidRPr="00FF580D">
        <w:rPr>
          <w:rFonts w:eastAsia="Times New Roman"/>
          <w:szCs w:val="28"/>
          <w:lang w:eastAsia="uk-UA"/>
        </w:rPr>
        <w:t xml:space="preserve"> </w:t>
      </w:r>
      <w:r w:rsidR="00C14CEF">
        <w:rPr>
          <w:rFonts w:eastAsia="Times New Roman"/>
          <w:szCs w:val="28"/>
          <w:lang w:eastAsia="uk-UA"/>
        </w:rPr>
        <w:t>20</w:t>
      </w:r>
      <w:r w:rsidRPr="00FF580D">
        <w:rPr>
          <w:rFonts w:eastAsia="Times New Roman"/>
          <w:szCs w:val="28"/>
          <w:lang w:eastAsia="uk-UA"/>
        </w:rPr>
        <w:t xml:space="preserve"> рисун</w:t>
      </w:r>
      <w:r w:rsidR="00566B0B" w:rsidRPr="00FF580D">
        <w:rPr>
          <w:rFonts w:eastAsia="Times New Roman"/>
          <w:szCs w:val="28"/>
          <w:lang w:eastAsia="uk-UA"/>
        </w:rPr>
        <w:t>ків</w:t>
      </w:r>
      <w:r w:rsidRPr="00FF580D">
        <w:rPr>
          <w:rFonts w:eastAsia="Times New Roman"/>
          <w:szCs w:val="28"/>
          <w:lang w:eastAsia="uk-UA"/>
        </w:rPr>
        <w:t>.</w:t>
      </w:r>
    </w:p>
    <w:p w:rsidR="009E23E3" w:rsidRPr="00627A3B" w:rsidRDefault="009E23E3" w:rsidP="00FF580D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</w:p>
    <w:p w:rsidR="00551BB1" w:rsidRPr="006067E4" w:rsidRDefault="00551BB1" w:rsidP="00FF580D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6067E4">
        <w:rPr>
          <w:rFonts w:eastAsia="Times New Roman"/>
          <w:b/>
          <w:szCs w:val="28"/>
          <w:lang w:eastAsia="uk-UA"/>
        </w:rPr>
        <w:t>ОСНОВНИЙ ЗМІСТ РОБОТИ</w:t>
      </w:r>
    </w:p>
    <w:p w:rsidR="009E23E3" w:rsidRPr="006067E4" w:rsidRDefault="009E23E3" w:rsidP="00FF580D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</w:p>
    <w:p w:rsidR="00551BB1" w:rsidRPr="006067E4" w:rsidRDefault="00551BB1" w:rsidP="00FF580D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6067E4">
        <w:rPr>
          <w:rFonts w:eastAsia="Times New Roman"/>
          <w:b/>
          <w:szCs w:val="28"/>
          <w:lang w:eastAsia="uk-UA"/>
        </w:rPr>
        <w:t xml:space="preserve"> </w:t>
      </w:r>
      <w:r w:rsidRPr="006067E4">
        <w:rPr>
          <w:rFonts w:eastAsia="Times New Roman"/>
          <w:szCs w:val="28"/>
          <w:lang w:eastAsia="uk-UA"/>
        </w:rPr>
        <w:t>У</w:t>
      </w:r>
      <w:r w:rsidRPr="006067E4">
        <w:rPr>
          <w:rFonts w:eastAsia="Times New Roman"/>
          <w:b/>
          <w:szCs w:val="28"/>
          <w:lang w:eastAsia="uk-UA"/>
        </w:rPr>
        <w:t xml:space="preserve"> вступі </w:t>
      </w:r>
      <w:r w:rsidRPr="006067E4">
        <w:rPr>
          <w:rFonts w:eastAsia="Times New Roman"/>
          <w:szCs w:val="28"/>
          <w:lang w:eastAsia="uk-UA"/>
        </w:rPr>
        <w:t>подано загальну характеристику роботи: стан розробки наукової проблеми й актуальність роботи, мету і завдання роботи, об’єкт, предмет, описану наукову новизну і практичну значимість отриманих результатів.</w:t>
      </w:r>
    </w:p>
    <w:p w:rsidR="0006161F" w:rsidRDefault="00305324" w:rsidP="0006161F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6067E4">
        <w:rPr>
          <w:rFonts w:eastAsia="Times New Roman"/>
          <w:b/>
          <w:szCs w:val="28"/>
          <w:lang w:eastAsia="uk-UA"/>
        </w:rPr>
        <w:t>У першому розділі «</w:t>
      </w:r>
      <w:r w:rsidR="00FB5775" w:rsidRPr="006067E4">
        <w:rPr>
          <w:rFonts w:eastAsia="Times New Roman"/>
          <w:b/>
          <w:szCs w:val="28"/>
          <w:lang w:eastAsia="uk-UA"/>
        </w:rPr>
        <w:t>Аналітична частина</w:t>
      </w:r>
      <w:r w:rsidRPr="006067E4">
        <w:rPr>
          <w:rFonts w:eastAsia="Times New Roman"/>
          <w:b/>
          <w:szCs w:val="28"/>
          <w:lang w:eastAsia="uk-UA"/>
        </w:rPr>
        <w:t>»</w:t>
      </w:r>
      <w:r w:rsidRPr="006067E4">
        <w:rPr>
          <w:rFonts w:eastAsia="Times New Roman"/>
          <w:szCs w:val="28"/>
          <w:lang w:eastAsia="uk-UA"/>
        </w:rPr>
        <w:t xml:space="preserve"> </w:t>
      </w:r>
      <w:r w:rsidR="0006161F" w:rsidRPr="0006161F">
        <w:rPr>
          <w:rFonts w:eastAsia="Times New Roman"/>
          <w:szCs w:val="28"/>
          <w:lang w:eastAsia="uk-UA"/>
        </w:rPr>
        <w:t xml:space="preserve">Проведено аналітичний огляд системи гарантованого електропостачання та діючої системи електроживлення підприємства. 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6161F">
        <w:rPr>
          <w:rFonts w:eastAsia="Times New Roman"/>
          <w:szCs w:val="28"/>
          <w:lang w:eastAsia="uk-UA"/>
        </w:rPr>
        <w:t>Встановлено, що ряд споживачів підприємства ТОВ «САЮЗ» відносяться до споживачів першої категорії по надійності електропостачання, що вимагає прийняття конструктивних рішень щодо зміни побудови електропостачання цеху.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6161F">
        <w:rPr>
          <w:rFonts w:eastAsia="Times New Roman"/>
          <w:szCs w:val="28"/>
          <w:lang w:eastAsia="uk-UA"/>
        </w:rPr>
        <w:t xml:space="preserve">Визначено основні критерії щодо побудови систем гарантованого електропостачання для споживачів першої категорії по надійності електропостачання, що вимагає проведення досліджень щодо вибору схеми електропостачання підприємства. 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6161F">
        <w:rPr>
          <w:rFonts w:eastAsia="Times New Roman"/>
          <w:szCs w:val="28"/>
          <w:lang w:eastAsia="uk-UA"/>
        </w:rPr>
        <w:t>Розглянуті основні аспекти щодо підвищення надійності системи електропостачання ТОВ «САЮЗ».</w:t>
      </w:r>
    </w:p>
    <w:p w:rsidR="0006161F" w:rsidRDefault="00C75E13" w:rsidP="0006161F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b/>
          <w:szCs w:val="28"/>
        </w:rPr>
        <w:t>У другому розділі «</w:t>
      </w:r>
      <w:r w:rsidR="004312DB" w:rsidRPr="006067E4">
        <w:rPr>
          <w:b/>
          <w:szCs w:val="28"/>
        </w:rPr>
        <w:t>Н</w:t>
      </w:r>
      <w:r w:rsidR="00FB5775" w:rsidRPr="006067E4">
        <w:rPr>
          <w:b/>
          <w:szCs w:val="28"/>
        </w:rPr>
        <w:t>ауково-дослідна ч</w:t>
      </w:r>
      <w:r w:rsidR="00464E5F" w:rsidRPr="006067E4">
        <w:rPr>
          <w:b/>
          <w:szCs w:val="28"/>
        </w:rPr>
        <w:t>а</w:t>
      </w:r>
      <w:r w:rsidR="00FB5775" w:rsidRPr="006067E4">
        <w:rPr>
          <w:b/>
          <w:szCs w:val="28"/>
        </w:rPr>
        <w:t>стина</w:t>
      </w:r>
      <w:r w:rsidRPr="006067E4">
        <w:rPr>
          <w:b/>
          <w:szCs w:val="28"/>
        </w:rPr>
        <w:t>»</w:t>
      </w:r>
      <w:r w:rsidRPr="006067E4">
        <w:rPr>
          <w:szCs w:val="28"/>
        </w:rPr>
        <w:t xml:space="preserve"> </w:t>
      </w:r>
      <w:r w:rsidR="00281396" w:rsidRPr="002770E4">
        <w:rPr>
          <w:rFonts w:eastAsia="ArialMT"/>
          <w:szCs w:val="28"/>
        </w:rPr>
        <w:t>проведен</w:t>
      </w:r>
      <w:r w:rsidR="0006161F">
        <w:rPr>
          <w:rFonts w:eastAsia="ArialMT"/>
          <w:szCs w:val="28"/>
        </w:rPr>
        <w:t xml:space="preserve">і дослідження </w:t>
      </w:r>
      <w:proofErr w:type="spellStart"/>
      <w:r w:rsidR="0006161F">
        <w:rPr>
          <w:rFonts w:eastAsia="ArialMT"/>
          <w:szCs w:val="28"/>
        </w:rPr>
        <w:t>схемо</w:t>
      </w:r>
      <w:r w:rsidR="00281396" w:rsidRPr="002770E4">
        <w:rPr>
          <w:rFonts w:eastAsia="ArialMT"/>
          <w:szCs w:val="28"/>
        </w:rPr>
        <w:t>технічного</w:t>
      </w:r>
      <w:proofErr w:type="spellEnd"/>
      <w:r w:rsidR="00281396">
        <w:rPr>
          <w:rFonts w:eastAsia="ArialMT"/>
          <w:szCs w:val="28"/>
        </w:rPr>
        <w:t xml:space="preserve"> рішення побудови системи гарантованого енергоспоживання на базі джерела безперебійного живлення.</w:t>
      </w:r>
      <w:r w:rsidR="00281396">
        <w:rPr>
          <w:szCs w:val="28"/>
        </w:rPr>
        <w:t xml:space="preserve"> 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6161F">
        <w:rPr>
          <w:rFonts w:eastAsia="Times New Roman"/>
          <w:szCs w:val="28"/>
          <w:lang w:eastAsia="uk-UA"/>
        </w:rPr>
        <w:t>Здійснена побудова логічної схеми визначення надійності системи електропостачання при різному підключенні резервного живлення.</w:t>
      </w:r>
    </w:p>
    <w:p w:rsidR="00281396" w:rsidRPr="0006161F" w:rsidRDefault="00281396" w:rsidP="0006161F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6161F">
        <w:rPr>
          <w:rFonts w:eastAsia="Times New Roman"/>
          <w:szCs w:val="28"/>
          <w:lang w:eastAsia="uk-UA"/>
        </w:rPr>
        <w:t>Встановлено, що забезпечення надійності та безперебійності електропостачання можна реалізувати за схемою розподіленого живлення з встановленою ДЕС.</w:t>
      </w:r>
    </w:p>
    <w:p w:rsidR="0006161F" w:rsidRPr="0006161F" w:rsidRDefault="0011163B" w:rsidP="0006161F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b/>
          <w:szCs w:val="28"/>
        </w:rPr>
        <w:t>У третьому розділі «</w:t>
      </w:r>
      <w:r w:rsidR="00FB5775" w:rsidRPr="006067E4">
        <w:rPr>
          <w:b/>
          <w:szCs w:val="28"/>
        </w:rPr>
        <w:t>Технологічна частина</w:t>
      </w:r>
      <w:r w:rsidRPr="006067E4">
        <w:rPr>
          <w:b/>
          <w:szCs w:val="28"/>
        </w:rPr>
        <w:t>»</w:t>
      </w:r>
      <w:r w:rsidR="005C6172" w:rsidRPr="006067E4">
        <w:rPr>
          <w:b/>
          <w:szCs w:val="28"/>
        </w:rPr>
        <w:t xml:space="preserve"> </w:t>
      </w:r>
      <w:r w:rsidR="0006161F" w:rsidRPr="0006161F">
        <w:rPr>
          <w:szCs w:val="28"/>
        </w:rPr>
        <w:t xml:space="preserve">Проведені розрахунки електричних навантажень силового обладнання інструментального цеху </w:t>
      </w:r>
      <w:r w:rsidR="0006161F">
        <w:rPr>
          <w:szCs w:val="28"/>
        </w:rPr>
        <w:t xml:space="preserve">підприємства </w:t>
      </w:r>
      <w:r w:rsidR="0006161F" w:rsidRPr="0006161F">
        <w:rPr>
          <w:szCs w:val="28"/>
        </w:rPr>
        <w:t>та вибір перерізів проводів кабельних ліній електропередачі для вибору технічних заходів забезпечення надійності роботи.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szCs w:val="28"/>
        </w:rPr>
      </w:pPr>
      <w:r w:rsidRPr="0006161F">
        <w:rPr>
          <w:szCs w:val="28"/>
        </w:rPr>
        <w:lastRenderedPageBreak/>
        <w:t xml:space="preserve">Здійснено розрахунок повної потужності цеху на чотирьох рівнях електропостачання за плановими добовими та річними графіками навантаження. 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Проведені розрахунки</w:t>
      </w:r>
      <w:r w:rsidRPr="0006161F">
        <w:rPr>
          <w:szCs w:val="28"/>
        </w:rPr>
        <w:t xml:space="preserve"> електричні навантаження для встановлення розподільчого пункту для здійснення комерційного обліку електроенергії на підприємстві.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szCs w:val="28"/>
        </w:rPr>
      </w:pPr>
      <w:r w:rsidRPr="0006161F">
        <w:rPr>
          <w:szCs w:val="28"/>
        </w:rPr>
        <w:t>Проведено розрахунок компенсуючого пристрою.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szCs w:val="28"/>
        </w:rPr>
      </w:pPr>
      <w:r w:rsidRPr="0006161F">
        <w:rPr>
          <w:szCs w:val="28"/>
        </w:rPr>
        <w:t>Проведені розрахунки трансформатору для забезпечення надійного електропостачання цеху в нормальному режимі роботи.</w:t>
      </w:r>
    </w:p>
    <w:p w:rsidR="0006161F" w:rsidRPr="0006161F" w:rsidRDefault="00FE7DA9" w:rsidP="0006161F">
      <w:pPr>
        <w:spacing w:after="0" w:line="240" w:lineRule="auto"/>
        <w:ind w:firstLine="567"/>
        <w:jc w:val="both"/>
        <w:rPr>
          <w:szCs w:val="28"/>
        </w:rPr>
      </w:pPr>
      <w:r w:rsidRPr="0006161F">
        <w:rPr>
          <w:b/>
          <w:szCs w:val="28"/>
        </w:rPr>
        <w:t>У четвертому розділі «</w:t>
      </w:r>
      <w:r w:rsidR="00FB5775" w:rsidRPr="0006161F">
        <w:rPr>
          <w:b/>
          <w:szCs w:val="28"/>
        </w:rPr>
        <w:t>Проектно-конструкторська частина</w:t>
      </w:r>
      <w:r w:rsidRPr="0006161F">
        <w:rPr>
          <w:b/>
          <w:szCs w:val="28"/>
        </w:rPr>
        <w:t>»</w:t>
      </w:r>
      <w:r w:rsidRPr="0006161F">
        <w:rPr>
          <w:szCs w:val="28"/>
        </w:rPr>
        <w:t xml:space="preserve"> </w:t>
      </w:r>
      <w:r w:rsidR="0006161F" w:rsidRPr="0006161F">
        <w:rPr>
          <w:szCs w:val="28"/>
        </w:rPr>
        <w:t>проведені розрахунки струмів короткого замикання на всіх рівнях електропостачання цеху з вибором захисного обладнання для надійної роботи обладнання в аварійних режимах.</w:t>
      </w:r>
    </w:p>
    <w:p w:rsidR="0006161F" w:rsidRPr="0006161F" w:rsidRDefault="0006161F" w:rsidP="0006161F">
      <w:pPr>
        <w:spacing w:after="0" w:line="240" w:lineRule="auto"/>
        <w:ind w:firstLine="567"/>
        <w:jc w:val="both"/>
        <w:rPr>
          <w:szCs w:val="28"/>
        </w:rPr>
      </w:pPr>
      <w:r w:rsidRPr="0006161F">
        <w:rPr>
          <w:szCs w:val="28"/>
        </w:rPr>
        <w:t xml:space="preserve">На основі розрахунків струмів короткого замикання здійснено вибір захисного обладнання на сторонах 10 кВ, 0,4 кВ. </w:t>
      </w:r>
    </w:p>
    <w:p w:rsidR="0006161F" w:rsidRPr="0006161F" w:rsidRDefault="0006161F" w:rsidP="0006161F">
      <w:pPr>
        <w:spacing w:after="0" w:line="240" w:lineRule="auto"/>
        <w:ind w:firstLine="567"/>
        <w:jc w:val="both"/>
      </w:pPr>
      <w:r w:rsidRPr="0006161F">
        <w:rPr>
          <w:szCs w:val="28"/>
        </w:rPr>
        <w:t xml:space="preserve">Проведено розрахунок та вибір світлотехнічного обладнання точковим </w:t>
      </w:r>
      <w:r>
        <w:rPr>
          <w:szCs w:val="28"/>
        </w:rPr>
        <w:t>методом та м</w:t>
      </w:r>
      <w:r w:rsidRPr="0006161F">
        <w:rPr>
          <w:szCs w:val="28"/>
        </w:rPr>
        <w:t>етодом коефіцієнта використання світлового потоку. Здійснено в</w:t>
      </w:r>
      <w:r>
        <w:rPr>
          <w:szCs w:val="28"/>
        </w:rPr>
        <w:t>ибір щитків, комутаційного</w:t>
      </w:r>
      <w:r w:rsidRPr="0006161F">
        <w:rPr>
          <w:szCs w:val="28"/>
        </w:rPr>
        <w:t xml:space="preserve"> </w:t>
      </w:r>
      <w:r>
        <w:rPr>
          <w:szCs w:val="28"/>
        </w:rPr>
        <w:t>та</w:t>
      </w:r>
      <w:r w:rsidRPr="0006161F">
        <w:rPr>
          <w:szCs w:val="28"/>
        </w:rPr>
        <w:t xml:space="preserve"> захисно</w:t>
      </w:r>
      <w:r>
        <w:rPr>
          <w:szCs w:val="28"/>
        </w:rPr>
        <w:t>го</w:t>
      </w:r>
      <w:r w:rsidRPr="0006161F">
        <w:rPr>
          <w:szCs w:val="28"/>
        </w:rPr>
        <w:t xml:space="preserve"> </w:t>
      </w:r>
      <w:r>
        <w:rPr>
          <w:szCs w:val="28"/>
        </w:rPr>
        <w:t>обладнання</w:t>
      </w:r>
      <w:r w:rsidRPr="0006161F">
        <w:rPr>
          <w:szCs w:val="28"/>
        </w:rPr>
        <w:t xml:space="preserve"> для освітлення інструментального</w:t>
      </w:r>
      <w:r w:rsidRPr="0006161F">
        <w:t xml:space="preserve"> цеху.</w:t>
      </w:r>
    </w:p>
    <w:p w:rsidR="00FE7DA9" w:rsidRPr="006067E4" w:rsidRDefault="0063090E" w:rsidP="0006161F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b/>
          <w:szCs w:val="28"/>
        </w:rPr>
        <w:t>У п’ятому розділі</w:t>
      </w:r>
      <w:r w:rsidR="00D80F77" w:rsidRPr="006067E4">
        <w:rPr>
          <w:b/>
          <w:szCs w:val="28"/>
        </w:rPr>
        <w:t xml:space="preserve"> </w:t>
      </w:r>
      <w:r w:rsidR="00FB5775" w:rsidRPr="006067E4">
        <w:rPr>
          <w:b/>
          <w:szCs w:val="28"/>
        </w:rPr>
        <w:t>«Спеціальна частина</w:t>
      </w:r>
      <w:r w:rsidR="00B011D4" w:rsidRPr="006067E4">
        <w:rPr>
          <w:b/>
          <w:szCs w:val="28"/>
        </w:rPr>
        <w:t>»</w:t>
      </w:r>
      <w:r w:rsidR="00B011D4" w:rsidRPr="006067E4">
        <w:rPr>
          <w:szCs w:val="28"/>
        </w:rPr>
        <w:t xml:space="preserve">  проведений </w:t>
      </w:r>
      <w:r w:rsidR="00FE2273">
        <w:rPr>
          <w:szCs w:val="28"/>
        </w:rPr>
        <w:t>розрахунок с</w:t>
      </w:r>
      <w:r w:rsidR="00FE2273" w:rsidRPr="00FE2273">
        <w:rPr>
          <w:szCs w:val="28"/>
        </w:rPr>
        <w:t xml:space="preserve">истем безперебійного живлення </w:t>
      </w:r>
      <w:proofErr w:type="spellStart"/>
      <w:r w:rsidR="00FE2273" w:rsidRPr="00FE2273">
        <w:rPr>
          <w:szCs w:val="28"/>
        </w:rPr>
        <w:t>операторного</w:t>
      </w:r>
      <w:proofErr w:type="spellEnd"/>
      <w:r w:rsidR="00FE2273" w:rsidRPr="00FE2273">
        <w:rPr>
          <w:szCs w:val="28"/>
        </w:rPr>
        <w:t xml:space="preserve"> обладнання</w:t>
      </w:r>
      <w:r w:rsidR="00FE2273">
        <w:rPr>
          <w:szCs w:val="28"/>
        </w:rPr>
        <w:t>.</w:t>
      </w:r>
    </w:p>
    <w:p w:rsidR="00B011D4" w:rsidRDefault="00B011D4" w:rsidP="00FF580D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szCs w:val="28"/>
        </w:rPr>
        <w:t xml:space="preserve">Сформована модель </w:t>
      </w:r>
      <w:r w:rsidR="00FE2273">
        <w:rPr>
          <w:szCs w:val="28"/>
        </w:rPr>
        <w:t>введення резервного джерела живлення, підібрано схему ввімкнення та потужність ДЕС.</w:t>
      </w:r>
    </w:p>
    <w:p w:rsidR="00B011D4" w:rsidRPr="006067E4" w:rsidRDefault="00B011D4" w:rsidP="00FF580D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szCs w:val="28"/>
        </w:rPr>
        <w:t>Отриман</w:t>
      </w:r>
      <w:r w:rsidR="00FE2273">
        <w:rPr>
          <w:szCs w:val="28"/>
        </w:rPr>
        <w:t>о</w:t>
      </w:r>
      <w:r w:rsidRPr="006067E4">
        <w:rPr>
          <w:szCs w:val="28"/>
        </w:rPr>
        <w:t xml:space="preserve"> залежність зміни коефіцієнта </w:t>
      </w:r>
      <w:r w:rsidR="00FE2273">
        <w:rPr>
          <w:szCs w:val="28"/>
        </w:rPr>
        <w:t xml:space="preserve">корисної дії джерела безперебійного живлення від </w:t>
      </w:r>
      <w:r w:rsidRPr="006067E4">
        <w:rPr>
          <w:szCs w:val="28"/>
        </w:rPr>
        <w:t xml:space="preserve"> </w:t>
      </w:r>
      <w:r w:rsidR="00FE2273">
        <w:rPr>
          <w:szCs w:val="28"/>
        </w:rPr>
        <w:t>навантаження</w:t>
      </w:r>
      <w:r w:rsidR="0006161F">
        <w:rPr>
          <w:szCs w:val="28"/>
        </w:rPr>
        <w:t xml:space="preserve"> т</w:t>
      </w:r>
      <w:r w:rsidR="00FE2273">
        <w:rPr>
          <w:szCs w:val="28"/>
        </w:rPr>
        <w:t xml:space="preserve">а </w:t>
      </w:r>
      <w:r w:rsidR="0006161F">
        <w:rPr>
          <w:szCs w:val="28"/>
        </w:rPr>
        <w:t>обґрунтовано</w:t>
      </w:r>
      <w:r w:rsidR="00FE2273">
        <w:rPr>
          <w:szCs w:val="28"/>
        </w:rPr>
        <w:t xml:space="preserve"> доцільність використання декількох</w:t>
      </w:r>
      <w:r w:rsidR="004A4478">
        <w:rPr>
          <w:szCs w:val="28"/>
        </w:rPr>
        <w:t xml:space="preserve"> джерел безперебійного живлення</w:t>
      </w:r>
      <w:r w:rsidRPr="006067E4">
        <w:rPr>
          <w:szCs w:val="28"/>
        </w:rPr>
        <w:t xml:space="preserve">. </w:t>
      </w:r>
    </w:p>
    <w:p w:rsidR="004A4478" w:rsidRDefault="0000086D" w:rsidP="004A4478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b/>
          <w:szCs w:val="28"/>
        </w:rPr>
        <w:t>У шостому розділі «Обґрунтування економічної ефективності»</w:t>
      </w:r>
      <w:r w:rsidRPr="006067E4">
        <w:rPr>
          <w:szCs w:val="28"/>
        </w:rPr>
        <w:t xml:space="preserve"> </w:t>
      </w:r>
      <w:r w:rsidR="004A4478">
        <w:rPr>
          <w:szCs w:val="28"/>
        </w:rPr>
        <w:t xml:space="preserve"> проведено вибір організаційно-технічних заходів підвищення надійності роботи інструментального цеху на основі техніко-економічного обґрунтування.</w:t>
      </w:r>
    </w:p>
    <w:p w:rsidR="008B7338" w:rsidRDefault="004A4478" w:rsidP="005820D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8B7338">
        <w:rPr>
          <w:szCs w:val="28"/>
        </w:rPr>
        <w:t>роведено п</w:t>
      </w:r>
      <w:r w:rsidR="008B7338" w:rsidRPr="008B7338">
        <w:rPr>
          <w:szCs w:val="28"/>
        </w:rPr>
        <w:t>ланування системи планово-попереджувальних ремонтів</w:t>
      </w:r>
      <w:r w:rsidR="008B7338">
        <w:rPr>
          <w:szCs w:val="28"/>
        </w:rPr>
        <w:t>.</w:t>
      </w:r>
      <w:r w:rsidR="005820D5">
        <w:rPr>
          <w:szCs w:val="28"/>
        </w:rPr>
        <w:t xml:space="preserve"> </w:t>
      </w:r>
      <w:r w:rsidR="0000086D" w:rsidRPr="006067E4">
        <w:rPr>
          <w:szCs w:val="28"/>
        </w:rPr>
        <w:t xml:space="preserve">Економічно </w:t>
      </w:r>
      <w:r w:rsidR="00F9402F" w:rsidRPr="006067E4">
        <w:rPr>
          <w:szCs w:val="28"/>
        </w:rPr>
        <w:t>обґрунтован</w:t>
      </w:r>
      <w:r>
        <w:rPr>
          <w:szCs w:val="28"/>
        </w:rPr>
        <w:t>о</w:t>
      </w:r>
      <w:r w:rsidR="0000086D" w:rsidRPr="006067E4">
        <w:rPr>
          <w:szCs w:val="28"/>
        </w:rPr>
        <w:t xml:space="preserve"> </w:t>
      </w:r>
      <w:r w:rsidR="008B7338">
        <w:rPr>
          <w:szCs w:val="28"/>
        </w:rPr>
        <w:t xml:space="preserve">та </w:t>
      </w:r>
      <w:r>
        <w:rPr>
          <w:szCs w:val="28"/>
        </w:rPr>
        <w:t>визначена оптимальна</w:t>
      </w:r>
      <w:r w:rsidR="008B7338">
        <w:rPr>
          <w:szCs w:val="28"/>
        </w:rPr>
        <w:t xml:space="preserve"> </w:t>
      </w:r>
      <w:r w:rsidR="008B7338" w:rsidRPr="008B7338">
        <w:rPr>
          <w:szCs w:val="28"/>
        </w:rPr>
        <w:t>чисельність ремонтно-експлуатаційного персоналу</w:t>
      </w:r>
      <w:r>
        <w:rPr>
          <w:szCs w:val="28"/>
        </w:rPr>
        <w:t>.</w:t>
      </w:r>
    </w:p>
    <w:p w:rsidR="008B7338" w:rsidRPr="006067E4" w:rsidRDefault="004A4478" w:rsidP="005820D5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Запропоновано </w:t>
      </w:r>
      <w:r w:rsidR="008B7338">
        <w:t>з</w:t>
      </w:r>
      <w:r w:rsidR="008B7338" w:rsidRPr="00212442">
        <w:t>аходи щодо зменшення затрат</w:t>
      </w:r>
      <w:r w:rsidR="008B7338">
        <w:t xml:space="preserve"> на виробництві.</w:t>
      </w:r>
    </w:p>
    <w:p w:rsidR="00DD5D3B" w:rsidRPr="006067E4" w:rsidRDefault="0000086D" w:rsidP="00FF580D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b/>
          <w:szCs w:val="28"/>
        </w:rPr>
        <w:t>У сьомому розділі «Охорона праці та безпека в надзвичайних ситуаціях»</w:t>
      </w:r>
      <w:r w:rsidRPr="006067E4">
        <w:rPr>
          <w:szCs w:val="28"/>
        </w:rPr>
        <w:t xml:space="preserve"> запропоновані заходи </w:t>
      </w:r>
      <w:r w:rsidR="00DD5D3B" w:rsidRPr="006067E4">
        <w:rPr>
          <w:bCs/>
          <w:szCs w:val="28"/>
        </w:rPr>
        <w:t xml:space="preserve">що забезпечують вирішення питань електробезпеки при експлуатації </w:t>
      </w:r>
      <w:r w:rsidR="008B7338">
        <w:rPr>
          <w:bCs/>
          <w:szCs w:val="28"/>
        </w:rPr>
        <w:t>обладнання</w:t>
      </w:r>
      <w:r w:rsidR="00DD5D3B" w:rsidRPr="006067E4">
        <w:rPr>
          <w:bCs/>
          <w:szCs w:val="28"/>
        </w:rPr>
        <w:t xml:space="preserve"> та о</w:t>
      </w:r>
      <w:r w:rsidR="00DD5D3B" w:rsidRPr="006067E4">
        <w:rPr>
          <w:iCs/>
          <w:szCs w:val="28"/>
        </w:rPr>
        <w:t>собливості гасіння пожежі на електроустановках</w:t>
      </w:r>
      <w:r w:rsidR="00DD5D3B" w:rsidRPr="006067E4">
        <w:rPr>
          <w:szCs w:val="28"/>
        </w:rPr>
        <w:t xml:space="preserve">. </w:t>
      </w:r>
    </w:p>
    <w:p w:rsidR="0000086D" w:rsidRPr="006067E4" w:rsidRDefault="00DD5D3B" w:rsidP="00FF580D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szCs w:val="28"/>
        </w:rPr>
        <w:t>Проведена</w:t>
      </w:r>
      <w:r w:rsidR="0000086D" w:rsidRPr="006067E4">
        <w:rPr>
          <w:szCs w:val="28"/>
        </w:rPr>
        <w:t xml:space="preserve"> </w:t>
      </w:r>
      <w:r w:rsidRPr="006067E4">
        <w:rPr>
          <w:szCs w:val="28"/>
        </w:rPr>
        <w:t xml:space="preserve">оцінка стійкості роботи підприємства до дії радіаційного випромінювання та запропоновані заходи щодо підвищення стійкості роботи підприємства </w:t>
      </w:r>
      <w:r w:rsidR="0000086D" w:rsidRPr="006067E4">
        <w:rPr>
          <w:szCs w:val="28"/>
        </w:rPr>
        <w:t xml:space="preserve">в надзвичайних ситуаціях. </w:t>
      </w:r>
    </w:p>
    <w:p w:rsidR="00BD4493" w:rsidRPr="006067E4" w:rsidRDefault="0000086D" w:rsidP="00FF580D">
      <w:pPr>
        <w:spacing w:after="0" w:line="240" w:lineRule="auto"/>
        <w:ind w:firstLine="567"/>
        <w:jc w:val="both"/>
        <w:rPr>
          <w:szCs w:val="28"/>
        </w:rPr>
      </w:pPr>
      <w:r w:rsidRPr="006067E4">
        <w:rPr>
          <w:b/>
          <w:szCs w:val="28"/>
        </w:rPr>
        <w:t>У восьмому розділі «Екологія»</w:t>
      </w:r>
      <w:r w:rsidRPr="006067E4">
        <w:rPr>
          <w:szCs w:val="28"/>
        </w:rPr>
        <w:t xml:space="preserve"> </w:t>
      </w:r>
      <w:r w:rsidR="00BD4493" w:rsidRPr="006067E4">
        <w:rPr>
          <w:szCs w:val="28"/>
        </w:rPr>
        <w:t>запропоновані заходи забезпечення екологічної безпеки цеху підприємства.</w:t>
      </w:r>
    </w:p>
    <w:p w:rsidR="009E23E3" w:rsidRPr="008B7338" w:rsidRDefault="00F9402F" w:rsidP="00FF580D">
      <w:pPr>
        <w:spacing w:after="0" w:line="240" w:lineRule="auto"/>
        <w:ind w:firstLine="567"/>
        <w:jc w:val="both"/>
        <w:rPr>
          <w:szCs w:val="28"/>
        </w:rPr>
      </w:pPr>
      <w:r w:rsidRPr="008B7338">
        <w:rPr>
          <w:szCs w:val="28"/>
        </w:rPr>
        <w:t xml:space="preserve">Запропоновані </w:t>
      </w:r>
      <w:r w:rsidR="00BD4493" w:rsidRPr="008B7338">
        <w:rPr>
          <w:szCs w:val="28"/>
        </w:rPr>
        <w:t xml:space="preserve">способи екологічно безпечної роботи </w:t>
      </w:r>
      <w:r w:rsidR="008B7338" w:rsidRPr="008B7338">
        <w:rPr>
          <w:szCs w:val="28"/>
        </w:rPr>
        <w:t>під час технологічних процесів механічної обробки металів на підприємстві</w:t>
      </w:r>
    </w:p>
    <w:p w:rsidR="004A4478" w:rsidRDefault="004A4478" w:rsidP="00FF580D">
      <w:pPr>
        <w:spacing w:after="0" w:line="240" w:lineRule="auto"/>
        <w:ind w:firstLine="567"/>
        <w:jc w:val="center"/>
        <w:rPr>
          <w:b/>
          <w:szCs w:val="28"/>
          <w:highlight w:val="red"/>
        </w:rPr>
      </w:pPr>
    </w:p>
    <w:p w:rsidR="00BD4493" w:rsidRPr="004A4478" w:rsidRDefault="00BD4493" w:rsidP="00FF580D">
      <w:pPr>
        <w:spacing w:after="0" w:line="240" w:lineRule="auto"/>
        <w:ind w:firstLine="567"/>
        <w:jc w:val="center"/>
        <w:rPr>
          <w:b/>
          <w:szCs w:val="28"/>
        </w:rPr>
      </w:pPr>
      <w:r w:rsidRPr="004A4478">
        <w:rPr>
          <w:b/>
          <w:szCs w:val="28"/>
        </w:rPr>
        <w:lastRenderedPageBreak/>
        <w:t>ВИСНОВКИ</w:t>
      </w:r>
    </w:p>
    <w:p w:rsidR="009E23E3" w:rsidRPr="004A4478" w:rsidRDefault="009E23E3" w:rsidP="00FF580D">
      <w:pPr>
        <w:spacing w:after="0" w:line="240" w:lineRule="auto"/>
        <w:ind w:firstLine="567"/>
        <w:jc w:val="center"/>
        <w:rPr>
          <w:b/>
          <w:szCs w:val="28"/>
        </w:rPr>
      </w:pPr>
    </w:p>
    <w:p w:rsidR="00BD4493" w:rsidRPr="004A4478" w:rsidRDefault="00BD4493" w:rsidP="00FF580D">
      <w:pPr>
        <w:pStyle w:val="a5"/>
        <w:ind w:left="0" w:firstLine="567"/>
        <w:jc w:val="both"/>
        <w:rPr>
          <w:b w:val="0"/>
          <w:bCs w:val="0"/>
        </w:rPr>
      </w:pPr>
      <w:r w:rsidRPr="004A4478">
        <w:rPr>
          <w:b w:val="0"/>
          <w:bCs w:val="0"/>
        </w:rPr>
        <w:t xml:space="preserve">У дипломній роботі </w:t>
      </w:r>
      <w:r w:rsidR="004A4478">
        <w:rPr>
          <w:b w:val="0"/>
          <w:bCs w:val="0"/>
        </w:rPr>
        <w:t xml:space="preserve">на основі </w:t>
      </w:r>
      <w:r w:rsidR="00C6488C" w:rsidRPr="004A4478">
        <w:rPr>
          <w:b w:val="0"/>
          <w:bCs w:val="0"/>
        </w:rPr>
        <w:t>прове</w:t>
      </w:r>
      <w:r w:rsidR="00F9402F" w:rsidRPr="004A4478">
        <w:rPr>
          <w:b w:val="0"/>
          <w:bCs w:val="0"/>
        </w:rPr>
        <w:t>де</w:t>
      </w:r>
      <w:r w:rsidR="00C6488C" w:rsidRPr="004A4478">
        <w:rPr>
          <w:b w:val="0"/>
          <w:bCs w:val="0"/>
        </w:rPr>
        <w:t>но</w:t>
      </w:r>
      <w:r w:rsidR="004A4478">
        <w:rPr>
          <w:b w:val="0"/>
          <w:bCs w:val="0"/>
        </w:rPr>
        <w:t>ї</w:t>
      </w:r>
      <w:r w:rsidR="00C6488C" w:rsidRPr="004A4478">
        <w:rPr>
          <w:b w:val="0"/>
          <w:bCs w:val="0"/>
        </w:rPr>
        <w:t xml:space="preserve"> модернізаці</w:t>
      </w:r>
      <w:r w:rsidR="004A4478">
        <w:rPr>
          <w:b w:val="0"/>
          <w:bCs w:val="0"/>
        </w:rPr>
        <w:t>ї</w:t>
      </w:r>
      <w:r w:rsidR="00C6488C" w:rsidRPr="004A4478">
        <w:rPr>
          <w:b w:val="0"/>
          <w:bCs w:val="0"/>
        </w:rPr>
        <w:t xml:space="preserve"> системи електропостачання </w:t>
      </w:r>
      <w:r w:rsidR="004A4478">
        <w:rPr>
          <w:b w:val="0"/>
          <w:bCs w:val="0"/>
        </w:rPr>
        <w:t xml:space="preserve">інструментального </w:t>
      </w:r>
      <w:r w:rsidR="00C6488C" w:rsidRPr="004A4478">
        <w:rPr>
          <w:b w:val="0"/>
          <w:bCs w:val="0"/>
        </w:rPr>
        <w:t xml:space="preserve"> цеху </w:t>
      </w:r>
      <w:r w:rsidR="004A4478">
        <w:rPr>
          <w:b w:val="0"/>
          <w:bCs w:val="0"/>
        </w:rPr>
        <w:t>ТОВ «САЮЗ»</w:t>
      </w:r>
      <w:r w:rsidR="00C6488C" w:rsidRPr="004A4478">
        <w:rPr>
          <w:b w:val="0"/>
          <w:bCs w:val="0"/>
        </w:rPr>
        <w:t xml:space="preserve"> </w:t>
      </w:r>
      <w:r w:rsidR="00C11B94">
        <w:rPr>
          <w:b w:val="0"/>
          <w:bCs w:val="0"/>
        </w:rPr>
        <w:t xml:space="preserve">вирішена практична задача забезпечення гарантовано електропостачання </w:t>
      </w:r>
      <w:r w:rsidR="009C00EF">
        <w:rPr>
          <w:b w:val="0"/>
          <w:bCs w:val="0"/>
        </w:rPr>
        <w:t xml:space="preserve">з встановленням </w:t>
      </w:r>
      <w:r w:rsidR="00C11B94" w:rsidRPr="00C11B94">
        <w:rPr>
          <w:b w:val="0"/>
          <w:bCs w:val="0"/>
        </w:rPr>
        <w:t>резервного джерела живлення</w:t>
      </w:r>
      <w:r w:rsidR="009C00EF">
        <w:rPr>
          <w:b w:val="0"/>
          <w:bCs w:val="0"/>
        </w:rPr>
        <w:t xml:space="preserve"> </w:t>
      </w:r>
      <w:r w:rsidR="004312DB" w:rsidRPr="004A4478">
        <w:rPr>
          <w:b w:val="0"/>
          <w:bCs w:val="0"/>
        </w:rPr>
        <w:t xml:space="preserve"> й отримані результати:</w:t>
      </w:r>
    </w:p>
    <w:p w:rsidR="004312DB" w:rsidRPr="003C6976" w:rsidRDefault="004312DB" w:rsidP="003C6976">
      <w:pPr>
        <w:spacing w:after="0" w:line="240" w:lineRule="auto"/>
        <w:ind w:firstLine="567"/>
        <w:jc w:val="both"/>
        <w:rPr>
          <w:szCs w:val="28"/>
        </w:rPr>
      </w:pPr>
      <w:r w:rsidRPr="004A4478">
        <w:t xml:space="preserve">1. </w:t>
      </w:r>
      <w:r w:rsidR="00EC671C" w:rsidRPr="004A4478">
        <w:t xml:space="preserve">Проведені розрахунки силового </w:t>
      </w:r>
      <w:r w:rsidR="003C6976">
        <w:t>т</w:t>
      </w:r>
      <w:r w:rsidR="00EC671C" w:rsidRPr="004A4478">
        <w:t xml:space="preserve">а освітлювального навантаження </w:t>
      </w:r>
      <w:r w:rsidR="00C11B94">
        <w:t>інструментального</w:t>
      </w:r>
      <w:r w:rsidR="00EC671C" w:rsidRPr="004A4478">
        <w:t xml:space="preserve"> цеху </w:t>
      </w:r>
      <w:r w:rsidR="001451C5" w:rsidRPr="004A4478">
        <w:t xml:space="preserve">з встановленням розподільних </w:t>
      </w:r>
      <w:r w:rsidR="00F9402F" w:rsidRPr="004A4478">
        <w:t>пунктів</w:t>
      </w:r>
      <w:r w:rsidR="001451C5" w:rsidRPr="004A4478">
        <w:t xml:space="preserve"> </w:t>
      </w:r>
      <w:r w:rsidR="00EC671C" w:rsidRPr="004A4478">
        <w:t xml:space="preserve">та здійснено вибір перерізу кабелів живильної та розподільчої електромережі з врахуванням захисту для </w:t>
      </w:r>
      <w:r w:rsidR="00EC671C" w:rsidRPr="003C6976">
        <w:rPr>
          <w:szCs w:val="28"/>
        </w:rPr>
        <w:t>забезпечення надійної роботи</w:t>
      </w:r>
      <w:r w:rsidR="001451C5" w:rsidRPr="003C6976">
        <w:rPr>
          <w:szCs w:val="28"/>
        </w:rPr>
        <w:t xml:space="preserve"> електричного обладнання</w:t>
      </w:r>
      <w:r w:rsidR="00EC671C" w:rsidRPr="003C6976">
        <w:rPr>
          <w:szCs w:val="28"/>
        </w:rPr>
        <w:t>.</w:t>
      </w:r>
    </w:p>
    <w:p w:rsidR="00EC671C" w:rsidRPr="004A4478" w:rsidRDefault="00C11B94" w:rsidP="00FF580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EC671C" w:rsidRPr="004A4478">
        <w:rPr>
          <w:szCs w:val="28"/>
        </w:rPr>
        <w:t xml:space="preserve">. Проведені розрахунки короткого замикання та здійснено вибір комутаційного обладнання для захисту електричного обладнання 0,4 кВ та цехового трансформатора </w:t>
      </w:r>
      <w:r>
        <w:rPr>
          <w:szCs w:val="28"/>
        </w:rPr>
        <w:t>ТМ 1000/10/0,</w:t>
      </w:r>
      <w:r w:rsidRPr="00C11B94">
        <w:rPr>
          <w:szCs w:val="28"/>
        </w:rPr>
        <w:t xml:space="preserve">4 </w:t>
      </w:r>
      <w:r>
        <w:rPr>
          <w:szCs w:val="28"/>
        </w:rPr>
        <w:t>кВ</w:t>
      </w:r>
      <w:r w:rsidR="00EC671C" w:rsidRPr="004A4478">
        <w:rPr>
          <w:szCs w:val="28"/>
        </w:rPr>
        <w:t>, що дозволить знизити ймовірність помилкової роботи систем автоматики та релейного захисту.</w:t>
      </w:r>
    </w:p>
    <w:p w:rsidR="0079544F" w:rsidRPr="003C6976" w:rsidRDefault="00C11B94" w:rsidP="00FF580D">
      <w:pPr>
        <w:spacing w:after="0" w:line="240" w:lineRule="auto"/>
        <w:ind w:firstLine="567"/>
        <w:jc w:val="both"/>
        <w:rPr>
          <w:szCs w:val="28"/>
        </w:rPr>
      </w:pPr>
      <w:r w:rsidRPr="00C11B94">
        <w:rPr>
          <w:rFonts w:eastAsia="Times New Roman"/>
          <w:szCs w:val="28"/>
          <w:lang w:eastAsia="uk-UA"/>
        </w:rPr>
        <w:t>3.</w:t>
      </w:r>
      <w:r>
        <w:rPr>
          <w:rFonts w:eastAsia="Times New Roman"/>
          <w:szCs w:val="28"/>
          <w:lang w:eastAsia="uk-UA"/>
        </w:rPr>
        <w:t xml:space="preserve"> </w:t>
      </w:r>
      <w:r w:rsidRPr="003C6976">
        <w:rPr>
          <w:szCs w:val="28"/>
        </w:rPr>
        <w:t>Проведений аналіз побудови систем гарантованого електропостачання інструментального цеху, який дозволи</w:t>
      </w:r>
      <w:r w:rsidR="0079544F" w:rsidRPr="003C6976">
        <w:rPr>
          <w:szCs w:val="28"/>
        </w:rPr>
        <w:t>в встановити, що найоптимальніша схема повинна включати в собі наявність альтернативного джерела живлення, яке не залежит</w:t>
      </w:r>
      <w:r w:rsidR="009C00EF">
        <w:rPr>
          <w:szCs w:val="28"/>
        </w:rPr>
        <w:t>ь</w:t>
      </w:r>
      <w:r w:rsidR="0079544F" w:rsidRPr="003C6976">
        <w:rPr>
          <w:szCs w:val="28"/>
        </w:rPr>
        <w:t xml:space="preserve"> від ТП1</w:t>
      </w:r>
      <w:r w:rsidR="003C6976" w:rsidRPr="003C6976">
        <w:rPr>
          <w:szCs w:val="28"/>
        </w:rPr>
        <w:t>.</w:t>
      </w:r>
      <w:r w:rsidR="0079544F" w:rsidRPr="003C6976">
        <w:rPr>
          <w:szCs w:val="28"/>
        </w:rPr>
        <w:t xml:space="preserve"> </w:t>
      </w:r>
    </w:p>
    <w:p w:rsidR="0079544F" w:rsidRPr="003C6976" w:rsidRDefault="0079544F" w:rsidP="00FF580D">
      <w:pPr>
        <w:spacing w:after="0" w:line="240" w:lineRule="auto"/>
        <w:ind w:firstLine="567"/>
        <w:jc w:val="both"/>
        <w:rPr>
          <w:szCs w:val="28"/>
        </w:rPr>
      </w:pPr>
      <w:r w:rsidRPr="003C6976">
        <w:rPr>
          <w:szCs w:val="28"/>
        </w:rPr>
        <w:t xml:space="preserve">4. </w:t>
      </w:r>
      <w:r w:rsidR="005820D5">
        <w:rPr>
          <w:szCs w:val="28"/>
        </w:rPr>
        <w:t>Н</w:t>
      </w:r>
      <w:r w:rsidRPr="003C6976">
        <w:rPr>
          <w:szCs w:val="28"/>
        </w:rPr>
        <w:t>а основі проведених розрахунків здійснено вибір альтернативного джерела живлення – ДЕС.</w:t>
      </w:r>
    </w:p>
    <w:p w:rsidR="0079544F" w:rsidRPr="003C6976" w:rsidRDefault="0079544F" w:rsidP="003C6976">
      <w:pPr>
        <w:spacing w:after="0" w:line="240" w:lineRule="auto"/>
        <w:ind w:firstLine="567"/>
        <w:jc w:val="both"/>
        <w:rPr>
          <w:szCs w:val="28"/>
        </w:rPr>
      </w:pPr>
      <w:r w:rsidRPr="003C6976">
        <w:rPr>
          <w:szCs w:val="28"/>
        </w:rPr>
        <w:t>5. Проведено розрахунок споживаної потужності Е</w:t>
      </w:r>
      <w:r w:rsidR="003C6976">
        <w:rPr>
          <w:szCs w:val="28"/>
        </w:rPr>
        <w:t>ОМ та визначено оптимальну ємніс</w:t>
      </w:r>
      <w:r w:rsidRPr="003C6976">
        <w:rPr>
          <w:szCs w:val="28"/>
        </w:rPr>
        <w:t xml:space="preserve">ть </w:t>
      </w:r>
      <w:r w:rsidR="003C6976">
        <w:rPr>
          <w:szCs w:val="28"/>
        </w:rPr>
        <w:t xml:space="preserve">акумуляторних </w:t>
      </w:r>
      <w:r w:rsidRPr="003C6976">
        <w:rPr>
          <w:szCs w:val="28"/>
        </w:rPr>
        <w:t>батарей для безперебійного живлення ЕОМ.</w:t>
      </w:r>
    </w:p>
    <w:p w:rsidR="003C6976" w:rsidRPr="003C6976" w:rsidRDefault="0079544F" w:rsidP="003C6976">
      <w:pPr>
        <w:spacing w:after="0" w:line="240" w:lineRule="auto"/>
        <w:ind w:firstLine="567"/>
        <w:jc w:val="both"/>
        <w:rPr>
          <w:szCs w:val="28"/>
        </w:rPr>
      </w:pPr>
      <w:r w:rsidRPr="003C6976">
        <w:rPr>
          <w:szCs w:val="28"/>
        </w:rPr>
        <w:t>6. Здійснено вибір джерела безперебійного живлення (ДБЖ) у двох варіантах, проведено економічний розрахунок кожного з варіантів, і на основі розрахунку обрано найбільш вигідний варіант.</w:t>
      </w:r>
    </w:p>
    <w:p w:rsidR="0079544F" w:rsidRPr="003C6976" w:rsidRDefault="0079544F" w:rsidP="003C6976">
      <w:pPr>
        <w:spacing w:after="0" w:line="240" w:lineRule="auto"/>
        <w:ind w:firstLine="567"/>
        <w:jc w:val="both"/>
        <w:rPr>
          <w:szCs w:val="28"/>
        </w:rPr>
      </w:pPr>
      <w:r w:rsidRPr="003C6976">
        <w:rPr>
          <w:szCs w:val="28"/>
        </w:rPr>
        <w:t>7</w:t>
      </w:r>
      <w:r w:rsidR="00C11B94" w:rsidRPr="003C6976">
        <w:rPr>
          <w:szCs w:val="28"/>
        </w:rPr>
        <w:t>.</w:t>
      </w:r>
      <w:r w:rsidR="002E5244" w:rsidRPr="003C6976">
        <w:rPr>
          <w:szCs w:val="28"/>
        </w:rPr>
        <w:t xml:space="preserve"> О</w:t>
      </w:r>
      <w:r w:rsidRPr="003C6976">
        <w:rPr>
          <w:szCs w:val="28"/>
        </w:rPr>
        <w:t>тримано</w:t>
      </w:r>
      <w:r w:rsidR="00C11B94" w:rsidRPr="003C6976">
        <w:rPr>
          <w:szCs w:val="28"/>
        </w:rPr>
        <w:t xml:space="preserve"> значення</w:t>
      </w:r>
      <w:r w:rsidRPr="003C6976">
        <w:rPr>
          <w:szCs w:val="28"/>
        </w:rPr>
        <w:t xml:space="preserve"> розрахунку на економічну рентабельність, </w:t>
      </w:r>
      <w:r w:rsidR="003C6976" w:rsidRPr="003C6976">
        <w:rPr>
          <w:szCs w:val="28"/>
        </w:rPr>
        <w:t xml:space="preserve">що дозволить зекономити близько 229819 грн на рік при виборі </w:t>
      </w:r>
      <w:r w:rsidRPr="003C6976">
        <w:rPr>
          <w:szCs w:val="28"/>
        </w:rPr>
        <w:t>варіанту з тр</w:t>
      </w:r>
      <w:r w:rsidR="003C6976" w:rsidRPr="003C6976">
        <w:rPr>
          <w:szCs w:val="28"/>
        </w:rPr>
        <w:t>ьома паралельно ввімкненими ДБЖ</w:t>
      </w:r>
      <w:r w:rsidRPr="003C6976">
        <w:rPr>
          <w:szCs w:val="28"/>
        </w:rPr>
        <w:t>.</w:t>
      </w:r>
    </w:p>
    <w:p w:rsidR="00C11B94" w:rsidRDefault="003C6976" w:rsidP="003C6976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uk-UA"/>
        </w:rPr>
        <w:t>8</w:t>
      </w:r>
      <w:r w:rsidR="00C11B94">
        <w:rPr>
          <w:rFonts w:eastAsia="Times New Roman"/>
          <w:szCs w:val="28"/>
          <w:lang w:eastAsia="uk-UA"/>
        </w:rPr>
        <w:t xml:space="preserve">. Запропоновані техніко-організаційні заходи підвищення надійності роботи інструментального цеху: </w:t>
      </w:r>
      <w:r w:rsidR="00C11B94">
        <w:rPr>
          <w:szCs w:val="28"/>
        </w:rPr>
        <w:t>п</w:t>
      </w:r>
      <w:r w:rsidR="00C11B94" w:rsidRPr="008B7338">
        <w:rPr>
          <w:szCs w:val="28"/>
        </w:rPr>
        <w:t>ланування системи планово-попереджувальних ремонтів</w:t>
      </w:r>
      <w:r w:rsidR="00C11B94">
        <w:rPr>
          <w:szCs w:val="28"/>
        </w:rPr>
        <w:t xml:space="preserve">; оптимальна </w:t>
      </w:r>
      <w:r w:rsidR="00C11B94" w:rsidRPr="008B7338">
        <w:rPr>
          <w:szCs w:val="28"/>
        </w:rPr>
        <w:t>чисельність ремонтно-експлуатаційного персоналу</w:t>
      </w:r>
      <w:r w:rsidR="00C11B94">
        <w:rPr>
          <w:szCs w:val="28"/>
        </w:rPr>
        <w:t>.</w:t>
      </w:r>
    </w:p>
    <w:p w:rsidR="00BD4493" w:rsidRPr="006067E4" w:rsidRDefault="00BD4493" w:rsidP="00FF580D">
      <w:pPr>
        <w:spacing w:after="0" w:line="240" w:lineRule="auto"/>
        <w:ind w:firstLine="567"/>
        <w:jc w:val="both"/>
        <w:rPr>
          <w:rFonts w:eastAsia="Times New Roman"/>
          <w:b/>
          <w:szCs w:val="28"/>
          <w:lang w:eastAsia="uk-UA"/>
        </w:rPr>
      </w:pPr>
      <w:r w:rsidRPr="006067E4">
        <w:rPr>
          <w:rFonts w:eastAsia="Times New Roman"/>
          <w:b/>
          <w:szCs w:val="28"/>
          <w:lang w:eastAsia="uk-UA"/>
        </w:rPr>
        <w:t>Перелік посилань.</w:t>
      </w:r>
    </w:p>
    <w:p w:rsidR="00BD4493" w:rsidRPr="006067E4" w:rsidRDefault="00BD4493" w:rsidP="00FF580D">
      <w:pPr>
        <w:pStyle w:val="a7"/>
        <w:spacing w:after="0"/>
        <w:ind w:firstLine="567"/>
        <w:jc w:val="both"/>
        <w:rPr>
          <w:szCs w:val="28"/>
        </w:rPr>
      </w:pPr>
      <w:r w:rsidRPr="006067E4">
        <w:rPr>
          <w:szCs w:val="28"/>
          <w:lang w:eastAsia="uk-UA"/>
        </w:rPr>
        <w:t xml:space="preserve">1. </w:t>
      </w:r>
      <w:r w:rsidR="00E8666F" w:rsidRPr="00E8666F">
        <w:rPr>
          <w:szCs w:val="28"/>
        </w:rPr>
        <w:t>Забезпечення системи гарантованого електропостачання підприємства</w:t>
      </w:r>
      <w:r w:rsidR="00E8666F" w:rsidRPr="006067E4">
        <w:rPr>
          <w:szCs w:val="28"/>
        </w:rPr>
        <w:t xml:space="preserve"> </w:t>
      </w:r>
      <w:r w:rsidR="009C56C7" w:rsidRPr="006067E4">
        <w:rPr>
          <w:szCs w:val="28"/>
        </w:rPr>
        <w:t xml:space="preserve">// </w:t>
      </w:r>
      <w:r w:rsidR="00E8666F" w:rsidRPr="006067E4">
        <w:rPr>
          <w:szCs w:val="28"/>
        </w:rPr>
        <w:t xml:space="preserve">Актуальні задачі сучасних технологій: зб. тез доповідей </w:t>
      </w:r>
      <w:proofErr w:type="spellStart"/>
      <w:r w:rsidR="00E8666F" w:rsidRPr="006067E4">
        <w:rPr>
          <w:szCs w:val="28"/>
        </w:rPr>
        <w:t>міжнар</w:t>
      </w:r>
      <w:proofErr w:type="spellEnd"/>
      <w:r w:rsidR="00E8666F" w:rsidRPr="006067E4">
        <w:rPr>
          <w:szCs w:val="28"/>
        </w:rPr>
        <w:t xml:space="preserve">. наук.-техн. </w:t>
      </w:r>
      <w:proofErr w:type="spellStart"/>
      <w:r w:rsidR="00E8666F" w:rsidRPr="006067E4">
        <w:rPr>
          <w:szCs w:val="28"/>
        </w:rPr>
        <w:t>конф</w:t>
      </w:r>
      <w:proofErr w:type="spellEnd"/>
      <w:r w:rsidR="00E8666F" w:rsidRPr="006067E4">
        <w:rPr>
          <w:szCs w:val="28"/>
        </w:rPr>
        <w:t>. молодих учених та студентів, (Тернопіль, 1</w:t>
      </w:r>
      <w:r w:rsidR="00E8666F">
        <w:rPr>
          <w:szCs w:val="28"/>
        </w:rPr>
        <w:t>6</w:t>
      </w:r>
      <w:r w:rsidR="00E8666F" w:rsidRPr="006067E4">
        <w:rPr>
          <w:szCs w:val="28"/>
        </w:rPr>
        <w:t>–1</w:t>
      </w:r>
      <w:r w:rsidR="00E8666F">
        <w:rPr>
          <w:szCs w:val="28"/>
        </w:rPr>
        <w:t>7</w:t>
      </w:r>
      <w:r w:rsidR="00E8666F" w:rsidRPr="006067E4">
        <w:rPr>
          <w:szCs w:val="28"/>
        </w:rPr>
        <w:t xml:space="preserve"> листопада 201</w:t>
      </w:r>
      <w:r w:rsidR="00E8666F">
        <w:rPr>
          <w:szCs w:val="28"/>
        </w:rPr>
        <w:t>7</w:t>
      </w:r>
      <w:r w:rsidR="00E8666F" w:rsidRPr="006067E4">
        <w:rPr>
          <w:szCs w:val="28"/>
        </w:rPr>
        <w:t>). М-во освіти і науки України, Терн. націон. техн. ун-т ім. І. Пулюя [та ін</w:t>
      </w:r>
      <w:r w:rsidR="005820D5">
        <w:rPr>
          <w:szCs w:val="28"/>
        </w:rPr>
        <w:t>.</w:t>
      </w:r>
      <w:r w:rsidR="00E8666F" w:rsidRPr="006067E4">
        <w:rPr>
          <w:szCs w:val="28"/>
        </w:rPr>
        <w:t>]. – Тернопіль: ТНТУ, 201</w:t>
      </w:r>
      <w:r w:rsidR="00E8666F">
        <w:rPr>
          <w:szCs w:val="28"/>
        </w:rPr>
        <w:t>7</w:t>
      </w:r>
      <w:r w:rsidR="00E8666F" w:rsidRPr="006067E4">
        <w:rPr>
          <w:szCs w:val="28"/>
        </w:rPr>
        <w:t xml:space="preserve">. </w:t>
      </w:r>
      <w:r w:rsidRPr="006067E4">
        <w:rPr>
          <w:szCs w:val="28"/>
        </w:rPr>
        <w:t xml:space="preserve">– С. </w:t>
      </w:r>
      <w:r w:rsidR="002E5244">
        <w:rPr>
          <w:szCs w:val="28"/>
        </w:rPr>
        <w:t>93</w:t>
      </w:r>
      <w:r w:rsidRPr="006067E4">
        <w:rPr>
          <w:szCs w:val="28"/>
        </w:rPr>
        <w:t>.</w:t>
      </w:r>
    </w:p>
    <w:p w:rsidR="009E23E3" w:rsidRPr="006067E4" w:rsidRDefault="009E23E3" w:rsidP="00FF580D">
      <w:pPr>
        <w:pStyle w:val="a5"/>
        <w:ind w:left="0" w:firstLine="567"/>
      </w:pPr>
    </w:p>
    <w:p w:rsidR="00BD4493" w:rsidRPr="006067E4" w:rsidRDefault="00BD4493" w:rsidP="00FF580D">
      <w:pPr>
        <w:pStyle w:val="a5"/>
        <w:ind w:left="0" w:firstLine="567"/>
      </w:pPr>
      <w:r w:rsidRPr="006067E4">
        <w:t>АНОТАЦІЯ</w:t>
      </w:r>
    </w:p>
    <w:p w:rsidR="009E23E3" w:rsidRPr="006067E4" w:rsidRDefault="009E23E3" w:rsidP="00FF580D">
      <w:pPr>
        <w:pStyle w:val="a5"/>
        <w:ind w:left="0" w:firstLine="567"/>
      </w:pPr>
    </w:p>
    <w:p w:rsidR="00BD4493" w:rsidRPr="006067E4" w:rsidRDefault="002E5244" w:rsidP="005820D5">
      <w:pPr>
        <w:spacing w:after="0" w:line="264" w:lineRule="auto"/>
        <w:ind w:firstLine="567"/>
        <w:jc w:val="both"/>
        <w:rPr>
          <w:szCs w:val="28"/>
        </w:rPr>
      </w:pPr>
      <w:r>
        <w:rPr>
          <w:b/>
          <w:szCs w:val="28"/>
        </w:rPr>
        <w:t>Курочкін Д.О.</w:t>
      </w:r>
      <w:r w:rsidR="00BD4493" w:rsidRPr="006067E4">
        <w:rPr>
          <w:b/>
          <w:szCs w:val="28"/>
        </w:rPr>
        <w:t xml:space="preserve"> </w:t>
      </w:r>
      <w:r w:rsidR="0056754E" w:rsidRPr="009C00EF">
        <w:rPr>
          <w:b/>
          <w:szCs w:val="28"/>
        </w:rPr>
        <w:t>Забезпечення системи гарантованого електропостачання о</w:t>
      </w:r>
      <w:r w:rsidR="00E8666F" w:rsidRPr="009C00EF">
        <w:rPr>
          <w:b/>
          <w:szCs w:val="28"/>
        </w:rPr>
        <w:t>сновного виробництва ТОВ «САЮЗ»</w:t>
      </w:r>
      <w:r w:rsidR="0056754E">
        <w:rPr>
          <w:szCs w:val="28"/>
        </w:rPr>
        <w:t xml:space="preserve">, </w:t>
      </w:r>
      <w:r w:rsidR="00E8666F" w:rsidRPr="00E8666F">
        <w:rPr>
          <w:szCs w:val="28"/>
        </w:rPr>
        <w:t>141</w:t>
      </w:r>
      <w:r w:rsidR="00BD4493" w:rsidRPr="006067E4">
        <w:rPr>
          <w:szCs w:val="28"/>
        </w:rPr>
        <w:t xml:space="preserve"> – </w:t>
      </w:r>
      <w:r w:rsidR="00BD4493" w:rsidRPr="006067E4">
        <w:rPr>
          <w:szCs w:val="28"/>
        </w:rPr>
        <w:lastRenderedPageBreak/>
        <w:t>електро</w:t>
      </w:r>
      <w:r w:rsidR="00E8666F">
        <w:rPr>
          <w:szCs w:val="28"/>
        </w:rPr>
        <w:t>енергетика. Електротехніка та електромеханіка</w:t>
      </w:r>
      <w:r w:rsidR="00BD4493" w:rsidRPr="006067E4">
        <w:rPr>
          <w:szCs w:val="28"/>
        </w:rPr>
        <w:t>; Тернопільський національний технічний університет імені Івана Пулюя; Тернопіль, 201</w:t>
      </w:r>
      <w:r w:rsidR="00E8666F">
        <w:rPr>
          <w:szCs w:val="28"/>
        </w:rPr>
        <w:t>8</w:t>
      </w:r>
      <w:r w:rsidR="00BD4493" w:rsidRPr="006067E4">
        <w:rPr>
          <w:szCs w:val="28"/>
        </w:rPr>
        <w:t>.</w:t>
      </w:r>
    </w:p>
    <w:p w:rsidR="005820D5" w:rsidRDefault="005820D5" w:rsidP="009C00EF">
      <w:pPr>
        <w:spacing w:after="0" w:line="240" w:lineRule="auto"/>
        <w:ind w:firstLine="567"/>
        <w:jc w:val="both"/>
        <w:rPr>
          <w:szCs w:val="28"/>
        </w:rPr>
      </w:pPr>
    </w:p>
    <w:p w:rsidR="003C6976" w:rsidRPr="00A94DB8" w:rsidRDefault="00D6073A" w:rsidP="009C00EF">
      <w:pPr>
        <w:spacing w:after="0" w:line="240" w:lineRule="auto"/>
        <w:ind w:firstLine="567"/>
        <w:jc w:val="both"/>
        <w:rPr>
          <w:szCs w:val="28"/>
        </w:rPr>
      </w:pPr>
      <w:r w:rsidRPr="009C00EF">
        <w:rPr>
          <w:szCs w:val="28"/>
        </w:rPr>
        <w:t xml:space="preserve">У дипломній роботі </w:t>
      </w:r>
      <w:r w:rsidR="003C6976" w:rsidRPr="009C00EF">
        <w:rPr>
          <w:szCs w:val="28"/>
        </w:rPr>
        <w:t xml:space="preserve">вирішена практична задача забезпечення гарантовано електропостачання </w:t>
      </w:r>
      <w:r w:rsidR="009C00EF" w:rsidRPr="009C00EF">
        <w:rPr>
          <w:szCs w:val="28"/>
        </w:rPr>
        <w:t xml:space="preserve">з </w:t>
      </w:r>
      <w:r w:rsidR="003C6976" w:rsidRPr="009C00EF">
        <w:rPr>
          <w:szCs w:val="28"/>
        </w:rPr>
        <w:t>встановлення</w:t>
      </w:r>
      <w:r w:rsidR="009C00EF" w:rsidRPr="009C00EF">
        <w:rPr>
          <w:szCs w:val="28"/>
        </w:rPr>
        <w:t>м</w:t>
      </w:r>
      <w:r w:rsidR="003C6976" w:rsidRPr="009C00EF">
        <w:rPr>
          <w:szCs w:val="28"/>
        </w:rPr>
        <w:t xml:space="preserve"> резервного джерела живлення.</w:t>
      </w:r>
    </w:p>
    <w:p w:rsidR="003C6976" w:rsidRPr="00A94DB8" w:rsidRDefault="003C6976" w:rsidP="009C00EF">
      <w:pPr>
        <w:spacing w:after="0" w:line="240" w:lineRule="auto"/>
        <w:ind w:firstLine="567"/>
        <w:jc w:val="both"/>
        <w:rPr>
          <w:szCs w:val="28"/>
        </w:rPr>
      </w:pPr>
      <w:r w:rsidRPr="00A94DB8">
        <w:rPr>
          <w:szCs w:val="28"/>
        </w:rPr>
        <w:t>Проведені розрахунки силового та освітлювального навантаження інструментального цеху.</w:t>
      </w:r>
    </w:p>
    <w:p w:rsidR="003C6976" w:rsidRPr="00A94DB8" w:rsidRDefault="00D6073A" w:rsidP="009C00EF">
      <w:pPr>
        <w:spacing w:after="0" w:line="240" w:lineRule="auto"/>
        <w:ind w:firstLine="567"/>
        <w:jc w:val="both"/>
        <w:rPr>
          <w:szCs w:val="28"/>
        </w:rPr>
      </w:pPr>
      <w:r w:rsidRPr="00A94DB8">
        <w:rPr>
          <w:szCs w:val="28"/>
        </w:rPr>
        <w:t xml:space="preserve">Проведено </w:t>
      </w:r>
      <w:r w:rsidR="00A94DB8">
        <w:rPr>
          <w:szCs w:val="28"/>
        </w:rPr>
        <w:t>д</w:t>
      </w:r>
      <w:r w:rsidR="003C6976" w:rsidRPr="00A94DB8">
        <w:rPr>
          <w:szCs w:val="28"/>
        </w:rPr>
        <w:t>ослідження схем побудови систем гарантованого електропостачання</w:t>
      </w:r>
    </w:p>
    <w:p w:rsidR="00B63CC5" w:rsidRPr="00A94DB8" w:rsidRDefault="00D6073A" w:rsidP="009C00EF">
      <w:pPr>
        <w:spacing w:after="0" w:line="240" w:lineRule="auto"/>
        <w:ind w:firstLine="567"/>
        <w:jc w:val="both"/>
        <w:rPr>
          <w:szCs w:val="28"/>
        </w:rPr>
      </w:pPr>
      <w:r w:rsidRPr="00A94DB8">
        <w:rPr>
          <w:szCs w:val="28"/>
        </w:rPr>
        <w:t>Проведен</w:t>
      </w:r>
      <w:r w:rsidR="003C6976" w:rsidRPr="00A94DB8">
        <w:rPr>
          <w:szCs w:val="28"/>
        </w:rPr>
        <w:t>о</w:t>
      </w:r>
      <w:r w:rsidRPr="00A94DB8">
        <w:rPr>
          <w:szCs w:val="28"/>
        </w:rPr>
        <w:t xml:space="preserve"> </w:t>
      </w:r>
      <w:r w:rsidR="003C6976" w:rsidRPr="00A94DB8">
        <w:rPr>
          <w:szCs w:val="28"/>
        </w:rPr>
        <w:t>вибір схеми безперебійного живлення, та визначення її надійності</w:t>
      </w:r>
      <w:r w:rsidR="00B63CC5" w:rsidRPr="00A94DB8">
        <w:rPr>
          <w:szCs w:val="28"/>
        </w:rPr>
        <w:t>.</w:t>
      </w:r>
    </w:p>
    <w:p w:rsidR="00D6073A" w:rsidRPr="00A94DB8" w:rsidRDefault="00D6073A" w:rsidP="009C00EF">
      <w:pPr>
        <w:spacing w:after="0" w:line="240" w:lineRule="auto"/>
        <w:ind w:firstLine="567"/>
        <w:jc w:val="both"/>
        <w:rPr>
          <w:szCs w:val="28"/>
        </w:rPr>
      </w:pPr>
      <w:r w:rsidRPr="00A94DB8">
        <w:rPr>
          <w:szCs w:val="28"/>
        </w:rPr>
        <w:t xml:space="preserve">Проведені розрахунки та вибір релейного захисту і автоматики електричних споживачів </w:t>
      </w:r>
      <w:r w:rsidR="00B63CC5" w:rsidRPr="00A94DB8">
        <w:rPr>
          <w:szCs w:val="28"/>
        </w:rPr>
        <w:t>інструментального цеху та цехової</w:t>
      </w:r>
      <w:r w:rsidRPr="00A94DB8">
        <w:rPr>
          <w:szCs w:val="28"/>
        </w:rPr>
        <w:t xml:space="preserve"> підстанції.</w:t>
      </w:r>
    </w:p>
    <w:p w:rsidR="00B63CC5" w:rsidRPr="00A94DB8" w:rsidRDefault="00D6073A" w:rsidP="009C00EF">
      <w:pPr>
        <w:spacing w:after="0" w:line="240" w:lineRule="auto"/>
        <w:ind w:firstLine="567"/>
        <w:jc w:val="both"/>
        <w:rPr>
          <w:szCs w:val="28"/>
        </w:rPr>
      </w:pPr>
      <w:r w:rsidRPr="00A94DB8">
        <w:rPr>
          <w:szCs w:val="28"/>
        </w:rPr>
        <w:t>Досліджено показники графіків</w:t>
      </w:r>
      <w:r w:rsidR="00B63CC5" w:rsidRPr="00A94DB8">
        <w:rPr>
          <w:szCs w:val="28"/>
        </w:rPr>
        <w:t xml:space="preserve"> залежності коефіцієнту корисної дії джерел безперебійного живлення від навантаження.</w:t>
      </w:r>
    </w:p>
    <w:p w:rsidR="00D6073A" w:rsidRPr="006067E4" w:rsidRDefault="00570A88" w:rsidP="009C00EF">
      <w:pPr>
        <w:spacing w:after="0" w:line="240" w:lineRule="auto"/>
        <w:ind w:firstLine="567"/>
        <w:jc w:val="both"/>
        <w:rPr>
          <w:szCs w:val="28"/>
        </w:rPr>
      </w:pPr>
      <w:r w:rsidRPr="00A94DB8">
        <w:rPr>
          <w:szCs w:val="28"/>
        </w:rPr>
        <w:t>Досліджено</w:t>
      </w:r>
      <w:r w:rsidR="00D6073A" w:rsidRPr="00A94DB8">
        <w:rPr>
          <w:szCs w:val="28"/>
        </w:rPr>
        <w:t xml:space="preserve"> режим роботи </w:t>
      </w:r>
      <w:r w:rsidR="00A94DB8" w:rsidRPr="00A94DB8">
        <w:rPr>
          <w:szCs w:val="28"/>
        </w:rPr>
        <w:t xml:space="preserve">системи гарантованого електропостачання з використанням </w:t>
      </w:r>
      <w:r w:rsidR="00A94DB8" w:rsidRPr="003C6976">
        <w:rPr>
          <w:szCs w:val="28"/>
        </w:rPr>
        <w:t>тр</w:t>
      </w:r>
      <w:r w:rsidR="00A94DB8">
        <w:rPr>
          <w:szCs w:val="28"/>
        </w:rPr>
        <w:t>ьох паралельно ввімкнених</w:t>
      </w:r>
      <w:r w:rsidR="00220A7E">
        <w:rPr>
          <w:szCs w:val="28"/>
        </w:rPr>
        <w:t xml:space="preserve"> </w:t>
      </w:r>
      <w:r w:rsidR="00220A7E" w:rsidRPr="00A94DB8">
        <w:rPr>
          <w:szCs w:val="28"/>
        </w:rPr>
        <w:t>джерел безперебійного живлення</w:t>
      </w:r>
      <w:r w:rsidR="00A94DB8">
        <w:rPr>
          <w:szCs w:val="28"/>
        </w:rPr>
        <w:t>.</w:t>
      </w:r>
    </w:p>
    <w:p w:rsidR="00570A88" w:rsidRPr="006067E4" w:rsidRDefault="00570A88" w:rsidP="009C00EF">
      <w:pPr>
        <w:spacing w:after="0" w:line="240" w:lineRule="auto"/>
        <w:ind w:firstLine="567"/>
        <w:jc w:val="both"/>
        <w:rPr>
          <w:szCs w:val="28"/>
        </w:rPr>
      </w:pPr>
      <w:r w:rsidRPr="00A94DB8">
        <w:rPr>
          <w:b/>
          <w:szCs w:val="28"/>
        </w:rPr>
        <w:t>Ключові слова:</w:t>
      </w:r>
      <w:r w:rsidRPr="006067E4">
        <w:rPr>
          <w:szCs w:val="28"/>
        </w:rPr>
        <w:t xml:space="preserve"> </w:t>
      </w:r>
      <w:r w:rsidR="00A94DB8" w:rsidRPr="00A94DB8">
        <w:rPr>
          <w:szCs w:val="28"/>
        </w:rPr>
        <w:t>джерело безперебійного живлення,</w:t>
      </w:r>
      <w:r w:rsidR="005E1BB3" w:rsidRPr="00A94DB8">
        <w:rPr>
          <w:szCs w:val="28"/>
        </w:rPr>
        <w:t xml:space="preserve"> </w:t>
      </w:r>
      <w:r w:rsidR="00A94DB8" w:rsidRPr="00A94DB8">
        <w:rPr>
          <w:szCs w:val="28"/>
        </w:rPr>
        <w:t>систем</w:t>
      </w:r>
      <w:r w:rsidR="005820D5">
        <w:rPr>
          <w:szCs w:val="28"/>
        </w:rPr>
        <w:t>а</w:t>
      </w:r>
      <w:r w:rsidR="00A94DB8" w:rsidRPr="00A94DB8">
        <w:rPr>
          <w:szCs w:val="28"/>
        </w:rPr>
        <w:t xml:space="preserve"> гарантованого електропостачання</w:t>
      </w:r>
      <w:r w:rsidRPr="00A94DB8">
        <w:rPr>
          <w:szCs w:val="28"/>
        </w:rPr>
        <w:t>,</w:t>
      </w:r>
      <w:r w:rsidR="005820D5">
        <w:rPr>
          <w:szCs w:val="28"/>
        </w:rPr>
        <w:t xml:space="preserve"> навантаження</w:t>
      </w:r>
      <w:r w:rsidRPr="00A94DB8">
        <w:rPr>
          <w:szCs w:val="28"/>
        </w:rPr>
        <w:t>.</w:t>
      </w:r>
    </w:p>
    <w:p w:rsidR="009E23E3" w:rsidRPr="00A94DB8" w:rsidRDefault="009E23E3" w:rsidP="00A94DB8">
      <w:pPr>
        <w:spacing w:line="264" w:lineRule="auto"/>
        <w:jc w:val="both"/>
        <w:rPr>
          <w:szCs w:val="28"/>
        </w:rPr>
      </w:pPr>
    </w:p>
    <w:p w:rsidR="00BD4493" w:rsidRPr="006067E4" w:rsidRDefault="00BD4493" w:rsidP="00FF580D">
      <w:pPr>
        <w:spacing w:after="0" w:line="240" w:lineRule="auto"/>
        <w:ind w:firstLine="567"/>
        <w:jc w:val="center"/>
        <w:rPr>
          <w:b/>
        </w:rPr>
      </w:pPr>
      <w:r w:rsidRPr="006067E4">
        <w:rPr>
          <w:b/>
        </w:rPr>
        <w:t>ANNOTATION</w:t>
      </w:r>
    </w:p>
    <w:p w:rsidR="009E23E3" w:rsidRPr="00750E76" w:rsidRDefault="009E23E3" w:rsidP="00FF580D">
      <w:pPr>
        <w:spacing w:after="0" w:line="240" w:lineRule="auto"/>
        <w:ind w:firstLine="567"/>
        <w:jc w:val="center"/>
        <w:rPr>
          <w:b/>
          <w:lang w:val="en-US"/>
        </w:rPr>
      </w:pPr>
    </w:p>
    <w:p w:rsidR="0000086D" w:rsidRPr="00750E76" w:rsidRDefault="00E8666F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proofErr w:type="spellStart"/>
      <w:r w:rsidRPr="00750E76">
        <w:rPr>
          <w:b/>
          <w:szCs w:val="28"/>
          <w:lang w:val="en-US"/>
        </w:rPr>
        <w:t>Kurochkin</w:t>
      </w:r>
      <w:proofErr w:type="spellEnd"/>
      <w:r w:rsidRPr="00750E76">
        <w:rPr>
          <w:b/>
          <w:szCs w:val="28"/>
          <w:lang w:val="en-US"/>
        </w:rPr>
        <w:t xml:space="preserve"> D. O. </w:t>
      </w:r>
      <w:r w:rsidR="0056754E" w:rsidRPr="00750E76">
        <w:rPr>
          <w:b/>
          <w:szCs w:val="28"/>
          <w:lang w:val="en-US"/>
        </w:rPr>
        <w:t>Providing guaranteed power supply system of the «SAYUZ» Ltd main production</w:t>
      </w:r>
      <w:r w:rsidR="009C56C7" w:rsidRPr="00750E76">
        <w:rPr>
          <w:szCs w:val="28"/>
          <w:lang w:val="en-US"/>
        </w:rPr>
        <w:t xml:space="preserve">, </w:t>
      </w:r>
      <w:r w:rsidRPr="00750E76">
        <w:rPr>
          <w:szCs w:val="28"/>
          <w:lang w:val="en-US"/>
        </w:rPr>
        <w:t xml:space="preserve">141 – Electrical Power Engineering, Electrical Engineering and </w:t>
      </w:r>
      <w:proofErr w:type="spellStart"/>
      <w:r w:rsidRPr="00750E76">
        <w:rPr>
          <w:szCs w:val="28"/>
          <w:lang w:val="en-US"/>
        </w:rPr>
        <w:t>Electromechanics</w:t>
      </w:r>
      <w:proofErr w:type="spellEnd"/>
      <w:r w:rsidRPr="00750E76">
        <w:rPr>
          <w:szCs w:val="28"/>
          <w:lang w:val="en-US"/>
        </w:rPr>
        <w:t xml:space="preserve">; </w:t>
      </w:r>
      <w:proofErr w:type="spellStart"/>
      <w:r w:rsidRPr="00750E76">
        <w:rPr>
          <w:szCs w:val="28"/>
          <w:lang w:val="en-US"/>
        </w:rPr>
        <w:t>Ternopil</w:t>
      </w:r>
      <w:proofErr w:type="spellEnd"/>
      <w:r w:rsidRPr="00750E76">
        <w:rPr>
          <w:szCs w:val="28"/>
          <w:lang w:val="en-US"/>
        </w:rPr>
        <w:t xml:space="preserve"> Ivan </w:t>
      </w:r>
      <w:proofErr w:type="spellStart"/>
      <w:r w:rsidRPr="00750E76">
        <w:rPr>
          <w:szCs w:val="28"/>
          <w:lang w:val="en-US"/>
        </w:rPr>
        <w:t>Puluj</w:t>
      </w:r>
      <w:proofErr w:type="spellEnd"/>
      <w:r w:rsidRPr="00750E76">
        <w:rPr>
          <w:szCs w:val="28"/>
          <w:lang w:val="en-US"/>
        </w:rPr>
        <w:t xml:space="preserve"> National Technical University; </w:t>
      </w:r>
      <w:proofErr w:type="spellStart"/>
      <w:r w:rsidRPr="00750E76">
        <w:rPr>
          <w:szCs w:val="28"/>
          <w:lang w:val="en-US"/>
        </w:rPr>
        <w:t>Ternopil</w:t>
      </w:r>
      <w:proofErr w:type="spellEnd"/>
      <w:r w:rsidRPr="00750E76">
        <w:rPr>
          <w:szCs w:val="28"/>
          <w:lang w:val="en-US"/>
        </w:rPr>
        <w:t>, 2018.</w:t>
      </w:r>
    </w:p>
    <w:p w:rsidR="009C00EF" w:rsidRPr="00750E76" w:rsidRDefault="009C00EF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</w:p>
    <w:p w:rsidR="00B43994" w:rsidRPr="009C00EF" w:rsidRDefault="0078758E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9C00EF">
        <w:rPr>
          <w:szCs w:val="28"/>
          <w:lang w:val="en-US"/>
        </w:rPr>
        <w:t xml:space="preserve">In diploma paper </w:t>
      </w:r>
      <w:r w:rsidR="00220A7E" w:rsidRPr="009C00EF">
        <w:rPr>
          <w:szCs w:val="28"/>
          <w:lang w:val="en-US"/>
        </w:rPr>
        <w:t>the practical task of ensuring the guaranteed power supply is the establishment of a backup power supply.</w:t>
      </w:r>
    </w:p>
    <w:p w:rsidR="006409A5" w:rsidRPr="009C00EF" w:rsidRDefault="00220A7E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9C00EF">
        <w:rPr>
          <w:szCs w:val="28"/>
          <w:lang w:val="en-US"/>
        </w:rPr>
        <w:t>Calculations of the power and lighting load of the instrument shop are carried out.</w:t>
      </w:r>
    </w:p>
    <w:p w:rsidR="00220A7E" w:rsidRPr="009C00EF" w:rsidRDefault="00220A7E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9C00EF">
        <w:rPr>
          <w:szCs w:val="28"/>
          <w:lang w:val="en-US"/>
        </w:rPr>
        <w:t>The research of schemes of construction of the systems of the guaranteed electric power supply was carried out</w:t>
      </w:r>
    </w:p>
    <w:p w:rsidR="00220A7E" w:rsidRPr="009C00EF" w:rsidRDefault="00220A7E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9C00EF">
        <w:rPr>
          <w:szCs w:val="28"/>
          <w:lang w:val="en-US"/>
        </w:rPr>
        <w:t xml:space="preserve">The choice of the circuit of uninterrupted power </w:t>
      </w:r>
      <w:proofErr w:type="gramStart"/>
      <w:r w:rsidRPr="009C00EF">
        <w:rPr>
          <w:szCs w:val="28"/>
          <w:lang w:val="en-US"/>
        </w:rPr>
        <w:t>supply,</w:t>
      </w:r>
      <w:proofErr w:type="gramEnd"/>
      <w:r w:rsidRPr="009C00EF">
        <w:rPr>
          <w:szCs w:val="28"/>
          <w:lang w:val="en-US"/>
        </w:rPr>
        <w:t xml:space="preserve"> and determination of its reliability is made</w:t>
      </w:r>
      <w:r w:rsidR="00B43994" w:rsidRPr="009C00EF">
        <w:rPr>
          <w:szCs w:val="28"/>
          <w:lang w:val="en-US"/>
        </w:rPr>
        <w:t>.</w:t>
      </w:r>
    </w:p>
    <w:p w:rsidR="00220A7E" w:rsidRPr="009C00EF" w:rsidRDefault="00220A7E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9C00EF">
        <w:rPr>
          <w:szCs w:val="28"/>
          <w:lang w:val="en-US"/>
        </w:rPr>
        <w:t>The calculations and the choice of relay protection and automation of electric consumers of the instrument shop and workshop substation are carried out.</w:t>
      </w:r>
    </w:p>
    <w:p w:rsidR="00B43994" w:rsidRPr="009C00EF" w:rsidRDefault="00220A7E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9C00EF">
        <w:rPr>
          <w:szCs w:val="28"/>
          <w:lang w:val="en-US"/>
        </w:rPr>
        <w:t>The indexes of the graphs of the dependence of the efficiency of sources of uninterrupted power from the load are investigated.</w:t>
      </w:r>
    </w:p>
    <w:p w:rsidR="00220A7E" w:rsidRPr="009C00EF" w:rsidRDefault="00B43994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9C00EF">
        <w:rPr>
          <w:szCs w:val="28"/>
          <w:lang w:val="en-US"/>
        </w:rPr>
        <w:t>The work regime of the guaranteed power supply system with the use of three parallel-supplied uninterruptible power supplies is investigated.</w:t>
      </w:r>
    </w:p>
    <w:p w:rsidR="00B43994" w:rsidRPr="009C00EF" w:rsidRDefault="00B43994" w:rsidP="009C00EF">
      <w:pPr>
        <w:spacing w:after="0" w:line="240" w:lineRule="auto"/>
        <w:ind w:firstLine="567"/>
        <w:jc w:val="both"/>
        <w:rPr>
          <w:szCs w:val="28"/>
          <w:lang w:val="en-US"/>
        </w:rPr>
      </w:pPr>
      <w:r w:rsidRPr="009C00EF">
        <w:rPr>
          <w:b/>
          <w:szCs w:val="28"/>
          <w:lang w:val="en-US"/>
        </w:rPr>
        <w:t>Key words:</w:t>
      </w:r>
      <w:r w:rsidRPr="009C00EF">
        <w:rPr>
          <w:szCs w:val="28"/>
          <w:lang w:val="en-US"/>
        </w:rPr>
        <w:t xml:space="preserve"> </w:t>
      </w:r>
      <w:r w:rsidR="005820D5" w:rsidRPr="005820D5">
        <w:rPr>
          <w:szCs w:val="28"/>
          <w:lang w:val="en-US"/>
        </w:rPr>
        <w:t>uninterruptible power supply, system of guaranteed electricity supply, load.</w:t>
      </w:r>
    </w:p>
    <w:p w:rsidR="005E1BB3" w:rsidRPr="006067E4" w:rsidRDefault="005E1BB3" w:rsidP="00B43994">
      <w:pPr>
        <w:spacing w:after="0" w:line="240" w:lineRule="auto"/>
        <w:ind w:firstLine="708"/>
        <w:jc w:val="both"/>
        <w:rPr>
          <w:szCs w:val="28"/>
        </w:rPr>
      </w:pPr>
    </w:p>
    <w:sectPr w:rsidR="005E1BB3" w:rsidRPr="006067E4" w:rsidSect="00551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6BC"/>
    <w:multiLevelType w:val="hybridMultilevel"/>
    <w:tmpl w:val="43A0A6CE"/>
    <w:lvl w:ilvl="0" w:tplc="B3F659D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E72A36"/>
    <w:multiLevelType w:val="hybridMultilevel"/>
    <w:tmpl w:val="1CB25E9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1"/>
    <w:rsid w:val="0000086D"/>
    <w:rsid w:val="00000896"/>
    <w:rsid w:val="00005808"/>
    <w:rsid w:val="000059E5"/>
    <w:rsid w:val="00005E05"/>
    <w:rsid w:val="000208BA"/>
    <w:rsid w:val="0002115B"/>
    <w:rsid w:val="000235E2"/>
    <w:rsid w:val="00034A97"/>
    <w:rsid w:val="00045E02"/>
    <w:rsid w:val="00050C84"/>
    <w:rsid w:val="0006161F"/>
    <w:rsid w:val="00062E73"/>
    <w:rsid w:val="00064A00"/>
    <w:rsid w:val="00071E71"/>
    <w:rsid w:val="000725B9"/>
    <w:rsid w:val="00091921"/>
    <w:rsid w:val="0009672B"/>
    <w:rsid w:val="000B5F00"/>
    <w:rsid w:val="000C0699"/>
    <w:rsid w:val="000E297A"/>
    <w:rsid w:val="000E6319"/>
    <w:rsid w:val="000E6BEB"/>
    <w:rsid w:val="00100BD4"/>
    <w:rsid w:val="0011163B"/>
    <w:rsid w:val="00116580"/>
    <w:rsid w:val="00120933"/>
    <w:rsid w:val="00121971"/>
    <w:rsid w:val="001451C5"/>
    <w:rsid w:val="00151E36"/>
    <w:rsid w:val="00176825"/>
    <w:rsid w:val="00194335"/>
    <w:rsid w:val="0019504E"/>
    <w:rsid w:val="001B16B5"/>
    <w:rsid w:val="001C1E03"/>
    <w:rsid w:val="001E0860"/>
    <w:rsid w:val="001E5ED6"/>
    <w:rsid w:val="001F0F1A"/>
    <w:rsid w:val="001F7B44"/>
    <w:rsid w:val="0021353C"/>
    <w:rsid w:val="00217D4C"/>
    <w:rsid w:val="0022056D"/>
    <w:rsid w:val="00220A7E"/>
    <w:rsid w:val="002232A3"/>
    <w:rsid w:val="002233A0"/>
    <w:rsid w:val="00233A76"/>
    <w:rsid w:val="002529AB"/>
    <w:rsid w:val="00261A00"/>
    <w:rsid w:val="002719B4"/>
    <w:rsid w:val="00281396"/>
    <w:rsid w:val="002874E7"/>
    <w:rsid w:val="002A6834"/>
    <w:rsid w:val="002B0084"/>
    <w:rsid w:val="002C4D45"/>
    <w:rsid w:val="002D21C7"/>
    <w:rsid w:val="002E2E71"/>
    <w:rsid w:val="002E39CC"/>
    <w:rsid w:val="002E5244"/>
    <w:rsid w:val="002F3B25"/>
    <w:rsid w:val="002F4BCD"/>
    <w:rsid w:val="00305324"/>
    <w:rsid w:val="00321016"/>
    <w:rsid w:val="00337C39"/>
    <w:rsid w:val="00342896"/>
    <w:rsid w:val="003448BD"/>
    <w:rsid w:val="00345EDD"/>
    <w:rsid w:val="003469E4"/>
    <w:rsid w:val="00363F36"/>
    <w:rsid w:val="0038313F"/>
    <w:rsid w:val="00386CE9"/>
    <w:rsid w:val="00395E92"/>
    <w:rsid w:val="003B0509"/>
    <w:rsid w:val="003C5059"/>
    <w:rsid w:val="003C6976"/>
    <w:rsid w:val="003E11CA"/>
    <w:rsid w:val="003E2D64"/>
    <w:rsid w:val="003E5724"/>
    <w:rsid w:val="003E6404"/>
    <w:rsid w:val="003E6889"/>
    <w:rsid w:val="003F5195"/>
    <w:rsid w:val="00407A80"/>
    <w:rsid w:val="00425BD7"/>
    <w:rsid w:val="004312DB"/>
    <w:rsid w:val="00450B79"/>
    <w:rsid w:val="00464E5F"/>
    <w:rsid w:val="00487757"/>
    <w:rsid w:val="00487EE0"/>
    <w:rsid w:val="004A2DDA"/>
    <w:rsid w:val="004A4478"/>
    <w:rsid w:val="004A7281"/>
    <w:rsid w:val="004B4292"/>
    <w:rsid w:val="004B4D47"/>
    <w:rsid w:val="004D1C17"/>
    <w:rsid w:val="004D281E"/>
    <w:rsid w:val="004E0B5D"/>
    <w:rsid w:val="004E2703"/>
    <w:rsid w:val="004E5D82"/>
    <w:rsid w:val="005423F5"/>
    <w:rsid w:val="00551BB1"/>
    <w:rsid w:val="0055220C"/>
    <w:rsid w:val="00556320"/>
    <w:rsid w:val="00566B0B"/>
    <w:rsid w:val="0056754E"/>
    <w:rsid w:val="00570A88"/>
    <w:rsid w:val="00577156"/>
    <w:rsid w:val="005820D5"/>
    <w:rsid w:val="00582C45"/>
    <w:rsid w:val="00592EA7"/>
    <w:rsid w:val="005B7367"/>
    <w:rsid w:val="005B7E4B"/>
    <w:rsid w:val="005C6172"/>
    <w:rsid w:val="005E1BB3"/>
    <w:rsid w:val="005E2132"/>
    <w:rsid w:val="00601C9F"/>
    <w:rsid w:val="006067E4"/>
    <w:rsid w:val="00627A3B"/>
    <w:rsid w:val="006302A2"/>
    <w:rsid w:val="0063090E"/>
    <w:rsid w:val="0063348C"/>
    <w:rsid w:val="00635CFF"/>
    <w:rsid w:val="006409A5"/>
    <w:rsid w:val="0065324A"/>
    <w:rsid w:val="00657E45"/>
    <w:rsid w:val="00673F02"/>
    <w:rsid w:val="00680351"/>
    <w:rsid w:val="00682212"/>
    <w:rsid w:val="006832B2"/>
    <w:rsid w:val="00685834"/>
    <w:rsid w:val="00693CA4"/>
    <w:rsid w:val="00694417"/>
    <w:rsid w:val="006B49E9"/>
    <w:rsid w:val="006B7DDC"/>
    <w:rsid w:val="006C0D56"/>
    <w:rsid w:val="006D5901"/>
    <w:rsid w:val="006E26A1"/>
    <w:rsid w:val="006F4B23"/>
    <w:rsid w:val="007074E1"/>
    <w:rsid w:val="00714AF3"/>
    <w:rsid w:val="007302BF"/>
    <w:rsid w:val="007436F6"/>
    <w:rsid w:val="00750E76"/>
    <w:rsid w:val="00766029"/>
    <w:rsid w:val="00774E30"/>
    <w:rsid w:val="00775490"/>
    <w:rsid w:val="00781E97"/>
    <w:rsid w:val="00784A35"/>
    <w:rsid w:val="0078758E"/>
    <w:rsid w:val="00794CD9"/>
    <w:rsid w:val="0079544F"/>
    <w:rsid w:val="007966C3"/>
    <w:rsid w:val="007A0DF4"/>
    <w:rsid w:val="007D1631"/>
    <w:rsid w:val="007D1B06"/>
    <w:rsid w:val="007E34C9"/>
    <w:rsid w:val="007E6932"/>
    <w:rsid w:val="007F05AF"/>
    <w:rsid w:val="007F0EA3"/>
    <w:rsid w:val="00815FC7"/>
    <w:rsid w:val="00832669"/>
    <w:rsid w:val="00832C23"/>
    <w:rsid w:val="008502A2"/>
    <w:rsid w:val="00853A15"/>
    <w:rsid w:val="00862E1C"/>
    <w:rsid w:val="00866CDA"/>
    <w:rsid w:val="008806B8"/>
    <w:rsid w:val="00892DAF"/>
    <w:rsid w:val="008B16C2"/>
    <w:rsid w:val="008B5786"/>
    <w:rsid w:val="008B7338"/>
    <w:rsid w:val="008C429B"/>
    <w:rsid w:val="00900B9E"/>
    <w:rsid w:val="00901960"/>
    <w:rsid w:val="0090556D"/>
    <w:rsid w:val="00925431"/>
    <w:rsid w:val="009373E8"/>
    <w:rsid w:val="00950246"/>
    <w:rsid w:val="00952360"/>
    <w:rsid w:val="00961253"/>
    <w:rsid w:val="00973D40"/>
    <w:rsid w:val="00974606"/>
    <w:rsid w:val="009A3B85"/>
    <w:rsid w:val="009C00EF"/>
    <w:rsid w:val="009C56C7"/>
    <w:rsid w:val="009C7743"/>
    <w:rsid w:val="009D0B0B"/>
    <w:rsid w:val="009E23E3"/>
    <w:rsid w:val="009E7697"/>
    <w:rsid w:val="00A00959"/>
    <w:rsid w:val="00A225F4"/>
    <w:rsid w:val="00A5074A"/>
    <w:rsid w:val="00A619C3"/>
    <w:rsid w:val="00A71DB6"/>
    <w:rsid w:val="00A72851"/>
    <w:rsid w:val="00A867FA"/>
    <w:rsid w:val="00A94DB8"/>
    <w:rsid w:val="00AA71C7"/>
    <w:rsid w:val="00AB3494"/>
    <w:rsid w:val="00AC2736"/>
    <w:rsid w:val="00AC6AAD"/>
    <w:rsid w:val="00AD41C7"/>
    <w:rsid w:val="00AE0DCA"/>
    <w:rsid w:val="00AE1ACC"/>
    <w:rsid w:val="00AF0197"/>
    <w:rsid w:val="00AF6F03"/>
    <w:rsid w:val="00B00266"/>
    <w:rsid w:val="00B011D4"/>
    <w:rsid w:val="00B061FD"/>
    <w:rsid w:val="00B22C4F"/>
    <w:rsid w:val="00B26EE9"/>
    <w:rsid w:val="00B337D5"/>
    <w:rsid w:val="00B43994"/>
    <w:rsid w:val="00B52E01"/>
    <w:rsid w:val="00B57C72"/>
    <w:rsid w:val="00B6350E"/>
    <w:rsid w:val="00B63CC5"/>
    <w:rsid w:val="00B72059"/>
    <w:rsid w:val="00B7531C"/>
    <w:rsid w:val="00B8633E"/>
    <w:rsid w:val="00B9166A"/>
    <w:rsid w:val="00B94B88"/>
    <w:rsid w:val="00B94BB8"/>
    <w:rsid w:val="00BA13DB"/>
    <w:rsid w:val="00BD2FA2"/>
    <w:rsid w:val="00BD42CC"/>
    <w:rsid w:val="00BD4493"/>
    <w:rsid w:val="00BE2E9B"/>
    <w:rsid w:val="00BE3929"/>
    <w:rsid w:val="00BF162C"/>
    <w:rsid w:val="00BF19F0"/>
    <w:rsid w:val="00BF48D0"/>
    <w:rsid w:val="00C07F2E"/>
    <w:rsid w:val="00C11B94"/>
    <w:rsid w:val="00C14CEF"/>
    <w:rsid w:val="00C17330"/>
    <w:rsid w:val="00C2158D"/>
    <w:rsid w:val="00C264D7"/>
    <w:rsid w:val="00C4326A"/>
    <w:rsid w:val="00C54645"/>
    <w:rsid w:val="00C64437"/>
    <w:rsid w:val="00C6488C"/>
    <w:rsid w:val="00C7167E"/>
    <w:rsid w:val="00C75E13"/>
    <w:rsid w:val="00C90723"/>
    <w:rsid w:val="00C978C7"/>
    <w:rsid w:val="00CB11F2"/>
    <w:rsid w:val="00CC1E7C"/>
    <w:rsid w:val="00CC7887"/>
    <w:rsid w:val="00D02ED9"/>
    <w:rsid w:val="00D17C9C"/>
    <w:rsid w:val="00D22A3E"/>
    <w:rsid w:val="00D53330"/>
    <w:rsid w:val="00D604C4"/>
    <w:rsid w:val="00D6073A"/>
    <w:rsid w:val="00D80691"/>
    <w:rsid w:val="00D80F77"/>
    <w:rsid w:val="00D86AF9"/>
    <w:rsid w:val="00D873B7"/>
    <w:rsid w:val="00DB7B27"/>
    <w:rsid w:val="00DC1C23"/>
    <w:rsid w:val="00DC3300"/>
    <w:rsid w:val="00DC4501"/>
    <w:rsid w:val="00DD0EFC"/>
    <w:rsid w:val="00DD5D3B"/>
    <w:rsid w:val="00DD7AB5"/>
    <w:rsid w:val="00DE780D"/>
    <w:rsid w:val="00E01D9A"/>
    <w:rsid w:val="00E06EFD"/>
    <w:rsid w:val="00E077AB"/>
    <w:rsid w:val="00E139F4"/>
    <w:rsid w:val="00E150AB"/>
    <w:rsid w:val="00E17925"/>
    <w:rsid w:val="00E21738"/>
    <w:rsid w:val="00E2385F"/>
    <w:rsid w:val="00E25AF1"/>
    <w:rsid w:val="00E26EE8"/>
    <w:rsid w:val="00E45244"/>
    <w:rsid w:val="00E465FC"/>
    <w:rsid w:val="00E60C1A"/>
    <w:rsid w:val="00E6392D"/>
    <w:rsid w:val="00E64736"/>
    <w:rsid w:val="00E7655E"/>
    <w:rsid w:val="00E8666F"/>
    <w:rsid w:val="00E951AD"/>
    <w:rsid w:val="00EA1C65"/>
    <w:rsid w:val="00EC2F13"/>
    <w:rsid w:val="00EC671C"/>
    <w:rsid w:val="00EC79C4"/>
    <w:rsid w:val="00ED6881"/>
    <w:rsid w:val="00F00D83"/>
    <w:rsid w:val="00F32F6A"/>
    <w:rsid w:val="00F33977"/>
    <w:rsid w:val="00F343A4"/>
    <w:rsid w:val="00F36107"/>
    <w:rsid w:val="00F64B99"/>
    <w:rsid w:val="00F9402F"/>
    <w:rsid w:val="00F95118"/>
    <w:rsid w:val="00FA7474"/>
    <w:rsid w:val="00FB14D1"/>
    <w:rsid w:val="00FB2816"/>
    <w:rsid w:val="00FB4E33"/>
    <w:rsid w:val="00FB5775"/>
    <w:rsid w:val="00FB66FF"/>
    <w:rsid w:val="00FC526B"/>
    <w:rsid w:val="00FD306F"/>
    <w:rsid w:val="00FE2273"/>
    <w:rsid w:val="00FE7DA9"/>
    <w:rsid w:val="00FF580D"/>
    <w:rsid w:val="00FF6F8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B1"/>
    <w:pPr>
      <w:spacing w:after="160" w:line="259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06161F"/>
    <w:pPr>
      <w:keepNext/>
      <w:spacing w:after="0" w:line="240" w:lineRule="auto"/>
      <w:jc w:val="center"/>
      <w:outlineLvl w:val="0"/>
    </w:pPr>
    <w:rPr>
      <w:rFonts w:eastAsia="Times New Roman"/>
      <w:i/>
      <w:sz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1BB1"/>
    <w:pPr>
      <w:spacing w:after="120" w:line="480" w:lineRule="auto"/>
      <w:ind w:left="283"/>
    </w:pPr>
    <w:rPr>
      <w:rFonts w:eastAsia="Times New Roman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551BB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rsid w:val="00305324"/>
    <w:pPr>
      <w:spacing w:after="0" w:line="240" w:lineRule="auto"/>
    </w:pPr>
    <w:rPr>
      <w:rFonts w:ascii="Courier New" w:eastAsia="Times New Roman" w:hAnsi="Courier New" w:cs="Courier New"/>
      <w:sz w:val="20"/>
      <w:lang w:eastAsia="uk-UA"/>
    </w:rPr>
  </w:style>
  <w:style w:type="character" w:customStyle="1" w:styleId="a4">
    <w:name w:val="Текст Знак"/>
    <w:basedOn w:val="a0"/>
    <w:link w:val="a3"/>
    <w:rsid w:val="0030532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Title"/>
    <w:basedOn w:val="a"/>
    <w:link w:val="a6"/>
    <w:uiPriority w:val="99"/>
    <w:qFormat/>
    <w:rsid w:val="00BD4493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6">
    <w:name w:val="Назва Знак"/>
    <w:basedOn w:val="a0"/>
    <w:link w:val="a5"/>
    <w:uiPriority w:val="10"/>
    <w:rsid w:val="00BD44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D4493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BD4493"/>
    <w:rPr>
      <w:rFonts w:ascii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139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5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4A2D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161F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220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20A7E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B1"/>
    <w:pPr>
      <w:spacing w:after="160" w:line="259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06161F"/>
    <w:pPr>
      <w:keepNext/>
      <w:spacing w:after="0" w:line="240" w:lineRule="auto"/>
      <w:jc w:val="center"/>
      <w:outlineLvl w:val="0"/>
    </w:pPr>
    <w:rPr>
      <w:rFonts w:eastAsia="Times New Roman"/>
      <w:i/>
      <w:sz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1BB1"/>
    <w:pPr>
      <w:spacing w:after="120" w:line="480" w:lineRule="auto"/>
      <w:ind w:left="283"/>
    </w:pPr>
    <w:rPr>
      <w:rFonts w:eastAsia="Times New Roman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551BB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rsid w:val="00305324"/>
    <w:pPr>
      <w:spacing w:after="0" w:line="240" w:lineRule="auto"/>
    </w:pPr>
    <w:rPr>
      <w:rFonts w:ascii="Courier New" w:eastAsia="Times New Roman" w:hAnsi="Courier New" w:cs="Courier New"/>
      <w:sz w:val="20"/>
      <w:lang w:eastAsia="uk-UA"/>
    </w:rPr>
  </w:style>
  <w:style w:type="character" w:customStyle="1" w:styleId="a4">
    <w:name w:val="Текст Знак"/>
    <w:basedOn w:val="a0"/>
    <w:link w:val="a3"/>
    <w:rsid w:val="0030532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Title"/>
    <w:basedOn w:val="a"/>
    <w:link w:val="a6"/>
    <w:uiPriority w:val="99"/>
    <w:qFormat/>
    <w:rsid w:val="00BD4493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6">
    <w:name w:val="Назва Знак"/>
    <w:basedOn w:val="a0"/>
    <w:link w:val="a5"/>
    <w:uiPriority w:val="10"/>
    <w:rsid w:val="00BD44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D4493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BD4493"/>
    <w:rPr>
      <w:rFonts w:ascii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139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5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4A2D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161F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220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20A7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B83E-D6B8-43AC-8667-29F7B517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buniak</cp:lastModifiedBy>
  <cp:revision>5</cp:revision>
  <cp:lastPrinted>2017-02-13T08:04:00Z</cp:lastPrinted>
  <dcterms:created xsi:type="dcterms:W3CDTF">2018-02-16T10:44:00Z</dcterms:created>
  <dcterms:modified xsi:type="dcterms:W3CDTF">2018-02-19T06:42:00Z</dcterms:modified>
</cp:coreProperties>
</file>