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1673" w14:textId="77777777" w:rsidR="00505DAE" w:rsidRPr="009E3E30" w:rsidRDefault="00505DAE" w:rsidP="00505DAE">
      <w:pPr>
        <w:spacing w:line="360" w:lineRule="auto"/>
        <w:ind w:right="-51"/>
        <w:rPr>
          <w:rFonts w:eastAsia="Times New Roman"/>
          <w:b/>
          <w:sz w:val="28"/>
          <w:szCs w:val="28"/>
          <w:lang w:val="ru-RU"/>
        </w:rPr>
      </w:pPr>
      <w:bookmarkStart w:id="0" w:name="_Toc475140508"/>
      <w:bookmarkStart w:id="1" w:name="_Toc475329603"/>
      <w:r w:rsidRPr="009E3E30">
        <w:rPr>
          <w:b/>
          <w:bCs/>
          <w:sz w:val="28"/>
          <w:szCs w:val="28"/>
          <w:lang w:val="ru-RU"/>
        </w:rPr>
        <w:t>УДК 332.1</w:t>
      </w:r>
    </w:p>
    <w:p w14:paraId="249A13EB" w14:textId="77777777" w:rsidR="00505DAE" w:rsidRPr="009E3E30" w:rsidRDefault="00505DAE" w:rsidP="00505DAE">
      <w:pPr>
        <w:spacing w:line="360" w:lineRule="auto"/>
        <w:ind w:right="-51"/>
        <w:rPr>
          <w:rFonts w:eastAsia="Times New Roman"/>
          <w:b/>
          <w:i/>
          <w:sz w:val="28"/>
          <w:szCs w:val="28"/>
          <w:lang w:val="ru-RU"/>
        </w:rPr>
      </w:pPr>
      <w:proofErr w:type="spellStart"/>
      <w:r w:rsidRPr="009E3E30">
        <w:rPr>
          <w:rFonts w:eastAsia="Times New Roman"/>
          <w:b/>
          <w:i/>
          <w:sz w:val="28"/>
          <w:szCs w:val="28"/>
          <w:lang w:val="ru-RU"/>
        </w:rPr>
        <w:t>Турський</w:t>
      </w:r>
      <w:proofErr w:type="spellEnd"/>
      <w:r w:rsidRPr="009E3E30">
        <w:rPr>
          <w:rFonts w:eastAsia="Times New Roman"/>
          <w:b/>
          <w:i/>
          <w:sz w:val="28"/>
          <w:szCs w:val="28"/>
          <w:lang w:val="ru-RU"/>
        </w:rPr>
        <w:t xml:space="preserve"> І. В.</w:t>
      </w:r>
    </w:p>
    <w:p w14:paraId="4545417E" w14:textId="70698DEB" w:rsidR="00505DAE" w:rsidRPr="009E3E30" w:rsidRDefault="00505DAE" w:rsidP="00505DAE">
      <w:pPr>
        <w:spacing w:line="360" w:lineRule="auto"/>
        <w:ind w:right="-51"/>
        <w:rPr>
          <w:rFonts w:eastAsia="Times New Roman"/>
          <w:i/>
          <w:sz w:val="28"/>
          <w:szCs w:val="28"/>
          <w:lang w:val="ru-RU"/>
        </w:rPr>
      </w:pPr>
      <w:proofErr w:type="gramStart"/>
      <w:r w:rsidRPr="009E3E30">
        <w:rPr>
          <w:rFonts w:eastAsia="Times New Roman"/>
          <w:i/>
          <w:sz w:val="28"/>
          <w:szCs w:val="28"/>
          <w:lang w:val="ru-RU"/>
        </w:rPr>
        <w:t>кандидат</w:t>
      </w:r>
      <w:proofErr w:type="gramEnd"/>
      <w:r w:rsidRPr="009E3E30">
        <w:rPr>
          <w:rFonts w:eastAsia="Times New Roman"/>
          <w:i/>
          <w:sz w:val="28"/>
          <w:szCs w:val="28"/>
          <w:lang w:val="ru-RU"/>
        </w:rPr>
        <w:t xml:space="preserve"> </w:t>
      </w:r>
      <w:proofErr w:type="spellStart"/>
      <w:r w:rsidRPr="009E3E30">
        <w:rPr>
          <w:rFonts w:eastAsia="Times New Roman"/>
          <w:i/>
          <w:sz w:val="28"/>
          <w:szCs w:val="28"/>
          <w:lang w:val="ru-RU"/>
        </w:rPr>
        <w:t>економічних</w:t>
      </w:r>
      <w:proofErr w:type="spellEnd"/>
      <w:r w:rsidRPr="009E3E30">
        <w:rPr>
          <w:rFonts w:eastAsia="Times New Roman"/>
          <w:i/>
          <w:sz w:val="28"/>
          <w:szCs w:val="28"/>
          <w:lang w:val="ru-RU"/>
        </w:rPr>
        <w:t xml:space="preserve"> наук, доцен</w:t>
      </w:r>
      <w:r w:rsidR="00F52AC1">
        <w:rPr>
          <w:rFonts w:eastAsia="Times New Roman"/>
          <w:i/>
          <w:sz w:val="28"/>
          <w:szCs w:val="28"/>
          <w:lang w:val="ru-RU"/>
        </w:rPr>
        <w:t xml:space="preserve">т </w:t>
      </w:r>
      <w:proofErr w:type="spellStart"/>
      <w:r w:rsidR="00F52AC1">
        <w:rPr>
          <w:rFonts w:eastAsia="Times New Roman"/>
          <w:i/>
          <w:sz w:val="28"/>
          <w:szCs w:val="28"/>
          <w:lang w:val="ru-RU"/>
        </w:rPr>
        <w:t>кафедри</w:t>
      </w:r>
      <w:proofErr w:type="spellEnd"/>
      <w:r w:rsidR="00F52AC1">
        <w:rPr>
          <w:rFonts w:eastAsia="Times New Roman"/>
          <w:i/>
          <w:sz w:val="28"/>
          <w:szCs w:val="28"/>
          <w:lang w:val="ru-RU"/>
        </w:rPr>
        <w:t xml:space="preserve"> </w:t>
      </w:r>
      <w:proofErr w:type="spellStart"/>
      <w:r w:rsidR="00F52AC1">
        <w:rPr>
          <w:rFonts w:eastAsia="Times New Roman"/>
          <w:i/>
          <w:sz w:val="28"/>
          <w:szCs w:val="28"/>
          <w:lang w:val="ru-RU"/>
        </w:rPr>
        <w:t>економіки</w:t>
      </w:r>
      <w:proofErr w:type="spellEnd"/>
      <w:r w:rsidR="00F52AC1">
        <w:rPr>
          <w:rFonts w:eastAsia="Times New Roman"/>
          <w:i/>
          <w:sz w:val="28"/>
          <w:szCs w:val="28"/>
          <w:lang w:val="ru-RU"/>
        </w:rPr>
        <w:t xml:space="preserve"> і </w:t>
      </w:r>
      <w:proofErr w:type="spellStart"/>
      <w:r w:rsidR="00F52AC1">
        <w:rPr>
          <w:rFonts w:eastAsia="Times New Roman"/>
          <w:i/>
          <w:sz w:val="28"/>
          <w:szCs w:val="28"/>
          <w:lang w:val="ru-RU"/>
        </w:rPr>
        <w:t>фінансів</w:t>
      </w:r>
      <w:proofErr w:type="spellEnd"/>
      <w:r w:rsidR="00F52AC1">
        <w:rPr>
          <w:rFonts w:eastAsia="Times New Roman"/>
          <w:i/>
          <w:sz w:val="28"/>
          <w:szCs w:val="28"/>
          <w:lang w:val="ru-RU"/>
        </w:rPr>
        <w:t xml:space="preserve">, </w:t>
      </w:r>
      <w:proofErr w:type="spellStart"/>
      <w:r w:rsidRPr="009E3E30">
        <w:rPr>
          <w:rFonts w:eastAsia="Times New Roman"/>
          <w:i/>
          <w:sz w:val="28"/>
          <w:szCs w:val="28"/>
          <w:lang w:val="ru-RU"/>
        </w:rPr>
        <w:t>Тернопільський</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національний</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технічний</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університет</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ім</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Івана</w:t>
      </w:r>
      <w:proofErr w:type="spellEnd"/>
      <w:r w:rsidRPr="009E3E30">
        <w:rPr>
          <w:rFonts w:eastAsia="Times New Roman"/>
          <w:i/>
          <w:sz w:val="28"/>
          <w:szCs w:val="28"/>
          <w:lang w:val="ru-RU"/>
        </w:rPr>
        <w:t xml:space="preserve"> </w:t>
      </w:r>
      <w:proofErr w:type="spellStart"/>
      <w:r w:rsidRPr="009E3E30">
        <w:rPr>
          <w:rFonts w:eastAsia="Times New Roman"/>
          <w:i/>
          <w:sz w:val="28"/>
          <w:szCs w:val="28"/>
          <w:lang w:val="ru-RU"/>
        </w:rPr>
        <w:t>Пулюя</w:t>
      </w:r>
      <w:proofErr w:type="spellEnd"/>
    </w:p>
    <w:p w14:paraId="0CEE4E80" w14:textId="77777777" w:rsidR="00505DAE" w:rsidRDefault="00505DAE" w:rsidP="005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b/>
          <w:sz w:val="28"/>
          <w:szCs w:val="28"/>
          <w:lang w:val="uk-UA" w:eastAsia="ru-RU"/>
        </w:rPr>
      </w:pPr>
    </w:p>
    <w:p w14:paraId="2800A12F" w14:textId="24655784" w:rsidR="00505DAE" w:rsidRDefault="00505DAE" w:rsidP="005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outlineLvl w:val="1"/>
        <w:rPr>
          <w:b/>
          <w:sz w:val="28"/>
          <w:szCs w:val="28"/>
          <w:lang w:val="uk-UA" w:eastAsia="ru-RU"/>
        </w:rPr>
      </w:pPr>
      <w:r>
        <w:rPr>
          <w:b/>
          <w:sz w:val="28"/>
          <w:szCs w:val="28"/>
          <w:lang w:val="uk-UA"/>
        </w:rPr>
        <w:t xml:space="preserve">ЗНАННЯ ЯК ДЕТЕРМІНАНТА ТРАНСФОРМАЦІЇ МОДЕЛЕЙ ЕКОНОМІЧНОГО РОЗВИТКУ РЕГІОНІВ І КРАЇН </w:t>
      </w:r>
    </w:p>
    <w:bookmarkEnd w:id="0"/>
    <w:bookmarkEnd w:id="1"/>
    <w:p w14:paraId="62E527F4" w14:textId="77777777" w:rsidR="00505DAE" w:rsidRDefault="00505DAE" w:rsidP="005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eastAsia="ru-RU"/>
        </w:rPr>
      </w:pPr>
    </w:p>
    <w:p w14:paraId="7B6531E7" w14:textId="77777777" w:rsidR="00505DAE" w:rsidRPr="001C742E" w:rsidRDefault="00505DAE" w:rsidP="005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eastAsia="ru-RU"/>
        </w:rPr>
      </w:pPr>
      <w:proofErr w:type="spellStart"/>
      <w:r w:rsidRPr="001C742E">
        <w:rPr>
          <w:i/>
          <w:sz w:val="28"/>
          <w:szCs w:val="28"/>
          <w:lang w:val="uk-UA" w:eastAsia="ru-RU"/>
        </w:rPr>
        <w:t>Tursky</w:t>
      </w:r>
      <w:proofErr w:type="spellEnd"/>
      <w:r>
        <w:rPr>
          <w:i/>
          <w:sz w:val="28"/>
          <w:szCs w:val="28"/>
          <w:lang w:eastAsia="ru-RU"/>
        </w:rPr>
        <w:t>j</w:t>
      </w:r>
      <w:r w:rsidRPr="001C742E">
        <w:rPr>
          <w:i/>
          <w:sz w:val="28"/>
          <w:szCs w:val="28"/>
          <w:lang w:val="uk-UA" w:eastAsia="ru-RU"/>
        </w:rPr>
        <w:t xml:space="preserve"> I</w:t>
      </w:r>
      <w:r>
        <w:rPr>
          <w:i/>
          <w:sz w:val="28"/>
          <w:szCs w:val="28"/>
          <w:lang w:val="uk-UA" w:eastAsia="ru-RU"/>
        </w:rPr>
        <w:t>.</w:t>
      </w:r>
      <w:r w:rsidRPr="001C742E">
        <w:rPr>
          <w:i/>
          <w:sz w:val="28"/>
          <w:szCs w:val="28"/>
          <w:lang w:val="uk-UA" w:eastAsia="ru-RU"/>
        </w:rPr>
        <w:t>V</w:t>
      </w:r>
      <w:r>
        <w:rPr>
          <w:i/>
          <w:sz w:val="28"/>
          <w:szCs w:val="28"/>
          <w:lang w:val="uk-UA" w:eastAsia="ru-RU"/>
        </w:rPr>
        <w:t>.</w:t>
      </w:r>
    </w:p>
    <w:p w14:paraId="2FE03F23" w14:textId="44045C50" w:rsidR="00505DAE" w:rsidRPr="001C742E" w:rsidRDefault="00505DAE" w:rsidP="005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eastAsia="ru-RU"/>
        </w:rPr>
      </w:pPr>
      <w:proofErr w:type="spellStart"/>
      <w:r w:rsidRPr="001C742E">
        <w:rPr>
          <w:i/>
          <w:sz w:val="28"/>
          <w:szCs w:val="28"/>
          <w:lang w:val="uk-UA" w:eastAsia="ru-RU"/>
        </w:rPr>
        <w:t>Candidate</w:t>
      </w:r>
      <w:proofErr w:type="spellEnd"/>
      <w:r w:rsidRPr="001C742E">
        <w:rPr>
          <w:i/>
          <w:sz w:val="28"/>
          <w:szCs w:val="28"/>
          <w:lang w:val="uk-UA" w:eastAsia="ru-RU"/>
        </w:rPr>
        <w:t xml:space="preserve"> </w:t>
      </w:r>
      <w:proofErr w:type="spellStart"/>
      <w:r w:rsidRPr="001C742E">
        <w:rPr>
          <w:i/>
          <w:sz w:val="28"/>
          <w:szCs w:val="28"/>
          <w:lang w:val="uk-UA" w:eastAsia="ru-RU"/>
        </w:rPr>
        <w:t>of</w:t>
      </w:r>
      <w:proofErr w:type="spellEnd"/>
      <w:r w:rsidRPr="001C742E">
        <w:rPr>
          <w:i/>
          <w:sz w:val="28"/>
          <w:szCs w:val="28"/>
          <w:lang w:val="uk-UA" w:eastAsia="ru-RU"/>
        </w:rPr>
        <w:t xml:space="preserve"> </w:t>
      </w:r>
      <w:proofErr w:type="spellStart"/>
      <w:r w:rsidRPr="001C742E">
        <w:rPr>
          <w:i/>
          <w:sz w:val="28"/>
          <w:szCs w:val="28"/>
          <w:lang w:val="uk-UA" w:eastAsia="ru-RU"/>
        </w:rPr>
        <w:t>Economic</w:t>
      </w:r>
      <w:proofErr w:type="spellEnd"/>
      <w:r w:rsidRPr="001C742E">
        <w:rPr>
          <w:i/>
          <w:sz w:val="28"/>
          <w:szCs w:val="28"/>
          <w:lang w:val="uk-UA" w:eastAsia="ru-RU"/>
        </w:rPr>
        <w:t xml:space="preserve"> </w:t>
      </w:r>
      <w:proofErr w:type="spellStart"/>
      <w:r w:rsidRPr="001C742E">
        <w:rPr>
          <w:i/>
          <w:sz w:val="28"/>
          <w:szCs w:val="28"/>
          <w:lang w:val="uk-UA" w:eastAsia="ru-RU"/>
        </w:rPr>
        <w:t>Sciences</w:t>
      </w:r>
      <w:proofErr w:type="spellEnd"/>
      <w:r w:rsidRPr="001C742E">
        <w:rPr>
          <w:i/>
          <w:sz w:val="28"/>
          <w:szCs w:val="28"/>
          <w:lang w:val="uk-UA" w:eastAsia="ru-RU"/>
        </w:rPr>
        <w:t xml:space="preserve">, </w:t>
      </w:r>
      <w:proofErr w:type="spellStart"/>
      <w:r w:rsidRPr="001C742E">
        <w:rPr>
          <w:i/>
          <w:sz w:val="28"/>
          <w:szCs w:val="28"/>
          <w:lang w:val="uk-UA" w:eastAsia="ru-RU"/>
        </w:rPr>
        <w:t>Associate</w:t>
      </w:r>
      <w:proofErr w:type="spellEnd"/>
      <w:r w:rsidRPr="001C742E">
        <w:rPr>
          <w:i/>
          <w:sz w:val="28"/>
          <w:szCs w:val="28"/>
          <w:lang w:val="uk-UA" w:eastAsia="ru-RU"/>
        </w:rPr>
        <w:t xml:space="preserve"> </w:t>
      </w:r>
      <w:proofErr w:type="spellStart"/>
      <w:r w:rsidRPr="001C742E">
        <w:rPr>
          <w:i/>
          <w:sz w:val="28"/>
          <w:szCs w:val="28"/>
          <w:lang w:val="uk-UA" w:eastAsia="ru-RU"/>
        </w:rPr>
        <w:t>Professor</w:t>
      </w:r>
      <w:proofErr w:type="spellEnd"/>
      <w:r w:rsidRPr="001C742E">
        <w:rPr>
          <w:i/>
          <w:sz w:val="28"/>
          <w:szCs w:val="28"/>
          <w:lang w:val="uk-UA" w:eastAsia="ru-RU"/>
        </w:rPr>
        <w:t xml:space="preserve">, </w:t>
      </w:r>
      <w:proofErr w:type="spellStart"/>
      <w:r w:rsidRPr="001C742E">
        <w:rPr>
          <w:i/>
          <w:sz w:val="28"/>
          <w:szCs w:val="28"/>
          <w:lang w:val="uk-UA" w:eastAsia="ru-RU"/>
        </w:rPr>
        <w:t>Department</w:t>
      </w:r>
      <w:proofErr w:type="spellEnd"/>
      <w:r w:rsidRPr="001C742E">
        <w:rPr>
          <w:i/>
          <w:sz w:val="28"/>
          <w:szCs w:val="28"/>
          <w:lang w:val="uk-UA" w:eastAsia="ru-RU"/>
        </w:rPr>
        <w:t xml:space="preserve"> </w:t>
      </w:r>
      <w:proofErr w:type="spellStart"/>
      <w:r w:rsidRPr="001C742E">
        <w:rPr>
          <w:i/>
          <w:sz w:val="28"/>
          <w:szCs w:val="28"/>
          <w:lang w:val="uk-UA" w:eastAsia="ru-RU"/>
        </w:rPr>
        <w:t>of</w:t>
      </w:r>
      <w:proofErr w:type="spellEnd"/>
      <w:r w:rsidRPr="001C742E">
        <w:rPr>
          <w:i/>
          <w:sz w:val="28"/>
          <w:szCs w:val="28"/>
          <w:lang w:val="uk-UA" w:eastAsia="ru-RU"/>
        </w:rPr>
        <w:t xml:space="preserve"> </w:t>
      </w:r>
      <w:proofErr w:type="spellStart"/>
      <w:r w:rsidRPr="001C742E">
        <w:rPr>
          <w:i/>
          <w:sz w:val="28"/>
          <w:szCs w:val="28"/>
          <w:lang w:val="uk-UA" w:eastAsia="ru-RU"/>
        </w:rPr>
        <w:t>Economics</w:t>
      </w:r>
      <w:proofErr w:type="spellEnd"/>
      <w:r w:rsidRPr="001C742E">
        <w:rPr>
          <w:i/>
          <w:sz w:val="28"/>
          <w:szCs w:val="28"/>
          <w:lang w:val="uk-UA" w:eastAsia="ru-RU"/>
        </w:rPr>
        <w:t xml:space="preserve"> </w:t>
      </w:r>
      <w:proofErr w:type="spellStart"/>
      <w:r w:rsidRPr="001C742E">
        <w:rPr>
          <w:i/>
          <w:sz w:val="28"/>
          <w:szCs w:val="28"/>
          <w:lang w:val="uk-UA" w:eastAsia="ru-RU"/>
        </w:rPr>
        <w:t>and</w:t>
      </w:r>
      <w:proofErr w:type="spellEnd"/>
      <w:r w:rsidRPr="001C742E">
        <w:rPr>
          <w:i/>
          <w:sz w:val="28"/>
          <w:szCs w:val="28"/>
          <w:lang w:val="uk-UA" w:eastAsia="ru-RU"/>
        </w:rPr>
        <w:t xml:space="preserve"> </w:t>
      </w:r>
      <w:proofErr w:type="spellStart"/>
      <w:r w:rsidRPr="001C742E">
        <w:rPr>
          <w:i/>
          <w:sz w:val="28"/>
          <w:szCs w:val="28"/>
          <w:lang w:val="uk-UA" w:eastAsia="ru-RU"/>
        </w:rPr>
        <w:t>Finance</w:t>
      </w:r>
      <w:proofErr w:type="spellEnd"/>
      <w:r w:rsidRPr="001C742E">
        <w:rPr>
          <w:i/>
          <w:sz w:val="28"/>
          <w:szCs w:val="28"/>
          <w:lang w:val="uk-UA" w:eastAsia="ru-RU"/>
        </w:rPr>
        <w:t>,</w:t>
      </w:r>
      <w:r w:rsidR="00F52AC1">
        <w:rPr>
          <w:i/>
          <w:sz w:val="28"/>
          <w:szCs w:val="28"/>
          <w:lang w:val="uk-UA" w:eastAsia="ru-RU"/>
        </w:rPr>
        <w:t xml:space="preserve"> </w:t>
      </w:r>
      <w:proofErr w:type="spellStart"/>
      <w:r w:rsidRPr="001C742E">
        <w:rPr>
          <w:i/>
          <w:sz w:val="28"/>
          <w:szCs w:val="28"/>
          <w:lang w:val="uk-UA" w:eastAsia="ru-RU"/>
        </w:rPr>
        <w:t>Ternopil</w:t>
      </w:r>
      <w:proofErr w:type="spellEnd"/>
      <w:r w:rsidRPr="001C742E">
        <w:rPr>
          <w:i/>
          <w:sz w:val="28"/>
          <w:szCs w:val="28"/>
          <w:lang w:val="uk-UA" w:eastAsia="ru-RU"/>
        </w:rPr>
        <w:t xml:space="preserve"> </w:t>
      </w:r>
      <w:proofErr w:type="spellStart"/>
      <w:r w:rsidRPr="001C742E">
        <w:rPr>
          <w:i/>
          <w:sz w:val="28"/>
          <w:szCs w:val="28"/>
          <w:lang w:val="uk-UA" w:eastAsia="ru-RU"/>
        </w:rPr>
        <w:t>National</w:t>
      </w:r>
      <w:proofErr w:type="spellEnd"/>
      <w:r w:rsidRPr="001C742E">
        <w:rPr>
          <w:i/>
          <w:sz w:val="28"/>
          <w:szCs w:val="28"/>
          <w:lang w:val="uk-UA" w:eastAsia="ru-RU"/>
        </w:rPr>
        <w:t xml:space="preserve"> </w:t>
      </w:r>
      <w:proofErr w:type="spellStart"/>
      <w:r w:rsidRPr="001C742E">
        <w:rPr>
          <w:i/>
          <w:sz w:val="28"/>
          <w:szCs w:val="28"/>
          <w:lang w:val="uk-UA" w:eastAsia="ru-RU"/>
        </w:rPr>
        <w:t>Technical</w:t>
      </w:r>
      <w:proofErr w:type="spellEnd"/>
      <w:r w:rsidRPr="001C742E">
        <w:rPr>
          <w:i/>
          <w:sz w:val="28"/>
          <w:szCs w:val="28"/>
          <w:lang w:val="uk-UA" w:eastAsia="ru-RU"/>
        </w:rPr>
        <w:t xml:space="preserve"> </w:t>
      </w:r>
      <w:proofErr w:type="spellStart"/>
      <w:r w:rsidRPr="001C742E">
        <w:rPr>
          <w:i/>
          <w:sz w:val="28"/>
          <w:szCs w:val="28"/>
          <w:lang w:val="uk-UA" w:eastAsia="ru-RU"/>
        </w:rPr>
        <w:t>University</w:t>
      </w:r>
      <w:proofErr w:type="spellEnd"/>
      <w:r w:rsidRPr="001C742E">
        <w:rPr>
          <w:i/>
          <w:sz w:val="28"/>
          <w:szCs w:val="28"/>
          <w:lang w:val="uk-UA" w:eastAsia="ru-RU"/>
        </w:rPr>
        <w:t xml:space="preserve"> </w:t>
      </w:r>
      <w:proofErr w:type="spellStart"/>
      <w:r w:rsidRPr="001C742E">
        <w:rPr>
          <w:i/>
          <w:sz w:val="28"/>
          <w:szCs w:val="28"/>
          <w:lang w:val="uk-UA" w:eastAsia="ru-RU"/>
        </w:rPr>
        <w:t>named</w:t>
      </w:r>
      <w:proofErr w:type="spellEnd"/>
      <w:r w:rsidRPr="001C742E">
        <w:rPr>
          <w:i/>
          <w:sz w:val="28"/>
          <w:szCs w:val="28"/>
          <w:lang w:val="uk-UA" w:eastAsia="ru-RU"/>
        </w:rPr>
        <w:t xml:space="preserve"> </w:t>
      </w:r>
      <w:proofErr w:type="spellStart"/>
      <w:r w:rsidRPr="001C742E">
        <w:rPr>
          <w:i/>
          <w:sz w:val="28"/>
          <w:szCs w:val="28"/>
          <w:lang w:val="uk-UA" w:eastAsia="ru-RU"/>
        </w:rPr>
        <w:t>after</w:t>
      </w:r>
      <w:proofErr w:type="spellEnd"/>
      <w:r w:rsidRPr="001C742E">
        <w:rPr>
          <w:i/>
          <w:sz w:val="28"/>
          <w:szCs w:val="28"/>
          <w:lang w:val="uk-UA" w:eastAsia="ru-RU"/>
        </w:rPr>
        <w:t xml:space="preserve">. </w:t>
      </w:r>
      <w:proofErr w:type="spellStart"/>
      <w:r w:rsidRPr="001C742E">
        <w:rPr>
          <w:i/>
          <w:sz w:val="28"/>
          <w:szCs w:val="28"/>
          <w:lang w:val="uk-UA" w:eastAsia="ru-RU"/>
        </w:rPr>
        <w:t>Ivan</w:t>
      </w:r>
      <w:proofErr w:type="spellEnd"/>
      <w:r w:rsidRPr="001C742E">
        <w:rPr>
          <w:i/>
          <w:sz w:val="28"/>
          <w:szCs w:val="28"/>
          <w:lang w:val="uk-UA" w:eastAsia="ru-RU"/>
        </w:rPr>
        <w:t xml:space="preserve"> </w:t>
      </w:r>
      <w:proofErr w:type="spellStart"/>
      <w:r w:rsidRPr="001C742E">
        <w:rPr>
          <w:i/>
          <w:sz w:val="28"/>
          <w:szCs w:val="28"/>
          <w:lang w:val="uk-UA" w:eastAsia="ru-RU"/>
        </w:rPr>
        <w:t>Puluj</w:t>
      </w:r>
      <w:proofErr w:type="spellEnd"/>
    </w:p>
    <w:p w14:paraId="651ABCD9" w14:textId="77777777" w:rsidR="00E73EE0" w:rsidRDefault="00E73EE0" w:rsidP="00233336">
      <w:pPr>
        <w:spacing w:line="360" w:lineRule="auto"/>
        <w:ind w:firstLine="720"/>
        <w:jc w:val="both"/>
        <w:rPr>
          <w:b/>
          <w:sz w:val="28"/>
          <w:szCs w:val="28"/>
          <w:lang w:val="uk-UA"/>
        </w:rPr>
      </w:pPr>
    </w:p>
    <w:p w14:paraId="3B5BBAAD" w14:textId="0728C7D8" w:rsidR="00233336" w:rsidRDefault="00505DAE" w:rsidP="00233336">
      <w:pPr>
        <w:spacing w:line="360" w:lineRule="auto"/>
        <w:ind w:firstLine="720"/>
        <w:jc w:val="both"/>
        <w:rPr>
          <w:b/>
          <w:sz w:val="28"/>
          <w:szCs w:val="28"/>
          <w:lang w:val="uk-UA"/>
        </w:rPr>
      </w:pPr>
      <w:r w:rsidRPr="00505DAE">
        <w:rPr>
          <w:b/>
          <w:sz w:val="28"/>
          <w:szCs w:val="28"/>
          <w:lang w:val="uk-UA"/>
        </w:rPr>
        <w:t>KNOWLEDGE AS THE DETERMINANT OF REGIONS AND COUNTRIES</w:t>
      </w:r>
      <w:r w:rsidR="00F52AC1">
        <w:rPr>
          <w:b/>
          <w:sz w:val="28"/>
          <w:szCs w:val="28"/>
        </w:rPr>
        <w:t>’</w:t>
      </w:r>
      <w:r w:rsidRPr="00505DAE">
        <w:rPr>
          <w:b/>
          <w:sz w:val="28"/>
          <w:szCs w:val="28"/>
          <w:lang w:val="uk-UA"/>
        </w:rPr>
        <w:t xml:space="preserve"> ECONOMIC DEVELOPMENT MODELS</w:t>
      </w:r>
      <w:r>
        <w:rPr>
          <w:b/>
          <w:sz w:val="28"/>
          <w:szCs w:val="28"/>
        </w:rPr>
        <w:t>’</w:t>
      </w:r>
      <w:r w:rsidRPr="00505DAE">
        <w:rPr>
          <w:b/>
          <w:sz w:val="28"/>
          <w:szCs w:val="28"/>
          <w:lang w:val="uk-UA"/>
        </w:rPr>
        <w:t xml:space="preserve"> TRANSFORMATION  </w:t>
      </w:r>
    </w:p>
    <w:p w14:paraId="491549DA" w14:textId="363B59FB" w:rsidR="00233336" w:rsidRDefault="00233336" w:rsidP="00505DAE">
      <w:pPr>
        <w:spacing w:line="360" w:lineRule="auto"/>
        <w:ind w:firstLine="720"/>
        <w:jc w:val="center"/>
        <w:rPr>
          <w:b/>
          <w:sz w:val="28"/>
          <w:szCs w:val="28"/>
          <w:lang w:val="uk-UA"/>
        </w:rPr>
      </w:pPr>
    </w:p>
    <w:p w14:paraId="2B5C2D2C" w14:textId="1CEFA757" w:rsidR="00FD4AD4" w:rsidRDefault="00FD4AD4" w:rsidP="00233336">
      <w:pPr>
        <w:spacing w:line="360" w:lineRule="auto"/>
        <w:ind w:firstLine="720"/>
        <w:jc w:val="both"/>
        <w:rPr>
          <w:b/>
          <w:sz w:val="28"/>
          <w:szCs w:val="28"/>
          <w:lang w:val="uk-UA"/>
        </w:rPr>
      </w:pPr>
      <w:proofErr w:type="spellStart"/>
      <w:r>
        <w:rPr>
          <w:b/>
          <w:sz w:val="28"/>
          <w:szCs w:val="28"/>
          <w:lang w:val="uk-UA"/>
        </w:rPr>
        <w:t>Аннотація</w:t>
      </w:r>
      <w:proofErr w:type="spellEnd"/>
      <w:r>
        <w:rPr>
          <w:b/>
          <w:sz w:val="28"/>
          <w:szCs w:val="28"/>
          <w:lang w:val="uk-UA"/>
        </w:rPr>
        <w:t>.</w:t>
      </w:r>
    </w:p>
    <w:p w14:paraId="40E0495C" w14:textId="77777777" w:rsidR="005D71F2" w:rsidRDefault="00F52AC1" w:rsidP="00233336">
      <w:pPr>
        <w:spacing w:line="360" w:lineRule="auto"/>
        <w:ind w:firstLine="720"/>
        <w:jc w:val="both"/>
        <w:rPr>
          <w:sz w:val="28"/>
          <w:szCs w:val="28"/>
          <w:lang w:val="uk-UA"/>
        </w:rPr>
      </w:pPr>
      <w:r>
        <w:rPr>
          <w:sz w:val="28"/>
          <w:szCs w:val="28"/>
          <w:lang w:val="uk-UA"/>
        </w:rPr>
        <w:t>Досліджено роль знань у еволюційному формуванні економіки знань на регіональному та національному рівнях</w:t>
      </w:r>
      <w:r w:rsidR="005D71F2">
        <w:rPr>
          <w:sz w:val="28"/>
          <w:szCs w:val="28"/>
          <w:lang w:val="uk-UA"/>
        </w:rPr>
        <w:t xml:space="preserve"> та еволюції державного управління</w:t>
      </w:r>
      <w:r>
        <w:rPr>
          <w:sz w:val="28"/>
          <w:szCs w:val="28"/>
          <w:lang w:val="uk-UA"/>
        </w:rPr>
        <w:t>.</w:t>
      </w:r>
      <w:r w:rsidR="005D71F2">
        <w:rPr>
          <w:sz w:val="28"/>
          <w:szCs w:val="28"/>
          <w:lang w:val="uk-UA"/>
        </w:rPr>
        <w:t xml:space="preserve"> Проаналізовано роль інтелектуальної ренти в стимулюванні регіонального розвитку та розвитку країн загалом. </w:t>
      </w:r>
    </w:p>
    <w:p w14:paraId="0A6FF62F" w14:textId="1EE1AD7F" w:rsidR="005D71F2" w:rsidRPr="00080322" w:rsidRDefault="005D71F2" w:rsidP="005D71F2">
      <w:pPr>
        <w:spacing w:line="360" w:lineRule="auto"/>
        <w:ind w:firstLine="720"/>
        <w:jc w:val="both"/>
        <w:rPr>
          <w:sz w:val="28"/>
          <w:szCs w:val="28"/>
          <w:lang w:val="uk-UA"/>
        </w:rPr>
      </w:pPr>
      <w:r>
        <w:rPr>
          <w:sz w:val="28"/>
          <w:szCs w:val="28"/>
          <w:lang w:val="uk-UA"/>
        </w:rPr>
        <w:t>Доведено</w:t>
      </w:r>
      <w:r w:rsidRPr="00080322">
        <w:rPr>
          <w:sz w:val="28"/>
          <w:szCs w:val="28"/>
          <w:lang w:val="uk-UA"/>
        </w:rPr>
        <w:t xml:space="preserve">, що канали, за якими знання сприяють розвитку </w:t>
      </w:r>
      <w:r>
        <w:rPr>
          <w:sz w:val="28"/>
          <w:szCs w:val="28"/>
          <w:lang w:val="uk-UA"/>
        </w:rPr>
        <w:t>регіонів є більш ефективними</w:t>
      </w:r>
      <w:r w:rsidRPr="00080322">
        <w:rPr>
          <w:sz w:val="28"/>
          <w:szCs w:val="28"/>
          <w:lang w:val="uk-UA"/>
        </w:rPr>
        <w:t xml:space="preserve"> </w:t>
      </w:r>
      <w:r>
        <w:rPr>
          <w:sz w:val="28"/>
          <w:szCs w:val="28"/>
          <w:lang w:val="uk-UA"/>
        </w:rPr>
        <w:t>і</w:t>
      </w:r>
      <w:r w:rsidRPr="00080322">
        <w:rPr>
          <w:sz w:val="28"/>
          <w:szCs w:val="28"/>
          <w:lang w:val="uk-UA"/>
        </w:rPr>
        <w:t xml:space="preserve"> дозволяють отримувати більш помітні результати </w:t>
      </w:r>
      <w:r>
        <w:rPr>
          <w:sz w:val="28"/>
          <w:szCs w:val="28"/>
          <w:lang w:val="uk-UA"/>
        </w:rPr>
        <w:t>там де</w:t>
      </w:r>
      <w:r w:rsidRPr="00080322">
        <w:rPr>
          <w:sz w:val="28"/>
          <w:szCs w:val="28"/>
          <w:lang w:val="uk-UA"/>
        </w:rPr>
        <w:t xml:space="preserve">: </w:t>
      </w:r>
    </w:p>
    <w:p w14:paraId="35F81CA7" w14:textId="1DB4A1DC" w:rsidR="005D71F2" w:rsidRDefault="005D71F2" w:rsidP="005D71F2">
      <w:pPr>
        <w:spacing w:line="360" w:lineRule="auto"/>
        <w:jc w:val="both"/>
        <w:rPr>
          <w:sz w:val="28"/>
          <w:szCs w:val="28"/>
          <w:lang w:val="uk-UA"/>
        </w:rPr>
      </w:pPr>
      <w:r w:rsidRPr="00080322">
        <w:rPr>
          <w:sz w:val="28"/>
          <w:szCs w:val="28"/>
          <w:lang w:val="uk-UA"/>
        </w:rPr>
        <w:t>добре розвинуті механізми для забезпечення передачі ідей від одного часового періоду часу до іншого (</w:t>
      </w:r>
      <w:r>
        <w:rPr>
          <w:sz w:val="28"/>
          <w:szCs w:val="28"/>
          <w:lang w:val="uk-UA"/>
        </w:rPr>
        <w:t xml:space="preserve">існує політична стабільність); </w:t>
      </w:r>
      <w:r w:rsidRPr="00080322">
        <w:rPr>
          <w:sz w:val="28"/>
          <w:szCs w:val="28"/>
          <w:lang w:val="uk-UA"/>
        </w:rPr>
        <w:t>розвинуті механізми для передачі з одного місця в інше (наявна регіо</w:t>
      </w:r>
      <w:r>
        <w:rPr>
          <w:sz w:val="28"/>
          <w:szCs w:val="28"/>
          <w:lang w:val="uk-UA"/>
        </w:rPr>
        <w:t xml:space="preserve">нальна рівномірність розвитку); </w:t>
      </w:r>
      <w:r w:rsidRPr="00080322">
        <w:rPr>
          <w:sz w:val="28"/>
          <w:szCs w:val="28"/>
          <w:lang w:val="uk-UA"/>
        </w:rPr>
        <w:t>відсутні ментальні кордони чи межі, які б гальмували вільне переміщення знань та ідей між різноманітними соціальними групами.</w:t>
      </w:r>
    </w:p>
    <w:p w14:paraId="7F02792D" w14:textId="0EADA0A2" w:rsidR="00FD4AD4" w:rsidRPr="00F52AC1" w:rsidRDefault="005D71F2" w:rsidP="005D71F2">
      <w:pPr>
        <w:spacing w:line="360" w:lineRule="auto"/>
        <w:ind w:firstLine="720"/>
        <w:jc w:val="both"/>
        <w:rPr>
          <w:sz w:val="28"/>
          <w:szCs w:val="28"/>
          <w:lang w:val="uk-UA"/>
        </w:rPr>
      </w:pPr>
      <w:r>
        <w:rPr>
          <w:sz w:val="28"/>
          <w:szCs w:val="28"/>
          <w:lang w:val="uk-UA"/>
        </w:rPr>
        <w:t>Ідентифіковано</w:t>
      </w:r>
      <w:r w:rsidRPr="000B6746">
        <w:rPr>
          <w:sz w:val="28"/>
          <w:szCs w:val="28"/>
          <w:lang w:val="uk-UA"/>
        </w:rPr>
        <w:t xml:space="preserve"> змін</w:t>
      </w:r>
      <w:r>
        <w:rPr>
          <w:sz w:val="28"/>
          <w:szCs w:val="28"/>
          <w:lang w:val="uk-UA"/>
        </w:rPr>
        <w:t>и у</w:t>
      </w:r>
      <w:r w:rsidRPr="000B6746">
        <w:rPr>
          <w:sz w:val="28"/>
          <w:szCs w:val="28"/>
          <w:lang w:val="uk-UA"/>
        </w:rPr>
        <w:t xml:space="preserve"> композиції основних генераторів валового внутрішнього продукту країн</w:t>
      </w:r>
      <w:r>
        <w:rPr>
          <w:sz w:val="28"/>
          <w:szCs w:val="28"/>
          <w:lang w:val="uk-UA"/>
        </w:rPr>
        <w:t xml:space="preserve"> та валового регіонального продукту</w:t>
      </w:r>
      <w:r w:rsidRPr="000B6746">
        <w:rPr>
          <w:sz w:val="28"/>
          <w:szCs w:val="28"/>
          <w:lang w:val="uk-UA"/>
        </w:rPr>
        <w:t>.</w:t>
      </w:r>
      <w:r>
        <w:rPr>
          <w:sz w:val="28"/>
          <w:szCs w:val="28"/>
          <w:lang w:val="uk-UA"/>
        </w:rPr>
        <w:t xml:space="preserve">  </w:t>
      </w:r>
      <w:r>
        <w:rPr>
          <w:sz w:val="28"/>
          <w:szCs w:val="28"/>
          <w:lang w:val="uk-UA"/>
        </w:rPr>
        <w:lastRenderedPageBreak/>
        <w:t xml:space="preserve">Досліджено прояви </w:t>
      </w:r>
      <w:proofErr w:type="spellStart"/>
      <w:r>
        <w:rPr>
          <w:sz w:val="28"/>
          <w:szCs w:val="28"/>
          <w:lang w:val="uk-UA"/>
        </w:rPr>
        <w:t>глокалізації</w:t>
      </w:r>
      <w:proofErr w:type="spellEnd"/>
      <w:r>
        <w:rPr>
          <w:sz w:val="28"/>
          <w:szCs w:val="28"/>
          <w:lang w:val="uk-UA"/>
        </w:rPr>
        <w:t xml:space="preserve"> у нових конкурентних умовах економіки знань. Підкреслено, що сфера освіти і доступ підприємств до якісної інфраструктури є важливими чинниками стимулювання процесів формування економіки знань.</w:t>
      </w:r>
    </w:p>
    <w:p w14:paraId="30F36EFA" w14:textId="77777777" w:rsidR="00FD4AD4" w:rsidRPr="00FD4AD4" w:rsidRDefault="00FD4AD4" w:rsidP="00233336">
      <w:pPr>
        <w:spacing w:line="360" w:lineRule="auto"/>
        <w:ind w:firstLine="720"/>
        <w:jc w:val="both"/>
        <w:rPr>
          <w:sz w:val="28"/>
          <w:szCs w:val="28"/>
          <w:lang w:val="uk-UA"/>
        </w:rPr>
      </w:pPr>
    </w:p>
    <w:p w14:paraId="50BF0337" w14:textId="14BCD5A1" w:rsidR="00233336" w:rsidRPr="000E2028" w:rsidRDefault="00FD4AD4" w:rsidP="00233336">
      <w:pPr>
        <w:spacing w:line="360" w:lineRule="auto"/>
        <w:ind w:firstLine="720"/>
        <w:jc w:val="both"/>
        <w:rPr>
          <w:b/>
          <w:sz w:val="28"/>
          <w:szCs w:val="28"/>
        </w:rPr>
      </w:pPr>
      <w:r>
        <w:rPr>
          <w:b/>
          <w:sz w:val="28"/>
          <w:szCs w:val="28"/>
        </w:rPr>
        <w:t>Summary</w:t>
      </w:r>
      <w:r w:rsidRPr="000E2028">
        <w:rPr>
          <w:b/>
          <w:sz w:val="28"/>
          <w:szCs w:val="28"/>
        </w:rPr>
        <w:t>.</w:t>
      </w:r>
    </w:p>
    <w:p w14:paraId="2229441C" w14:textId="77777777" w:rsidR="00026344" w:rsidRPr="00026344" w:rsidRDefault="00026344" w:rsidP="00026344">
      <w:pPr>
        <w:spacing w:line="360" w:lineRule="auto"/>
        <w:ind w:firstLine="851"/>
        <w:jc w:val="both"/>
        <w:rPr>
          <w:sz w:val="28"/>
          <w:szCs w:val="28"/>
          <w:lang w:val="uk-UA"/>
        </w:rPr>
      </w:pP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role</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in</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evolutionary</w:t>
      </w:r>
      <w:proofErr w:type="spellEnd"/>
      <w:r w:rsidRPr="00026344">
        <w:rPr>
          <w:sz w:val="28"/>
          <w:szCs w:val="28"/>
          <w:lang w:val="uk-UA"/>
        </w:rPr>
        <w:t xml:space="preserve"> </w:t>
      </w:r>
      <w:proofErr w:type="spellStart"/>
      <w:r w:rsidRPr="00026344">
        <w:rPr>
          <w:sz w:val="28"/>
          <w:szCs w:val="28"/>
          <w:lang w:val="uk-UA"/>
        </w:rPr>
        <w:t>formation</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economy</w:t>
      </w:r>
      <w:proofErr w:type="spellEnd"/>
      <w:r w:rsidRPr="00026344">
        <w:rPr>
          <w:sz w:val="28"/>
          <w:szCs w:val="28"/>
          <w:lang w:val="uk-UA"/>
        </w:rPr>
        <w:t xml:space="preserve"> </w:t>
      </w:r>
      <w:proofErr w:type="spellStart"/>
      <w:r w:rsidRPr="00026344">
        <w:rPr>
          <w:sz w:val="28"/>
          <w:szCs w:val="28"/>
          <w:lang w:val="uk-UA"/>
        </w:rPr>
        <w:t>at</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regional</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national</w:t>
      </w:r>
      <w:proofErr w:type="spellEnd"/>
      <w:r w:rsidRPr="00026344">
        <w:rPr>
          <w:sz w:val="28"/>
          <w:szCs w:val="28"/>
          <w:lang w:val="uk-UA"/>
        </w:rPr>
        <w:t xml:space="preserve"> </w:t>
      </w:r>
      <w:proofErr w:type="spellStart"/>
      <w:r w:rsidRPr="00026344">
        <w:rPr>
          <w:sz w:val="28"/>
          <w:szCs w:val="28"/>
          <w:lang w:val="uk-UA"/>
        </w:rPr>
        <w:t>levels</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evolution</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public</w:t>
      </w:r>
      <w:proofErr w:type="spellEnd"/>
      <w:r w:rsidRPr="00026344">
        <w:rPr>
          <w:sz w:val="28"/>
          <w:szCs w:val="28"/>
          <w:lang w:val="uk-UA"/>
        </w:rPr>
        <w:t xml:space="preserve"> </w:t>
      </w:r>
      <w:proofErr w:type="spellStart"/>
      <w:r w:rsidRPr="00026344">
        <w:rPr>
          <w:sz w:val="28"/>
          <w:szCs w:val="28"/>
          <w:lang w:val="uk-UA"/>
        </w:rPr>
        <w:t>administration</w:t>
      </w:r>
      <w:proofErr w:type="spellEnd"/>
      <w:r w:rsidRPr="00026344">
        <w:rPr>
          <w:sz w:val="28"/>
          <w:szCs w:val="28"/>
          <w:lang w:val="uk-UA"/>
        </w:rPr>
        <w:t xml:space="preserve"> </w:t>
      </w:r>
      <w:proofErr w:type="spellStart"/>
      <w:r w:rsidRPr="00026344">
        <w:rPr>
          <w:sz w:val="28"/>
          <w:szCs w:val="28"/>
          <w:lang w:val="uk-UA"/>
        </w:rPr>
        <w:t>has</w:t>
      </w:r>
      <w:proofErr w:type="spellEnd"/>
      <w:r w:rsidRPr="00026344">
        <w:rPr>
          <w:sz w:val="28"/>
          <w:szCs w:val="28"/>
          <w:lang w:val="uk-UA"/>
        </w:rPr>
        <w:t xml:space="preserve"> </w:t>
      </w:r>
      <w:proofErr w:type="spellStart"/>
      <w:r w:rsidRPr="00026344">
        <w:rPr>
          <w:sz w:val="28"/>
          <w:szCs w:val="28"/>
          <w:lang w:val="uk-UA"/>
        </w:rPr>
        <w:t>been</w:t>
      </w:r>
      <w:proofErr w:type="spellEnd"/>
      <w:r w:rsidRPr="00026344">
        <w:rPr>
          <w:sz w:val="28"/>
          <w:szCs w:val="28"/>
          <w:lang w:val="uk-UA"/>
        </w:rPr>
        <w:t xml:space="preserve"> </w:t>
      </w:r>
      <w:proofErr w:type="spellStart"/>
      <w:r w:rsidRPr="00026344">
        <w:rPr>
          <w:sz w:val="28"/>
          <w:szCs w:val="28"/>
          <w:lang w:val="uk-UA"/>
        </w:rPr>
        <w:t>researched</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role</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intellectual</w:t>
      </w:r>
      <w:proofErr w:type="spellEnd"/>
      <w:r w:rsidRPr="00026344">
        <w:rPr>
          <w:sz w:val="28"/>
          <w:szCs w:val="28"/>
          <w:lang w:val="uk-UA"/>
        </w:rPr>
        <w:t xml:space="preserve"> </w:t>
      </w:r>
      <w:proofErr w:type="spellStart"/>
      <w:r w:rsidRPr="00026344">
        <w:rPr>
          <w:sz w:val="28"/>
          <w:szCs w:val="28"/>
          <w:lang w:val="uk-UA"/>
        </w:rPr>
        <w:t>rents</w:t>
      </w:r>
      <w:proofErr w:type="spellEnd"/>
      <w:r w:rsidRPr="00026344">
        <w:rPr>
          <w:sz w:val="28"/>
          <w:szCs w:val="28"/>
          <w:lang w:val="uk-UA"/>
        </w:rPr>
        <w:t xml:space="preserve"> </w:t>
      </w:r>
      <w:proofErr w:type="spellStart"/>
      <w:r w:rsidRPr="00026344">
        <w:rPr>
          <w:sz w:val="28"/>
          <w:szCs w:val="28"/>
          <w:lang w:val="uk-UA"/>
        </w:rPr>
        <w:t>in</w:t>
      </w:r>
      <w:proofErr w:type="spellEnd"/>
      <w:r w:rsidRPr="00026344">
        <w:rPr>
          <w:sz w:val="28"/>
          <w:szCs w:val="28"/>
          <w:lang w:val="uk-UA"/>
        </w:rPr>
        <w:t xml:space="preserve"> </w:t>
      </w:r>
      <w:proofErr w:type="spellStart"/>
      <w:r w:rsidRPr="00026344">
        <w:rPr>
          <w:sz w:val="28"/>
          <w:szCs w:val="28"/>
          <w:lang w:val="uk-UA"/>
        </w:rPr>
        <w:t>stimulating</w:t>
      </w:r>
      <w:proofErr w:type="spellEnd"/>
      <w:r w:rsidRPr="00026344">
        <w:rPr>
          <w:sz w:val="28"/>
          <w:szCs w:val="28"/>
          <w:lang w:val="uk-UA"/>
        </w:rPr>
        <w:t xml:space="preserve"> </w:t>
      </w:r>
      <w:proofErr w:type="spellStart"/>
      <w:r w:rsidRPr="00026344">
        <w:rPr>
          <w:sz w:val="28"/>
          <w:szCs w:val="28"/>
          <w:lang w:val="uk-UA"/>
        </w:rPr>
        <w:t>regional</w:t>
      </w:r>
      <w:proofErr w:type="spellEnd"/>
      <w:r w:rsidRPr="00026344">
        <w:rPr>
          <w:sz w:val="28"/>
          <w:szCs w:val="28"/>
          <w:lang w:val="uk-UA"/>
        </w:rPr>
        <w:t xml:space="preserve"> </w:t>
      </w:r>
      <w:proofErr w:type="spellStart"/>
      <w:r w:rsidRPr="00026344">
        <w:rPr>
          <w:sz w:val="28"/>
          <w:szCs w:val="28"/>
          <w:lang w:val="uk-UA"/>
        </w:rPr>
        <w:t>development</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development</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countries</w:t>
      </w:r>
      <w:proofErr w:type="spellEnd"/>
      <w:r w:rsidRPr="00026344">
        <w:rPr>
          <w:sz w:val="28"/>
          <w:szCs w:val="28"/>
          <w:lang w:val="uk-UA"/>
        </w:rPr>
        <w:t xml:space="preserve"> </w:t>
      </w:r>
      <w:proofErr w:type="spellStart"/>
      <w:r w:rsidRPr="00026344">
        <w:rPr>
          <w:sz w:val="28"/>
          <w:szCs w:val="28"/>
          <w:lang w:val="uk-UA"/>
        </w:rPr>
        <w:t>as</w:t>
      </w:r>
      <w:proofErr w:type="spellEnd"/>
      <w:r w:rsidRPr="00026344">
        <w:rPr>
          <w:sz w:val="28"/>
          <w:szCs w:val="28"/>
          <w:lang w:val="uk-UA"/>
        </w:rPr>
        <w:t xml:space="preserve"> a </w:t>
      </w:r>
      <w:proofErr w:type="spellStart"/>
      <w:r w:rsidRPr="00026344">
        <w:rPr>
          <w:sz w:val="28"/>
          <w:szCs w:val="28"/>
          <w:lang w:val="uk-UA"/>
        </w:rPr>
        <w:t>whole</w:t>
      </w:r>
      <w:proofErr w:type="spellEnd"/>
      <w:r w:rsidRPr="00026344">
        <w:rPr>
          <w:sz w:val="28"/>
          <w:szCs w:val="28"/>
          <w:lang w:val="uk-UA"/>
        </w:rPr>
        <w:t xml:space="preserve"> </w:t>
      </w:r>
      <w:proofErr w:type="spellStart"/>
      <w:r w:rsidRPr="00026344">
        <w:rPr>
          <w:sz w:val="28"/>
          <w:szCs w:val="28"/>
          <w:lang w:val="uk-UA"/>
        </w:rPr>
        <w:t>has</w:t>
      </w:r>
      <w:proofErr w:type="spellEnd"/>
      <w:r w:rsidRPr="00026344">
        <w:rPr>
          <w:sz w:val="28"/>
          <w:szCs w:val="28"/>
          <w:lang w:val="uk-UA"/>
        </w:rPr>
        <w:t xml:space="preserve"> </w:t>
      </w:r>
      <w:proofErr w:type="spellStart"/>
      <w:r w:rsidRPr="00026344">
        <w:rPr>
          <w:sz w:val="28"/>
          <w:szCs w:val="28"/>
          <w:lang w:val="uk-UA"/>
        </w:rPr>
        <w:t>been</w:t>
      </w:r>
      <w:proofErr w:type="spellEnd"/>
      <w:r w:rsidRPr="00026344">
        <w:rPr>
          <w:sz w:val="28"/>
          <w:szCs w:val="28"/>
          <w:lang w:val="uk-UA"/>
        </w:rPr>
        <w:t xml:space="preserve"> </w:t>
      </w:r>
      <w:proofErr w:type="spellStart"/>
      <w:r w:rsidRPr="00026344">
        <w:rPr>
          <w:sz w:val="28"/>
          <w:szCs w:val="28"/>
          <w:lang w:val="uk-UA"/>
        </w:rPr>
        <w:t>analyzed</w:t>
      </w:r>
      <w:proofErr w:type="spellEnd"/>
      <w:r w:rsidRPr="00026344">
        <w:rPr>
          <w:sz w:val="28"/>
          <w:szCs w:val="28"/>
          <w:lang w:val="uk-UA"/>
        </w:rPr>
        <w:t>.</w:t>
      </w:r>
    </w:p>
    <w:p w14:paraId="2426A676" w14:textId="77777777" w:rsidR="00026344" w:rsidRPr="00026344" w:rsidRDefault="00026344" w:rsidP="00026344">
      <w:pPr>
        <w:spacing w:line="360" w:lineRule="auto"/>
        <w:ind w:firstLine="851"/>
        <w:jc w:val="both"/>
        <w:rPr>
          <w:sz w:val="28"/>
          <w:szCs w:val="28"/>
          <w:lang w:val="uk-UA"/>
        </w:rPr>
      </w:pPr>
      <w:proofErr w:type="spellStart"/>
      <w:r w:rsidRPr="00026344">
        <w:rPr>
          <w:sz w:val="28"/>
          <w:szCs w:val="28"/>
          <w:lang w:val="uk-UA"/>
        </w:rPr>
        <w:t>It</w:t>
      </w:r>
      <w:proofErr w:type="spellEnd"/>
      <w:r w:rsidRPr="00026344">
        <w:rPr>
          <w:sz w:val="28"/>
          <w:szCs w:val="28"/>
          <w:lang w:val="uk-UA"/>
        </w:rPr>
        <w:t xml:space="preserve"> </w:t>
      </w:r>
      <w:proofErr w:type="spellStart"/>
      <w:r w:rsidRPr="00026344">
        <w:rPr>
          <w:sz w:val="28"/>
          <w:szCs w:val="28"/>
          <w:lang w:val="uk-UA"/>
        </w:rPr>
        <w:t>is</w:t>
      </w:r>
      <w:proofErr w:type="spellEnd"/>
      <w:r w:rsidRPr="00026344">
        <w:rPr>
          <w:sz w:val="28"/>
          <w:szCs w:val="28"/>
          <w:lang w:val="uk-UA"/>
        </w:rPr>
        <w:t xml:space="preserve"> </w:t>
      </w:r>
      <w:proofErr w:type="spellStart"/>
      <w:r w:rsidRPr="00026344">
        <w:rPr>
          <w:sz w:val="28"/>
          <w:szCs w:val="28"/>
          <w:lang w:val="uk-UA"/>
        </w:rPr>
        <w:t>proved</w:t>
      </w:r>
      <w:proofErr w:type="spellEnd"/>
      <w:r w:rsidRPr="00026344">
        <w:rPr>
          <w:sz w:val="28"/>
          <w:szCs w:val="28"/>
          <w:lang w:val="uk-UA"/>
        </w:rPr>
        <w:t xml:space="preserve"> </w:t>
      </w:r>
      <w:proofErr w:type="spellStart"/>
      <w:r w:rsidRPr="00026344">
        <w:rPr>
          <w:sz w:val="28"/>
          <w:szCs w:val="28"/>
          <w:lang w:val="uk-UA"/>
        </w:rPr>
        <w:t>that</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channels</w:t>
      </w:r>
      <w:proofErr w:type="spellEnd"/>
      <w:r w:rsidRPr="00026344">
        <w:rPr>
          <w:sz w:val="28"/>
          <w:szCs w:val="28"/>
          <w:lang w:val="uk-UA"/>
        </w:rPr>
        <w:t xml:space="preserve"> </w:t>
      </w:r>
      <w:proofErr w:type="spellStart"/>
      <w:r w:rsidRPr="00026344">
        <w:rPr>
          <w:sz w:val="28"/>
          <w:szCs w:val="28"/>
          <w:lang w:val="uk-UA"/>
        </w:rPr>
        <w:t>by</w:t>
      </w:r>
      <w:proofErr w:type="spellEnd"/>
      <w:r w:rsidRPr="00026344">
        <w:rPr>
          <w:sz w:val="28"/>
          <w:szCs w:val="28"/>
          <w:lang w:val="uk-UA"/>
        </w:rPr>
        <w:t xml:space="preserve"> </w:t>
      </w:r>
      <w:proofErr w:type="spellStart"/>
      <w:r w:rsidRPr="00026344">
        <w:rPr>
          <w:sz w:val="28"/>
          <w:szCs w:val="28"/>
          <w:lang w:val="uk-UA"/>
        </w:rPr>
        <w:t>which</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contributes</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development</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regions</w:t>
      </w:r>
      <w:proofErr w:type="spellEnd"/>
      <w:r w:rsidRPr="00026344">
        <w:rPr>
          <w:sz w:val="28"/>
          <w:szCs w:val="28"/>
          <w:lang w:val="uk-UA"/>
        </w:rPr>
        <w:t xml:space="preserve"> </w:t>
      </w:r>
      <w:proofErr w:type="spellStart"/>
      <w:r w:rsidRPr="00026344">
        <w:rPr>
          <w:sz w:val="28"/>
          <w:szCs w:val="28"/>
          <w:lang w:val="uk-UA"/>
        </w:rPr>
        <w:t>is</w:t>
      </w:r>
      <w:proofErr w:type="spellEnd"/>
      <w:r w:rsidRPr="00026344">
        <w:rPr>
          <w:sz w:val="28"/>
          <w:szCs w:val="28"/>
          <w:lang w:val="uk-UA"/>
        </w:rPr>
        <w:t xml:space="preserve"> </w:t>
      </w:r>
      <w:proofErr w:type="spellStart"/>
      <w:r w:rsidRPr="00026344">
        <w:rPr>
          <w:sz w:val="28"/>
          <w:szCs w:val="28"/>
          <w:lang w:val="uk-UA"/>
        </w:rPr>
        <w:t>more</w:t>
      </w:r>
      <w:proofErr w:type="spellEnd"/>
      <w:r w:rsidRPr="00026344">
        <w:rPr>
          <w:sz w:val="28"/>
          <w:szCs w:val="28"/>
          <w:lang w:val="uk-UA"/>
        </w:rPr>
        <w:t xml:space="preserve"> </w:t>
      </w:r>
      <w:proofErr w:type="spellStart"/>
      <w:r w:rsidRPr="00026344">
        <w:rPr>
          <w:sz w:val="28"/>
          <w:szCs w:val="28"/>
          <w:lang w:val="uk-UA"/>
        </w:rPr>
        <w:t>effective</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allows</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get</w:t>
      </w:r>
      <w:proofErr w:type="spellEnd"/>
      <w:r w:rsidRPr="00026344">
        <w:rPr>
          <w:sz w:val="28"/>
          <w:szCs w:val="28"/>
          <w:lang w:val="uk-UA"/>
        </w:rPr>
        <w:t xml:space="preserve"> </w:t>
      </w:r>
      <w:proofErr w:type="spellStart"/>
      <w:r w:rsidRPr="00026344">
        <w:rPr>
          <w:sz w:val="28"/>
          <w:szCs w:val="28"/>
          <w:lang w:val="uk-UA"/>
        </w:rPr>
        <w:t>more</w:t>
      </w:r>
      <w:proofErr w:type="spellEnd"/>
      <w:r w:rsidRPr="00026344">
        <w:rPr>
          <w:sz w:val="28"/>
          <w:szCs w:val="28"/>
          <w:lang w:val="uk-UA"/>
        </w:rPr>
        <w:t xml:space="preserve"> </w:t>
      </w:r>
      <w:proofErr w:type="spellStart"/>
      <w:r w:rsidRPr="00026344">
        <w:rPr>
          <w:sz w:val="28"/>
          <w:szCs w:val="28"/>
          <w:lang w:val="uk-UA"/>
        </w:rPr>
        <w:t>visible</w:t>
      </w:r>
      <w:proofErr w:type="spellEnd"/>
      <w:r w:rsidRPr="00026344">
        <w:rPr>
          <w:sz w:val="28"/>
          <w:szCs w:val="28"/>
          <w:lang w:val="uk-UA"/>
        </w:rPr>
        <w:t xml:space="preserve"> </w:t>
      </w:r>
      <w:proofErr w:type="spellStart"/>
      <w:r w:rsidRPr="00026344">
        <w:rPr>
          <w:sz w:val="28"/>
          <w:szCs w:val="28"/>
          <w:lang w:val="uk-UA"/>
        </w:rPr>
        <w:t>results</w:t>
      </w:r>
      <w:proofErr w:type="spellEnd"/>
      <w:r w:rsidRPr="00026344">
        <w:rPr>
          <w:sz w:val="28"/>
          <w:szCs w:val="28"/>
          <w:lang w:val="uk-UA"/>
        </w:rPr>
        <w:t xml:space="preserve"> </w:t>
      </w:r>
      <w:proofErr w:type="spellStart"/>
      <w:r w:rsidRPr="00026344">
        <w:rPr>
          <w:sz w:val="28"/>
          <w:szCs w:val="28"/>
          <w:lang w:val="uk-UA"/>
        </w:rPr>
        <w:t>where</w:t>
      </w:r>
      <w:proofErr w:type="spellEnd"/>
      <w:r w:rsidRPr="00026344">
        <w:rPr>
          <w:sz w:val="28"/>
          <w:szCs w:val="28"/>
          <w:lang w:val="uk-UA"/>
        </w:rPr>
        <w:t>:</w:t>
      </w:r>
    </w:p>
    <w:p w14:paraId="79CCD0DC" w14:textId="77777777" w:rsidR="00026344" w:rsidRPr="00026344" w:rsidRDefault="00026344" w:rsidP="00026344">
      <w:pPr>
        <w:spacing w:line="360" w:lineRule="auto"/>
        <w:ind w:firstLine="851"/>
        <w:jc w:val="both"/>
        <w:rPr>
          <w:sz w:val="28"/>
          <w:szCs w:val="28"/>
          <w:lang w:val="uk-UA"/>
        </w:rPr>
      </w:pPr>
      <w:proofErr w:type="spellStart"/>
      <w:r w:rsidRPr="00026344">
        <w:rPr>
          <w:sz w:val="28"/>
          <w:szCs w:val="28"/>
          <w:lang w:val="uk-UA"/>
        </w:rPr>
        <w:t>Well-developed</w:t>
      </w:r>
      <w:proofErr w:type="spellEnd"/>
      <w:r w:rsidRPr="00026344">
        <w:rPr>
          <w:sz w:val="28"/>
          <w:szCs w:val="28"/>
          <w:lang w:val="uk-UA"/>
        </w:rPr>
        <w:t xml:space="preserve"> </w:t>
      </w:r>
      <w:proofErr w:type="spellStart"/>
      <w:r w:rsidRPr="00026344">
        <w:rPr>
          <w:sz w:val="28"/>
          <w:szCs w:val="28"/>
          <w:lang w:val="uk-UA"/>
        </w:rPr>
        <w:t>mechanisms</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ensure</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transfer</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ideas</w:t>
      </w:r>
      <w:proofErr w:type="spellEnd"/>
      <w:r w:rsidRPr="00026344">
        <w:rPr>
          <w:sz w:val="28"/>
          <w:szCs w:val="28"/>
          <w:lang w:val="uk-UA"/>
        </w:rPr>
        <w:t xml:space="preserve"> </w:t>
      </w:r>
      <w:proofErr w:type="spellStart"/>
      <w:r w:rsidRPr="00026344">
        <w:rPr>
          <w:sz w:val="28"/>
          <w:szCs w:val="28"/>
          <w:lang w:val="uk-UA"/>
        </w:rPr>
        <w:t>from</w:t>
      </w:r>
      <w:proofErr w:type="spellEnd"/>
      <w:r w:rsidRPr="00026344">
        <w:rPr>
          <w:sz w:val="28"/>
          <w:szCs w:val="28"/>
          <w:lang w:val="uk-UA"/>
        </w:rPr>
        <w:t xml:space="preserve"> </w:t>
      </w:r>
      <w:proofErr w:type="spellStart"/>
      <w:r w:rsidRPr="00026344">
        <w:rPr>
          <w:sz w:val="28"/>
          <w:szCs w:val="28"/>
          <w:lang w:val="uk-UA"/>
        </w:rPr>
        <w:t>one</w:t>
      </w:r>
      <w:proofErr w:type="spellEnd"/>
      <w:r w:rsidRPr="00026344">
        <w:rPr>
          <w:sz w:val="28"/>
          <w:szCs w:val="28"/>
          <w:lang w:val="uk-UA"/>
        </w:rPr>
        <w:t xml:space="preserve"> </w:t>
      </w:r>
      <w:proofErr w:type="spellStart"/>
      <w:r w:rsidRPr="00026344">
        <w:rPr>
          <w:sz w:val="28"/>
          <w:szCs w:val="28"/>
          <w:lang w:val="uk-UA"/>
        </w:rPr>
        <w:t>time</w:t>
      </w:r>
      <w:proofErr w:type="spellEnd"/>
      <w:r w:rsidRPr="00026344">
        <w:rPr>
          <w:sz w:val="28"/>
          <w:szCs w:val="28"/>
          <w:lang w:val="uk-UA"/>
        </w:rPr>
        <w:t xml:space="preserve"> </w:t>
      </w:r>
      <w:proofErr w:type="spellStart"/>
      <w:r w:rsidRPr="00026344">
        <w:rPr>
          <w:sz w:val="28"/>
          <w:szCs w:val="28"/>
          <w:lang w:val="uk-UA"/>
        </w:rPr>
        <w:t>period</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another</w:t>
      </w:r>
      <w:proofErr w:type="spellEnd"/>
      <w:r w:rsidRPr="00026344">
        <w:rPr>
          <w:sz w:val="28"/>
          <w:szCs w:val="28"/>
          <w:lang w:val="uk-UA"/>
        </w:rPr>
        <w:t xml:space="preserve"> (</w:t>
      </w:r>
      <w:proofErr w:type="spellStart"/>
      <w:r w:rsidRPr="00026344">
        <w:rPr>
          <w:sz w:val="28"/>
          <w:szCs w:val="28"/>
          <w:lang w:val="uk-UA"/>
        </w:rPr>
        <w:t>there</w:t>
      </w:r>
      <w:proofErr w:type="spellEnd"/>
      <w:r w:rsidRPr="00026344">
        <w:rPr>
          <w:sz w:val="28"/>
          <w:szCs w:val="28"/>
          <w:lang w:val="uk-UA"/>
        </w:rPr>
        <w:t xml:space="preserve"> </w:t>
      </w:r>
      <w:proofErr w:type="spellStart"/>
      <w:r w:rsidRPr="00026344">
        <w:rPr>
          <w:sz w:val="28"/>
          <w:szCs w:val="28"/>
          <w:lang w:val="uk-UA"/>
        </w:rPr>
        <w:t>is</w:t>
      </w:r>
      <w:proofErr w:type="spellEnd"/>
      <w:r w:rsidRPr="00026344">
        <w:rPr>
          <w:sz w:val="28"/>
          <w:szCs w:val="28"/>
          <w:lang w:val="uk-UA"/>
        </w:rPr>
        <w:t xml:space="preserve"> </w:t>
      </w:r>
      <w:proofErr w:type="spellStart"/>
      <w:r w:rsidRPr="00026344">
        <w:rPr>
          <w:sz w:val="28"/>
          <w:szCs w:val="28"/>
          <w:lang w:val="uk-UA"/>
        </w:rPr>
        <w:t>political</w:t>
      </w:r>
      <w:proofErr w:type="spellEnd"/>
      <w:r w:rsidRPr="00026344">
        <w:rPr>
          <w:sz w:val="28"/>
          <w:szCs w:val="28"/>
          <w:lang w:val="uk-UA"/>
        </w:rPr>
        <w:t xml:space="preserve"> </w:t>
      </w:r>
      <w:proofErr w:type="spellStart"/>
      <w:r w:rsidRPr="00026344">
        <w:rPr>
          <w:sz w:val="28"/>
          <w:szCs w:val="28"/>
          <w:lang w:val="uk-UA"/>
        </w:rPr>
        <w:t>stability</w:t>
      </w:r>
      <w:proofErr w:type="spellEnd"/>
      <w:r w:rsidRPr="00026344">
        <w:rPr>
          <w:sz w:val="28"/>
          <w:szCs w:val="28"/>
          <w:lang w:val="uk-UA"/>
        </w:rPr>
        <w:t xml:space="preserve">); </w:t>
      </w:r>
      <w:proofErr w:type="spellStart"/>
      <w:r w:rsidRPr="00026344">
        <w:rPr>
          <w:sz w:val="28"/>
          <w:szCs w:val="28"/>
          <w:lang w:val="uk-UA"/>
        </w:rPr>
        <w:t>Developed</w:t>
      </w:r>
      <w:proofErr w:type="spellEnd"/>
      <w:r w:rsidRPr="00026344">
        <w:rPr>
          <w:sz w:val="28"/>
          <w:szCs w:val="28"/>
          <w:lang w:val="uk-UA"/>
        </w:rPr>
        <w:t xml:space="preserve"> </w:t>
      </w:r>
      <w:proofErr w:type="spellStart"/>
      <w:r w:rsidRPr="00026344">
        <w:rPr>
          <w:sz w:val="28"/>
          <w:szCs w:val="28"/>
          <w:lang w:val="uk-UA"/>
        </w:rPr>
        <w:t>mechanisms</w:t>
      </w:r>
      <w:proofErr w:type="spellEnd"/>
      <w:r w:rsidRPr="00026344">
        <w:rPr>
          <w:sz w:val="28"/>
          <w:szCs w:val="28"/>
          <w:lang w:val="uk-UA"/>
        </w:rPr>
        <w:t xml:space="preserve"> </w:t>
      </w:r>
      <w:proofErr w:type="spellStart"/>
      <w:r w:rsidRPr="00026344">
        <w:rPr>
          <w:sz w:val="28"/>
          <w:szCs w:val="28"/>
          <w:lang w:val="uk-UA"/>
        </w:rPr>
        <w:t>for</w:t>
      </w:r>
      <w:proofErr w:type="spellEnd"/>
      <w:r w:rsidRPr="00026344">
        <w:rPr>
          <w:sz w:val="28"/>
          <w:szCs w:val="28"/>
          <w:lang w:val="uk-UA"/>
        </w:rPr>
        <w:t xml:space="preserve"> </w:t>
      </w:r>
      <w:proofErr w:type="spellStart"/>
      <w:r w:rsidRPr="00026344">
        <w:rPr>
          <w:sz w:val="28"/>
          <w:szCs w:val="28"/>
          <w:lang w:val="uk-UA"/>
        </w:rPr>
        <w:t>transferring</w:t>
      </w:r>
      <w:proofErr w:type="spellEnd"/>
      <w:r w:rsidRPr="00026344">
        <w:rPr>
          <w:sz w:val="28"/>
          <w:szCs w:val="28"/>
          <w:lang w:val="uk-UA"/>
        </w:rPr>
        <w:t xml:space="preserve"> </w:t>
      </w:r>
      <w:proofErr w:type="spellStart"/>
      <w:r w:rsidRPr="00026344">
        <w:rPr>
          <w:sz w:val="28"/>
          <w:szCs w:val="28"/>
          <w:lang w:val="uk-UA"/>
        </w:rPr>
        <w:t>from</w:t>
      </w:r>
      <w:proofErr w:type="spellEnd"/>
      <w:r w:rsidRPr="00026344">
        <w:rPr>
          <w:sz w:val="28"/>
          <w:szCs w:val="28"/>
          <w:lang w:val="uk-UA"/>
        </w:rPr>
        <w:t xml:space="preserve"> </w:t>
      </w:r>
      <w:proofErr w:type="spellStart"/>
      <w:r w:rsidRPr="00026344">
        <w:rPr>
          <w:sz w:val="28"/>
          <w:szCs w:val="28"/>
          <w:lang w:val="uk-UA"/>
        </w:rPr>
        <w:t>one</w:t>
      </w:r>
      <w:proofErr w:type="spellEnd"/>
      <w:r w:rsidRPr="00026344">
        <w:rPr>
          <w:sz w:val="28"/>
          <w:szCs w:val="28"/>
          <w:lang w:val="uk-UA"/>
        </w:rPr>
        <w:t xml:space="preserve"> </w:t>
      </w:r>
      <w:proofErr w:type="spellStart"/>
      <w:r w:rsidRPr="00026344">
        <w:rPr>
          <w:sz w:val="28"/>
          <w:szCs w:val="28"/>
          <w:lang w:val="uk-UA"/>
        </w:rPr>
        <w:t>place</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another</w:t>
      </w:r>
      <w:proofErr w:type="spellEnd"/>
      <w:r w:rsidRPr="00026344">
        <w:rPr>
          <w:sz w:val="28"/>
          <w:szCs w:val="28"/>
          <w:lang w:val="uk-UA"/>
        </w:rPr>
        <w:t xml:space="preserve"> (</w:t>
      </w:r>
      <w:proofErr w:type="spellStart"/>
      <w:r w:rsidRPr="00026344">
        <w:rPr>
          <w:sz w:val="28"/>
          <w:szCs w:val="28"/>
          <w:lang w:val="uk-UA"/>
        </w:rPr>
        <w:t>existing</w:t>
      </w:r>
      <w:proofErr w:type="spellEnd"/>
      <w:r w:rsidRPr="00026344">
        <w:rPr>
          <w:sz w:val="28"/>
          <w:szCs w:val="28"/>
          <w:lang w:val="uk-UA"/>
        </w:rPr>
        <w:t xml:space="preserve"> </w:t>
      </w:r>
      <w:proofErr w:type="spellStart"/>
      <w:r w:rsidRPr="00026344">
        <w:rPr>
          <w:sz w:val="28"/>
          <w:szCs w:val="28"/>
          <w:lang w:val="uk-UA"/>
        </w:rPr>
        <w:t>regional</w:t>
      </w:r>
      <w:proofErr w:type="spellEnd"/>
      <w:r w:rsidRPr="00026344">
        <w:rPr>
          <w:sz w:val="28"/>
          <w:szCs w:val="28"/>
          <w:lang w:val="uk-UA"/>
        </w:rPr>
        <w:t xml:space="preserve"> </w:t>
      </w:r>
      <w:proofErr w:type="spellStart"/>
      <w:r w:rsidRPr="00026344">
        <w:rPr>
          <w:sz w:val="28"/>
          <w:szCs w:val="28"/>
          <w:lang w:val="uk-UA"/>
        </w:rPr>
        <w:t>uniformity</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development</w:t>
      </w:r>
      <w:proofErr w:type="spellEnd"/>
      <w:r w:rsidRPr="00026344">
        <w:rPr>
          <w:sz w:val="28"/>
          <w:szCs w:val="28"/>
          <w:lang w:val="uk-UA"/>
        </w:rPr>
        <w:t xml:space="preserve">); </w:t>
      </w:r>
      <w:proofErr w:type="spellStart"/>
      <w:r w:rsidRPr="00026344">
        <w:rPr>
          <w:sz w:val="28"/>
          <w:szCs w:val="28"/>
          <w:lang w:val="uk-UA"/>
        </w:rPr>
        <w:t>There</w:t>
      </w:r>
      <w:proofErr w:type="spellEnd"/>
      <w:r w:rsidRPr="00026344">
        <w:rPr>
          <w:sz w:val="28"/>
          <w:szCs w:val="28"/>
          <w:lang w:val="uk-UA"/>
        </w:rPr>
        <w:t xml:space="preserve"> </w:t>
      </w:r>
      <w:proofErr w:type="spellStart"/>
      <w:r w:rsidRPr="00026344">
        <w:rPr>
          <w:sz w:val="28"/>
          <w:szCs w:val="28"/>
          <w:lang w:val="uk-UA"/>
        </w:rPr>
        <w:t>are</w:t>
      </w:r>
      <w:proofErr w:type="spellEnd"/>
      <w:r w:rsidRPr="00026344">
        <w:rPr>
          <w:sz w:val="28"/>
          <w:szCs w:val="28"/>
          <w:lang w:val="uk-UA"/>
        </w:rPr>
        <w:t xml:space="preserve"> </w:t>
      </w:r>
      <w:proofErr w:type="spellStart"/>
      <w:r w:rsidRPr="00026344">
        <w:rPr>
          <w:sz w:val="28"/>
          <w:szCs w:val="28"/>
          <w:lang w:val="uk-UA"/>
        </w:rPr>
        <w:t>no</w:t>
      </w:r>
      <w:proofErr w:type="spellEnd"/>
      <w:r w:rsidRPr="00026344">
        <w:rPr>
          <w:sz w:val="28"/>
          <w:szCs w:val="28"/>
          <w:lang w:val="uk-UA"/>
        </w:rPr>
        <w:t xml:space="preserve"> </w:t>
      </w:r>
      <w:proofErr w:type="spellStart"/>
      <w:r w:rsidRPr="00026344">
        <w:rPr>
          <w:sz w:val="28"/>
          <w:szCs w:val="28"/>
          <w:lang w:val="uk-UA"/>
        </w:rPr>
        <w:t>mental</w:t>
      </w:r>
      <w:proofErr w:type="spellEnd"/>
      <w:r w:rsidRPr="00026344">
        <w:rPr>
          <w:sz w:val="28"/>
          <w:szCs w:val="28"/>
          <w:lang w:val="uk-UA"/>
        </w:rPr>
        <w:t xml:space="preserve"> </w:t>
      </w:r>
      <w:proofErr w:type="spellStart"/>
      <w:r w:rsidRPr="00026344">
        <w:rPr>
          <w:sz w:val="28"/>
          <w:szCs w:val="28"/>
          <w:lang w:val="uk-UA"/>
        </w:rPr>
        <w:t>boundaries</w:t>
      </w:r>
      <w:proofErr w:type="spellEnd"/>
      <w:r w:rsidRPr="00026344">
        <w:rPr>
          <w:sz w:val="28"/>
          <w:szCs w:val="28"/>
          <w:lang w:val="uk-UA"/>
        </w:rPr>
        <w:t xml:space="preserve"> </w:t>
      </w:r>
      <w:proofErr w:type="spellStart"/>
      <w:r w:rsidRPr="00026344">
        <w:rPr>
          <w:sz w:val="28"/>
          <w:szCs w:val="28"/>
          <w:lang w:val="uk-UA"/>
        </w:rPr>
        <w:t>or</w:t>
      </w:r>
      <w:proofErr w:type="spellEnd"/>
      <w:r w:rsidRPr="00026344">
        <w:rPr>
          <w:sz w:val="28"/>
          <w:szCs w:val="28"/>
          <w:lang w:val="uk-UA"/>
        </w:rPr>
        <w:t xml:space="preserve"> </w:t>
      </w:r>
      <w:proofErr w:type="spellStart"/>
      <w:r w:rsidRPr="00026344">
        <w:rPr>
          <w:sz w:val="28"/>
          <w:szCs w:val="28"/>
          <w:lang w:val="uk-UA"/>
        </w:rPr>
        <w:t>boundaries</w:t>
      </w:r>
      <w:proofErr w:type="spellEnd"/>
      <w:r w:rsidRPr="00026344">
        <w:rPr>
          <w:sz w:val="28"/>
          <w:szCs w:val="28"/>
          <w:lang w:val="uk-UA"/>
        </w:rPr>
        <w:t xml:space="preserve"> </w:t>
      </w:r>
      <w:proofErr w:type="spellStart"/>
      <w:r w:rsidRPr="00026344">
        <w:rPr>
          <w:sz w:val="28"/>
          <w:szCs w:val="28"/>
          <w:lang w:val="uk-UA"/>
        </w:rPr>
        <w:t>that</w:t>
      </w:r>
      <w:proofErr w:type="spellEnd"/>
      <w:r w:rsidRPr="00026344">
        <w:rPr>
          <w:sz w:val="28"/>
          <w:szCs w:val="28"/>
          <w:lang w:val="uk-UA"/>
        </w:rPr>
        <w:t xml:space="preserve"> </w:t>
      </w:r>
      <w:proofErr w:type="spellStart"/>
      <w:r w:rsidRPr="00026344">
        <w:rPr>
          <w:sz w:val="28"/>
          <w:szCs w:val="28"/>
          <w:lang w:val="uk-UA"/>
        </w:rPr>
        <w:t>would</w:t>
      </w:r>
      <w:proofErr w:type="spellEnd"/>
      <w:r w:rsidRPr="00026344">
        <w:rPr>
          <w:sz w:val="28"/>
          <w:szCs w:val="28"/>
          <w:lang w:val="uk-UA"/>
        </w:rPr>
        <w:t xml:space="preserve"> </w:t>
      </w:r>
      <w:proofErr w:type="spellStart"/>
      <w:r w:rsidRPr="00026344">
        <w:rPr>
          <w:sz w:val="28"/>
          <w:szCs w:val="28"/>
          <w:lang w:val="uk-UA"/>
        </w:rPr>
        <w:t>impede</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free</w:t>
      </w:r>
      <w:proofErr w:type="spellEnd"/>
      <w:r w:rsidRPr="00026344">
        <w:rPr>
          <w:sz w:val="28"/>
          <w:szCs w:val="28"/>
          <w:lang w:val="uk-UA"/>
        </w:rPr>
        <w:t xml:space="preserve"> </w:t>
      </w:r>
      <w:proofErr w:type="spellStart"/>
      <w:r w:rsidRPr="00026344">
        <w:rPr>
          <w:sz w:val="28"/>
          <w:szCs w:val="28"/>
          <w:lang w:val="uk-UA"/>
        </w:rPr>
        <w:t>movement</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ideas</w:t>
      </w:r>
      <w:proofErr w:type="spellEnd"/>
      <w:r w:rsidRPr="00026344">
        <w:rPr>
          <w:sz w:val="28"/>
          <w:szCs w:val="28"/>
          <w:lang w:val="uk-UA"/>
        </w:rPr>
        <w:t xml:space="preserve"> </w:t>
      </w:r>
      <w:proofErr w:type="spellStart"/>
      <w:r w:rsidRPr="00026344">
        <w:rPr>
          <w:sz w:val="28"/>
          <w:szCs w:val="28"/>
          <w:lang w:val="uk-UA"/>
        </w:rPr>
        <w:t>between</w:t>
      </w:r>
      <w:proofErr w:type="spellEnd"/>
      <w:r w:rsidRPr="00026344">
        <w:rPr>
          <w:sz w:val="28"/>
          <w:szCs w:val="28"/>
          <w:lang w:val="uk-UA"/>
        </w:rPr>
        <w:t xml:space="preserve"> </w:t>
      </w:r>
      <w:proofErr w:type="spellStart"/>
      <w:r w:rsidRPr="00026344">
        <w:rPr>
          <w:sz w:val="28"/>
          <w:szCs w:val="28"/>
          <w:lang w:val="uk-UA"/>
        </w:rPr>
        <w:t>different</w:t>
      </w:r>
      <w:proofErr w:type="spellEnd"/>
      <w:r w:rsidRPr="00026344">
        <w:rPr>
          <w:sz w:val="28"/>
          <w:szCs w:val="28"/>
          <w:lang w:val="uk-UA"/>
        </w:rPr>
        <w:t xml:space="preserve"> </w:t>
      </w:r>
      <w:proofErr w:type="spellStart"/>
      <w:r w:rsidRPr="00026344">
        <w:rPr>
          <w:sz w:val="28"/>
          <w:szCs w:val="28"/>
          <w:lang w:val="uk-UA"/>
        </w:rPr>
        <w:t>social</w:t>
      </w:r>
      <w:proofErr w:type="spellEnd"/>
      <w:r w:rsidRPr="00026344">
        <w:rPr>
          <w:sz w:val="28"/>
          <w:szCs w:val="28"/>
          <w:lang w:val="uk-UA"/>
        </w:rPr>
        <w:t xml:space="preserve"> </w:t>
      </w:r>
      <w:proofErr w:type="spellStart"/>
      <w:r w:rsidRPr="00026344">
        <w:rPr>
          <w:sz w:val="28"/>
          <w:szCs w:val="28"/>
          <w:lang w:val="uk-UA"/>
        </w:rPr>
        <w:t>groups</w:t>
      </w:r>
      <w:proofErr w:type="spellEnd"/>
      <w:r w:rsidRPr="00026344">
        <w:rPr>
          <w:sz w:val="28"/>
          <w:szCs w:val="28"/>
          <w:lang w:val="uk-UA"/>
        </w:rPr>
        <w:t>.</w:t>
      </w:r>
    </w:p>
    <w:p w14:paraId="4AEB38B6" w14:textId="41757983" w:rsidR="003B6789" w:rsidRDefault="00026344" w:rsidP="00026344">
      <w:pPr>
        <w:spacing w:line="360" w:lineRule="auto"/>
        <w:ind w:firstLine="851"/>
        <w:jc w:val="both"/>
        <w:rPr>
          <w:sz w:val="28"/>
          <w:szCs w:val="28"/>
          <w:lang w:val="uk-UA"/>
        </w:rPr>
      </w:pP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changes</w:t>
      </w:r>
      <w:proofErr w:type="spellEnd"/>
      <w:r w:rsidRPr="00026344">
        <w:rPr>
          <w:sz w:val="28"/>
          <w:szCs w:val="28"/>
          <w:lang w:val="uk-UA"/>
        </w:rPr>
        <w:t xml:space="preserve"> </w:t>
      </w:r>
      <w:proofErr w:type="spellStart"/>
      <w:r w:rsidRPr="00026344">
        <w:rPr>
          <w:sz w:val="28"/>
          <w:szCs w:val="28"/>
          <w:lang w:val="uk-UA"/>
        </w:rPr>
        <w:t>in</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composition</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main</w:t>
      </w:r>
      <w:proofErr w:type="spellEnd"/>
      <w:r w:rsidRPr="00026344">
        <w:rPr>
          <w:sz w:val="28"/>
          <w:szCs w:val="28"/>
          <w:lang w:val="uk-UA"/>
        </w:rPr>
        <w:t xml:space="preserve"> </w:t>
      </w:r>
      <w:proofErr w:type="spellStart"/>
      <w:r w:rsidRPr="00026344">
        <w:rPr>
          <w:sz w:val="28"/>
          <w:szCs w:val="28"/>
          <w:lang w:val="uk-UA"/>
        </w:rPr>
        <w:t>generators</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gross</w:t>
      </w:r>
      <w:proofErr w:type="spellEnd"/>
      <w:r w:rsidRPr="00026344">
        <w:rPr>
          <w:sz w:val="28"/>
          <w:szCs w:val="28"/>
          <w:lang w:val="uk-UA"/>
        </w:rPr>
        <w:t xml:space="preserve"> </w:t>
      </w:r>
      <w:proofErr w:type="spellStart"/>
      <w:r w:rsidRPr="00026344">
        <w:rPr>
          <w:sz w:val="28"/>
          <w:szCs w:val="28"/>
          <w:lang w:val="uk-UA"/>
        </w:rPr>
        <w:t>domestic</w:t>
      </w:r>
      <w:proofErr w:type="spellEnd"/>
      <w:r w:rsidRPr="00026344">
        <w:rPr>
          <w:sz w:val="28"/>
          <w:szCs w:val="28"/>
          <w:lang w:val="uk-UA"/>
        </w:rPr>
        <w:t xml:space="preserve"> </w:t>
      </w:r>
      <w:proofErr w:type="spellStart"/>
      <w:r w:rsidRPr="00026344">
        <w:rPr>
          <w:sz w:val="28"/>
          <w:szCs w:val="28"/>
          <w:lang w:val="uk-UA"/>
        </w:rPr>
        <w:t>product</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countries</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gross</w:t>
      </w:r>
      <w:proofErr w:type="spellEnd"/>
      <w:r w:rsidRPr="00026344">
        <w:rPr>
          <w:sz w:val="28"/>
          <w:szCs w:val="28"/>
          <w:lang w:val="uk-UA"/>
        </w:rPr>
        <w:t xml:space="preserve"> </w:t>
      </w:r>
      <w:proofErr w:type="spellStart"/>
      <w:r w:rsidRPr="00026344">
        <w:rPr>
          <w:sz w:val="28"/>
          <w:szCs w:val="28"/>
          <w:lang w:val="uk-UA"/>
        </w:rPr>
        <w:t>regional</w:t>
      </w:r>
      <w:proofErr w:type="spellEnd"/>
      <w:r w:rsidRPr="00026344">
        <w:rPr>
          <w:sz w:val="28"/>
          <w:szCs w:val="28"/>
          <w:lang w:val="uk-UA"/>
        </w:rPr>
        <w:t xml:space="preserve"> </w:t>
      </w:r>
      <w:proofErr w:type="spellStart"/>
      <w:r w:rsidRPr="00026344">
        <w:rPr>
          <w:sz w:val="28"/>
          <w:szCs w:val="28"/>
          <w:lang w:val="uk-UA"/>
        </w:rPr>
        <w:t>product</w:t>
      </w:r>
      <w:proofErr w:type="spellEnd"/>
      <w:r w:rsidRPr="00026344">
        <w:rPr>
          <w:sz w:val="28"/>
          <w:szCs w:val="28"/>
          <w:lang w:val="uk-UA"/>
        </w:rPr>
        <w:t xml:space="preserve"> </w:t>
      </w:r>
      <w:proofErr w:type="spellStart"/>
      <w:r w:rsidRPr="00026344">
        <w:rPr>
          <w:sz w:val="28"/>
          <w:szCs w:val="28"/>
          <w:lang w:val="uk-UA"/>
        </w:rPr>
        <w:t>were</w:t>
      </w:r>
      <w:proofErr w:type="spellEnd"/>
      <w:r w:rsidRPr="00026344">
        <w:rPr>
          <w:sz w:val="28"/>
          <w:szCs w:val="28"/>
          <w:lang w:val="uk-UA"/>
        </w:rPr>
        <w:t xml:space="preserve"> </w:t>
      </w:r>
      <w:proofErr w:type="spellStart"/>
      <w:r w:rsidRPr="00026344">
        <w:rPr>
          <w:sz w:val="28"/>
          <w:szCs w:val="28"/>
          <w:lang w:val="uk-UA"/>
        </w:rPr>
        <w:t>identified</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manifestations</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globalization</w:t>
      </w:r>
      <w:proofErr w:type="spellEnd"/>
      <w:r w:rsidRPr="00026344">
        <w:rPr>
          <w:sz w:val="28"/>
          <w:szCs w:val="28"/>
          <w:lang w:val="uk-UA"/>
        </w:rPr>
        <w:t xml:space="preserve"> </w:t>
      </w:r>
      <w:proofErr w:type="spellStart"/>
      <w:r w:rsidRPr="00026344">
        <w:rPr>
          <w:sz w:val="28"/>
          <w:szCs w:val="28"/>
          <w:lang w:val="uk-UA"/>
        </w:rPr>
        <w:t>in</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new</w:t>
      </w:r>
      <w:proofErr w:type="spellEnd"/>
      <w:r w:rsidRPr="00026344">
        <w:rPr>
          <w:sz w:val="28"/>
          <w:szCs w:val="28"/>
          <w:lang w:val="uk-UA"/>
        </w:rPr>
        <w:t xml:space="preserve"> </w:t>
      </w:r>
      <w:proofErr w:type="spellStart"/>
      <w:r w:rsidRPr="00026344">
        <w:rPr>
          <w:sz w:val="28"/>
          <w:szCs w:val="28"/>
          <w:lang w:val="uk-UA"/>
        </w:rPr>
        <w:t>competitive</w:t>
      </w:r>
      <w:proofErr w:type="spellEnd"/>
      <w:r w:rsidRPr="00026344">
        <w:rPr>
          <w:sz w:val="28"/>
          <w:szCs w:val="28"/>
          <w:lang w:val="uk-UA"/>
        </w:rPr>
        <w:t xml:space="preserve"> </w:t>
      </w:r>
      <w:proofErr w:type="spellStart"/>
      <w:r w:rsidRPr="00026344">
        <w:rPr>
          <w:sz w:val="28"/>
          <w:szCs w:val="28"/>
          <w:lang w:val="uk-UA"/>
        </w:rPr>
        <w:t>conditions</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economy</w:t>
      </w:r>
      <w:proofErr w:type="spellEnd"/>
      <w:r w:rsidRPr="00026344">
        <w:rPr>
          <w:sz w:val="28"/>
          <w:szCs w:val="28"/>
          <w:lang w:val="uk-UA"/>
        </w:rPr>
        <w:t xml:space="preserve"> </w:t>
      </w:r>
      <w:proofErr w:type="spellStart"/>
      <w:r w:rsidRPr="00026344">
        <w:rPr>
          <w:sz w:val="28"/>
          <w:szCs w:val="28"/>
          <w:lang w:val="uk-UA"/>
        </w:rPr>
        <w:t>are</w:t>
      </w:r>
      <w:proofErr w:type="spellEnd"/>
      <w:r w:rsidRPr="00026344">
        <w:rPr>
          <w:sz w:val="28"/>
          <w:szCs w:val="28"/>
          <w:lang w:val="uk-UA"/>
        </w:rPr>
        <w:t xml:space="preserve"> </w:t>
      </w:r>
      <w:proofErr w:type="spellStart"/>
      <w:r w:rsidRPr="00026344">
        <w:rPr>
          <w:sz w:val="28"/>
          <w:szCs w:val="28"/>
          <w:lang w:val="uk-UA"/>
        </w:rPr>
        <w:t>investigated</w:t>
      </w:r>
      <w:proofErr w:type="spellEnd"/>
      <w:r w:rsidRPr="00026344">
        <w:rPr>
          <w:sz w:val="28"/>
          <w:szCs w:val="28"/>
          <w:lang w:val="uk-UA"/>
        </w:rPr>
        <w:t xml:space="preserve">. </w:t>
      </w:r>
      <w:proofErr w:type="spellStart"/>
      <w:r w:rsidRPr="00026344">
        <w:rPr>
          <w:sz w:val="28"/>
          <w:szCs w:val="28"/>
          <w:lang w:val="uk-UA"/>
        </w:rPr>
        <w:t>It</w:t>
      </w:r>
      <w:proofErr w:type="spellEnd"/>
      <w:r w:rsidRPr="00026344">
        <w:rPr>
          <w:sz w:val="28"/>
          <w:szCs w:val="28"/>
          <w:lang w:val="uk-UA"/>
        </w:rPr>
        <w:t xml:space="preserve"> </w:t>
      </w:r>
      <w:proofErr w:type="spellStart"/>
      <w:r w:rsidRPr="00026344">
        <w:rPr>
          <w:sz w:val="28"/>
          <w:szCs w:val="28"/>
          <w:lang w:val="uk-UA"/>
        </w:rPr>
        <w:t>was</w:t>
      </w:r>
      <w:proofErr w:type="spellEnd"/>
      <w:r w:rsidRPr="00026344">
        <w:rPr>
          <w:sz w:val="28"/>
          <w:szCs w:val="28"/>
          <w:lang w:val="uk-UA"/>
        </w:rPr>
        <w:t xml:space="preserve"> </w:t>
      </w:r>
      <w:proofErr w:type="spellStart"/>
      <w:r w:rsidRPr="00026344">
        <w:rPr>
          <w:sz w:val="28"/>
          <w:szCs w:val="28"/>
          <w:lang w:val="uk-UA"/>
        </w:rPr>
        <w:t>emphasized</w:t>
      </w:r>
      <w:proofErr w:type="spellEnd"/>
      <w:r w:rsidRPr="00026344">
        <w:rPr>
          <w:sz w:val="28"/>
          <w:szCs w:val="28"/>
          <w:lang w:val="uk-UA"/>
        </w:rPr>
        <w:t xml:space="preserve"> </w:t>
      </w:r>
      <w:proofErr w:type="spellStart"/>
      <w:r w:rsidRPr="00026344">
        <w:rPr>
          <w:sz w:val="28"/>
          <w:szCs w:val="28"/>
          <w:lang w:val="uk-UA"/>
        </w:rPr>
        <w:t>that</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sphere</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education</w:t>
      </w:r>
      <w:proofErr w:type="spellEnd"/>
      <w:r w:rsidRPr="00026344">
        <w:rPr>
          <w:sz w:val="28"/>
          <w:szCs w:val="28"/>
          <w:lang w:val="uk-UA"/>
        </w:rPr>
        <w:t xml:space="preserve"> </w:t>
      </w:r>
      <w:proofErr w:type="spellStart"/>
      <w:r w:rsidRPr="00026344">
        <w:rPr>
          <w:sz w:val="28"/>
          <w:szCs w:val="28"/>
          <w:lang w:val="uk-UA"/>
        </w:rPr>
        <w:t>and</w:t>
      </w:r>
      <w:proofErr w:type="spellEnd"/>
      <w:r w:rsidRPr="00026344">
        <w:rPr>
          <w:sz w:val="28"/>
          <w:szCs w:val="28"/>
          <w:lang w:val="uk-UA"/>
        </w:rPr>
        <w:t xml:space="preserve"> </w:t>
      </w:r>
      <w:proofErr w:type="spellStart"/>
      <w:r w:rsidRPr="00026344">
        <w:rPr>
          <w:sz w:val="28"/>
          <w:szCs w:val="28"/>
          <w:lang w:val="uk-UA"/>
        </w:rPr>
        <w:t>access</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enterprises</w:t>
      </w:r>
      <w:proofErr w:type="spellEnd"/>
      <w:r w:rsidRPr="00026344">
        <w:rPr>
          <w:sz w:val="28"/>
          <w:szCs w:val="28"/>
          <w:lang w:val="uk-UA"/>
        </w:rPr>
        <w:t xml:space="preserve"> </w:t>
      </w:r>
      <w:proofErr w:type="spellStart"/>
      <w:r w:rsidRPr="00026344">
        <w:rPr>
          <w:sz w:val="28"/>
          <w:szCs w:val="28"/>
          <w:lang w:val="uk-UA"/>
        </w:rPr>
        <w:t>to</w:t>
      </w:r>
      <w:proofErr w:type="spellEnd"/>
      <w:r w:rsidRPr="00026344">
        <w:rPr>
          <w:sz w:val="28"/>
          <w:szCs w:val="28"/>
          <w:lang w:val="uk-UA"/>
        </w:rPr>
        <w:t xml:space="preserve"> </w:t>
      </w:r>
      <w:proofErr w:type="spellStart"/>
      <w:r w:rsidRPr="00026344">
        <w:rPr>
          <w:sz w:val="28"/>
          <w:szCs w:val="28"/>
          <w:lang w:val="uk-UA"/>
        </w:rPr>
        <w:t>quality</w:t>
      </w:r>
      <w:proofErr w:type="spellEnd"/>
      <w:r w:rsidRPr="00026344">
        <w:rPr>
          <w:sz w:val="28"/>
          <w:szCs w:val="28"/>
          <w:lang w:val="uk-UA"/>
        </w:rPr>
        <w:t xml:space="preserve"> </w:t>
      </w:r>
      <w:proofErr w:type="spellStart"/>
      <w:r w:rsidRPr="00026344">
        <w:rPr>
          <w:sz w:val="28"/>
          <w:szCs w:val="28"/>
          <w:lang w:val="uk-UA"/>
        </w:rPr>
        <w:t>infrastructure</w:t>
      </w:r>
      <w:proofErr w:type="spellEnd"/>
      <w:r w:rsidRPr="00026344">
        <w:rPr>
          <w:sz w:val="28"/>
          <w:szCs w:val="28"/>
          <w:lang w:val="uk-UA"/>
        </w:rPr>
        <w:t xml:space="preserve"> </w:t>
      </w:r>
      <w:proofErr w:type="spellStart"/>
      <w:r w:rsidRPr="00026344">
        <w:rPr>
          <w:sz w:val="28"/>
          <w:szCs w:val="28"/>
          <w:lang w:val="uk-UA"/>
        </w:rPr>
        <w:t>are</w:t>
      </w:r>
      <w:proofErr w:type="spellEnd"/>
      <w:r w:rsidRPr="00026344">
        <w:rPr>
          <w:sz w:val="28"/>
          <w:szCs w:val="28"/>
          <w:lang w:val="uk-UA"/>
        </w:rPr>
        <w:t xml:space="preserve"> </w:t>
      </w:r>
      <w:proofErr w:type="spellStart"/>
      <w:r w:rsidRPr="00026344">
        <w:rPr>
          <w:sz w:val="28"/>
          <w:szCs w:val="28"/>
          <w:lang w:val="uk-UA"/>
        </w:rPr>
        <w:t>important</w:t>
      </w:r>
      <w:proofErr w:type="spellEnd"/>
      <w:r w:rsidRPr="00026344">
        <w:rPr>
          <w:sz w:val="28"/>
          <w:szCs w:val="28"/>
          <w:lang w:val="uk-UA"/>
        </w:rPr>
        <w:t xml:space="preserve"> </w:t>
      </w:r>
      <w:proofErr w:type="spellStart"/>
      <w:r w:rsidRPr="00026344">
        <w:rPr>
          <w:sz w:val="28"/>
          <w:szCs w:val="28"/>
          <w:lang w:val="uk-UA"/>
        </w:rPr>
        <w:t>factors</w:t>
      </w:r>
      <w:proofErr w:type="spellEnd"/>
      <w:r w:rsidRPr="00026344">
        <w:rPr>
          <w:sz w:val="28"/>
          <w:szCs w:val="28"/>
          <w:lang w:val="uk-UA"/>
        </w:rPr>
        <w:t xml:space="preserve"> </w:t>
      </w:r>
      <w:proofErr w:type="spellStart"/>
      <w:r w:rsidRPr="00026344">
        <w:rPr>
          <w:sz w:val="28"/>
          <w:szCs w:val="28"/>
          <w:lang w:val="uk-UA"/>
        </w:rPr>
        <w:t>in</w:t>
      </w:r>
      <w:proofErr w:type="spellEnd"/>
      <w:r w:rsidRPr="00026344">
        <w:rPr>
          <w:sz w:val="28"/>
          <w:szCs w:val="28"/>
          <w:lang w:val="uk-UA"/>
        </w:rPr>
        <w:t xml:space="preserve"> </w:t>
      </w:r>
      <w:proofErr w:type="spellStart"/>
      <w:r w:rsidRPr="00026344">
        <w:rPr>
          <w:sz w:val="28"/>
          <w:szCs w:val="28"/>
          <w:lang w:val="uk-UA"/>
        </w:rPr>
        <w:t>stimulating</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processes</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formation</w:t>
      </w:r>
      <w:proofErr w:type="spellEnd"/>
      <w:r w:rsidRPr="00026344">
        <w:rPr>
          <w:sz w:val="28"/>
          <w:szCs w:val="28"/>
          <w:lang w:val="uk-UA"/>
        </w:rPr>
        <w:t xml:space="preserve"> </w:t>
      </w:r>
      <w:proofErr w:type="spellStart"/>
      <w:r w:rsidRPr="00026344">
        <w:rPr>
          <w:sz w:val="28"/>
          <w:szCs w:val="28"/>
          <w:lang w:val="uk-UA"/>
        </w:rPr>
        <w:t>of</w:t>
      </w:r>
      <w:proofErr w:type="spellEnd"/>
      <w:r w:rsidRPr="00026344">
        <w:rPr>
          <w:sz w:val="28"/>
          <w:szCs w:val="28"/>
          <w:lang w:val="uk-UA"/>
        </w:rPr>
        <w:t xml:space="preserve"> </w:t>
      </w:r>
      <w:proofErr w:type="spellStart"/>
      <w:r w:rsidRPr="00026344">
        <w:rPr>
          <w:sz w:val="28"/>
          <w:szCs w:val="28"/>
          <w:lang w:val="uk-UA"/>
        </w:rPr>
        <w:t>the</w:t>
      </w:r>
      <w:proofErr w:type="spellEnd"/>
      <w:r w:rsidRPr="00026344">
        <w:rPr>
          <w:sz w:val="28"/>
          <w:szCs w:val="28"/>
          <w:lang w:val="uk-UA"/>
        </w:rPr>
        <w:t xml:space="preserve"> </w:t>
      </w:r>
      <w:proofErr w:type="spellStart"/>
      <w:r w:rsidRPr="00026344">
        <w:rPr>
          <w:sz w:val="28"/>
          <w:szCs w:val="28"/>
          <w:lang w:val="uk-UA"/>
        </w:rPr>
        <w:t>knowledge</w:t>
      </w:r>
      <w:proofErr w:type="spellEnd"/>
      <w:r w:rsidRPr="00026344">
        <w:rPr>
          <w:sz w:val="28"/>
          <w:szCs w:val="28"/>
          <w:lang w:val="uk-UA"/>
        </w:rPr>
        <w:t xml:space="preserve"> </w:t>
      </w:r>
      <w:proofErr w:type="spellStart"/>
      <w:r w:rsidRPr="00026344">
        <w:rPr>
          <w:sz w:val="28"/>
          <w:szCs w:val="28"/>
          <w:lang w:val="uk-UA"/>
        </w:rPr>
        <w:t>economy</w:t>
      </w:r>
      <w:proofErr w:type="spellEnd"/>
      <w:r w:rsidRPr="00026344">
        <w:rPr>
          <w:sz w:val="28"/>
          <w:szCs w:val="28"/>
          <w:lang w:val="uk-UA"/>
        </w:rPr>
        <w:t>.</w:t>
      </w:r>
    </w:p>
    <w:p w14:paraId="343FE3E3" w14:textId="11DE317A" w:rsidR="00026344" w:rsidRPr="001C742E" w:rsidRDefault="005F78F0" w:rsidP="0002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 w:val="28"/>
          <w:szCs w:val="28"/>
          <w:lang w:val="uk-UA" w:eastAsia="ru-RU"/>
        </w:rPr>
      </w:pPr>
      <w:r>
        <w:rPr>
          <w:b/>
          <w:sz w:val="28"/>
          <w:szCs w:val="28"/>
          <w:lang w:val="uk-UA" w:eastAsia="ru-RU"/>
        </w:rPr>
        <w:t xml:space="preserve">Ключові слова. </w:t>
      </w:r>
      <w:r w:rsidR="00026344">
        <w:rPr>
          <w:sz w:val="28"/>
          <w:szCs w:val="28"/>
          <w:lang w:val="uk-UA" w:eastAsia="ru-RU"/>
        </w:rPr>
        <w:t>знання</w:t>
      </w:r>
      <w:r w:rsidR="00026344" w:rsidRPr="001C742E">
        <w:rPr>
          <w:sz w:val="28"/>
          <w:szCs w:val="28"/>
          <w:lang w:val="uk-UA" w:eastAsia="ru-RU"/>
        </w:rPr>
        <w:t xml:space="preserve">, </w:t>
      </w:r>
      <w:proofErr w:type="spellStart"/>
      <w:r w:rsidR="00026344">
        <w:rPr>
          <w:sz w:val="28"/>
          <w:szCs w:val="28"/>
          <w:lang w:val="uk-UA" w:eastAsia="ru-RU"/>
        </w:rPr>
        <w:t>глокалізація</w:t>
      </w:r>
      <w:proofErr w:type="spellEnd"/>
      <w:r w:rsidR="00026344" w:rsidRPr="001C742E">
        <w:rPr>
          <w:sz w:val="28"/>
          <w:szCs w:val="28"/>
          <w:lang w:val="uk-UA" w:eastAsia="ru-RU"/>
        </w:rPr>
        <w:t>, регіональний розвиток, економічний розвиток.</w:t>
      </w:r>
    </w:p>
    <w:p w14:paraId="12164738" w14:textId="7B30303A" w:rsidR="00026344" w:rsidRDefault="00026344" w:rsidP="0002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 w:val="28"/>
          <w:szCs w:val="28"/>
          <w:lang w:val="uk-UA" w:eastAsia="ru-RU"/>
        </w:rPr>
      </w:pPr>
      <w:proofErr w:type="spellStart"/>
      <w:r w:rsidRPr="001D56F8">
        <w:rPr>
          <w:b/>
          <w:sz w:val="28"/>
          <w:szCs w:val="28"/>
          <w:lang w:val="uk-UA" w:eastAsia="ru-RU"/>
        </w:rPr>
        <w:t>Keywords</w:t>
      </w:r>
      <w:proofErr w:type="spellEnd"/>
      <w:r w:rsidRPr="001D56F8">
        <w:rPr>
          <w:b/>
          <w:sz w:val="28"/>
          <w:szCs w:val="28"/>
          <w:lang w:val="uk-UA" w:eastAsia="ru-RU"/>
        </w:rPr>
        <w:t xml:space="preserve">. </w:t>
      </w:r>
      <w:proofErr w:type="spellStart"/>
      <w:proofErr w:type="gramStart"/>
      <w:r>
        <w:rPr>
          <w:sz w:val="28"/>
          <w:szCs w:val="28"/>
          <w:lang w:eastAsia="ru-RU"/>
        </w:rPr>
        <w:t>knowlwdge</w:t>
      </w:r>
      <w:proofErr w:type="spellEnd"/>
      <w:proofErr w:type="gramEnd"/>
      <w:r w:rsidRPr="001D56F8">
        <w:rPr>
          <w:sz w:val="28"/>
          <w:szCs w:val="28"/>
          <w:lang w:val="uk-UA" w:eastAsia="ru-RU"/>
        </w:rPr>
        <w:t xml:space="preserve">, </w:t>
      </w:r>
      <w:proofErr w:type="spellStart"/>
      <w:r>
        <w:rPr>
          <w:sz w:val="28"/>
          <w:szCs w:val="28"/>
          <w:lang w:eastAsia="ru-RU"/>
        </w:rPr>
        <w:t>glocalization</w:t>
      </w:r>
      <w:proofErr w:type="spellEnd"/>
      <w:r w:rsidRPr="001D56F8">
        <w:rPr>
          <w:sz w:val="28"/>
          <w:szCs w:val="28"/>
          <w:lang w:val="uk-UA" w:eastAsia="ru-RU"/>
        </w:rPr>
        <w:t xml:space="preserve">, </w:t>
      </w:r>
      <w:proofErr w:type="spellStart"/>
      <w:r w:rsidRPr="001D56F8">
        <w:rPr>
          <w:sz w:val="28"/>
          <w:szCs w:val="28"/>
          <w:lang w:val="uk-UA" w:eastAsia="ru-RU"/>
        </w:rPr>
        <w:t>regional</w:t>
      </w:r>
      <w:proofErr w:type="spellEnd"/>
      <w:r w:rsidRPr="001D56F8">
        <w:rPr>
          <w:sz w:val="28"/>
          <w:szCs w:val="28"/>
          <w:lang w:val="uk-UA" w:eastAsia="ru-RU"/>
        </w:rPr>
        <w:t xml:space="preserve"> </w:t>
      </w:r>
      <w:proofErr w:type="spellStart"/>
      <w:r w:rsidRPr="001D56F8">
        <w:rPr>
          <w:sz w:val="28"/>
          <w:szCs w:val="28"/>
          <w:lang w:val="uk-UA" w:eastAsia="ru-RU"/>
        </w:rPr>
        <w:t>development</w:t>
      </w:r>
      <w:proofErr w:type="spellEnd"/>
      <w:r w:rsidRPr="001D56F8">
        <w:rPr>
          <w:sz w:val="28"/>
          <w:szCs w:val="28"/>
          <w:lang w:val="uk-UA" w:eastAsia="ru-RU"/>
        </w:rPr>
        <w:t xml:space="preserve">, </w:t>
      </w:r>
      <w:proofErr w:type="spellStart"/>
      <w:r w:rsidRPr="001D56F8">
        <w:rPr>
          <w:sz w:val="28"/>
          <w:szCs w:val="28"/>
          <w:lang w:val="uk-UA" w:eastAsia="ru-RU"/>
        </w:rPr>
        <w:t>economic</w:t>
      </w:r>
      <w:proofErr w:type="spellEnd"/>
      <w:r w:rsidRPr="001D56F8">
        <w:rPr>
          <w:sz w:val="28"/>
          <w:szCs w:val="28"/>
          <w:lang w:val="uk-UA" w:eastAsia="ru-RU"/>
        </w:rPr>
        <w:t xml:space="preserve"> </w:t>
      </w:r>
      <w:proofErr w:type="spellStart"/>
      <w:r w:rsidRPr="001D56F8">
        <w:rPr>
          <w:sz w:val="28"/>
          <w:szCs w:val="28"/>
          <w:lang w:val="uk-UA" w:eastAsia="ru-RU"/>
        </w:rPr>
        <w:t>development</w:t>
      </w:r>
      <w:proofErr w:type="spellEnd"/>
      <w:r w:rsidRPr="001D56F8">
        <w:rPr>
          <w:sz w:val="28"/>
          <w:szCs w:val="28"/>
          <w:lang w:val="uk-UA" w:eastAsia="ru-RU"/>
        </w:rPr>
        <w:t>.</w:t>
      </w:r>
    </w:p>
    <w:p w14:paraId="3CEB6EE4" w14:textId="77777777" w:rsidR="00233336" w:rsidRPr="00082D84" w:rsidRDefault="00233336" w:rsidP="00026344">
      <w:pPr>
        <w:spacing w:line="360" w:lineRule="auto"/>
        <w:ind w:firstLine="851"/>
        <w:jc w:val="both"/>
        <w:rPr>
          <w:sz w:val="28"/>
          <w:szCs w:val="28"/>
          <w:lang w:val="uk-UA"/>
        </w:rPr>
      </w:pPr>
    </w:p>
    <w:p w14:paraId="141CCF51" w14:textId="77777777" w:rsidR="005F78F0" w:rsidRDefault="005F78F0" w:rsidP="00233336">
      <w:pPr>
        <w:spacing w:line="360" w:lineRule="auto"/>
        <w:ind w:firstLine="720"/>
        <w:jc w:val="both"/>
        <w:rPr>
          <w:b/>
          <w:sz w:val="28"/>
          <w:szCs w:val="28"/>
          <w:lang w:val="uk-UA"/>
        </w:rPr>
      </w:pPr>
    </w:p>
    <w:p w14:paraId="46E157A3" w14:textId="24EE8611" w:rsidR="005F78F0" w:rsidRPr="005F78F0" w:rsidRDefault="005F78F0" w:rsidP="005F78F0">
      <w:pPr>
        <w:spacing w:line="360" w:lineRule="auto"/>
        <w:ind w:firstLine="720"/>
        <w:jc w:val="both"/>
        <w:rPr>
          <w:sz w:val="28"/>
          <w:szCs w:val="28"/>
          <w:lang w:val="uk-UA"/>
        </w:rPr>
      </w:pPr>
      <w:r>
        <w:rPr>
          <w:b/>
          <w:sz w:val="28"/>
          <w:szCs w:val="28"/>
          <w:lang w:val="uk-UA"/>
        </w:rPr>
        <w:lastRenderedPageBreak/>
        <w:t xml:space="preserve">Постановка проблеми. </w:t>
      </w:r>
      <w:r>
        <w:rPr>
          <w:sz w:val="28"/>
          <w:szCs w:val="28"/>
          <w:lang w:val="uk-UA"/>
        </w:rPr>
        <w:t>Зміст та сутність</w:t>
      </w:r>
      <w:r w:rsidRPr="005F78F0">
        <w:rPr>
          <w:sz w:val="28"/>
          <w:szCs w:val="28"/>
          <w:lang w:val="uk-UA"/>
        </w:rPr>
        <w:t xml:space="preserve"> розвитку регіонів суттєво змінилися</w:t>
      </w:r>
      <w:r>
        <w:rPr>
          <w:sz w:val="28"/>
          <w:szCs w:val="28"/>
          <w:lang w:val="uk-UA"/>
        </w:rPr>
        <w:t xml:space="preserve"> за останні десятиріччя під </w:t>
      </w:r>
      <w:r w:rsidRPr="005F78F0">
        <w:rPr>
          <w:sz w:val="28"/>
          <w:szCs w:val="28"/>
          <w:lang w:val="uk-UA"/>
        </w:rPr>
        <w:t>впливом глобалізаці</w:t>
      </w:r>
      <w:r>
        <w:rPr>
          <w:sz w:val="28"/>
          <w:szCs w:val="28"/>
          <w:lang w:val="uk-UA"/>
        </w:rPr>
        <w:t xml:space="preserve">ї та становлення нових економічних моделей розвитку, що </w:t>
      </w:r>
      <w:r w:rsidRPr="005F78F0">
        <w:rPr>
          <w:sz w:val="28"/>
          <w:szCs w:val="28"/>
          <w:lang w:val="uk-UA"/>
        </w:rPr>
        <w:t xml:space="preserve">характеризуються якісним підвищенням відкритості </w:t>
      </w:r>
      <w:r>
        <w:rPr>
          <w:sz w:val="28"/>
          <w:szCs w:val="28"/>
          <w:lang w:val="uk-UA"/>
        </w:rPr>
        <w:t>регіонів та підвищенням ролі знань у економічній діяльності на регіональному рівні</w:t>
      </w:r>
      <w:r w:rsidRPr="005F78F0">
        <w:rPr>
          <w:sz w:val="28"/>
          <w:szCs w:val="28"/>
          <w:lang w:val="uk-UA"/>
        </w:rPr>
        <w:t>.</w:t>
      </w:r>
    </w:p>
    <w:p w14:paraId="70BED076" w14:textId="7EA0F408" w:rsidR="005F78F0" w:rsidRPr="005F78F0" w:rsidRDefault="005F78F0" w:rsidP="005F78F0">
      <w:pPr>
        <w:spacing w:line="360" w:lineRule="auto"/>
        <w:ind w:firstLine="720"/>
        <w:jc w:val="both"/>
        <w:rPr>
          <w:sz w:val="28"/>
          <w:szCs w:val="28"/>
          <w:lang w:val="uk-UA"/>
        </w:rPr>
      </w:pPr>
      <w:r w:rsidRPr="005F78F0">
        <w:rPr>
          <w:sz w:val="28"/>
          <w:szCs w:val="28"/>
          <w:lang w:val="uk-UA"/>
        </w:rPr>
        <w:t xml:space="preserve">Відкрита економіка </w:t>
      </w:r>
      <w:r>
        <w:rPr>
          <w:sz w:val="28"/>
          <w:szCs w:val="28"/>
          <w:lang w:val="uk-UA"/>
        </w:rPr>
        <w:t>посилює</w:t>
      </w:r>
      <w:r w:rsidRPr="005F78F0">
        <w:rPr>
          <w:sz w:val="28"/>
          <w:szCs w:val="28"/>
          <w:lang w:val="uk-UA"/>
        </w:rPr>
        <w:t xml:space="preserve"> роль у регіональному та місцевому розвитку таких чинників, як</w:t>
      </w:r>
      <w:r>
        <w:rPr>
          <w:sz w:val="28"/>
          <w:szCs w:val="28"/>
          <w:lang w:val="uk-UA"/>
        </w:rPr>
        <w:t xml:space="preserve"> інтелектуальний та </w:t>
      </w:r>
      <w:r w:rsidRPr="005F78F0">
        <w:rPr>
          <w:sz w:val="28"/>
          <w:szCs w:val="28"/>
          <w:lang w:val="uk-UA"/>
        </w:rPr>
        <w:t>людський капітал</w:t>
      </w:r>
      <w:r>
        <w:rPr>
          <w:sz w:val="28"/>
          <w:szCs w:val="28"/>
          <w:lang w:val="uk-UA"/>
        </w:rPr>
        <w:t>и</w:t>
      </w:r>
      <w:r w:rsidRPr="005F78F0">
        <w:rPr>
          <w:sz w:val="28"/>
          <w:szCs w:val="28"/>
          <w:lang w:val="uk-UA"/>
        </w:rPr>
        <w:t xml:space="preserve">, інституційне середовище. Саме вони </w:t>
      </w:r>
      <w:r>
        <w:rPr>
          <w:sz w:val="28"/>
          <w:szCs w:val="28"/>
          <w:lang w:val="uk-UA"/>
        </w:rPr>
        <w:t>є</w:t>
      </w:r>
      <w:r w:rsidRPr="005F78F0">
        <w:rPr>
          <w:sz w:val="28"/>
          <w:szCs w:val="28"/>
          <w:lang w:val="uk-UA"/>
        </w:rPr>
        <w:t xml:space="preserve"> визнача</w:t>
      </w:r>
      <w:r>
        <w:rPr>
          <w:sz w:val="28"/>
          <w:szCs w:val="28"/>
          <w:lang w:val="uk-UA"/>
        </w:rPr>
        <w:t>льними у</w:t>
      </w:r>
      <w:r w:rsidRPr="005F78F0">
        <w:rPr>
          <w:sz w:val="28"/>
          <w:szCs w:val="28"/>
          <w:lang w:val="uk-UA"/>
        </w:rPr>
        <w:t xml:space="preserve"> спроможн</w:t>
      </w:r>
      <w:r>
        <w:rPr>
          <w:sz w:val="28"/>
          <w:szCs w:val="28"/>
          <w:lang w:val="uk-UA"/>
        </w:rPr>
        <w:t>о</w:t>
      </w:r>
      <w:r w:rsidRPr="005F78F0">
        <w:rPr>
          <w:sz w:val="28"/>
          <w:szCs w:val="28"/>
          <w:lang w:val="uk-UA"/>
        </w:rPr>
        <w:t>ст</w:t>
      </w:r>
      <w:r>
        <w:rPr>
          <w:sz w:val="28"/>
          <w:szCs w:val="28"/>
          <w:lang w:val="uk-UA"/>
        </w:rPr>
        <w:t>і</w:t>
      </w:r>
      <w:r w:rsidRPr="005F78F0">
        <w:rPr>
          <w:sz w:val="28"/>
          <w:szCs w:val="28"/>
          <w:lang w:val="uk-UA"/>
        </w:rPr>
        <w:t xml:space="preserve"> території </w:t>
      </w:r>
      <w:r>
        <w:rPr>
          <w:sz w:val="28"/>
          <w:szCs w:val="28"/>
          <w:lang w:val="uk-UA"/>
        </w:rPr>
        <w:t xml:space="preserve">досягти успіху </w:t>
      </w:r>
      <w:r w:rsidRPr="005F78F0">
        <w:rPr>
          <w:sz w:val="28"/>
          <w:szCs w:val="28"/>
          <w:lang w:val="uk-UA"/>
        </w:rPr>
        <w:t>в економічному та соціальному зростанні.</w:t>
      </w:r>
    </w:p>
    <w:p w14:paraId="1C48AD35" w14:textId="7D4516EC" w:rsidR="005F78F0" w:rsidRDefault="005F78F0" w:rsidP="00373C5C">
      <w:pPr>
        <w:spacing w:line="360" w:lineRule="auto"/>
        <w:ind w:firstLine="720"/>
        <w:jc w:val="both"/>
        <w:rPr>
          <w:sz w:val="28"/>
          <w:szCs w:val="28"/>
          <w:lang w:val="uk-UA"/>
        </w:rPr>
      </w:pPr>
      <w:r w:rsidRPr="005F78F0">
        <w:rPr>
          <w:b/>
          <w:sz w:val="28"/>
          <w:szCs w:val="28"/>
          <w:lang w:val="uk-UA"/>
        </w:rPr>
        <w:t xml:space="preserve">Аналіз останніх досліджень. </w:t>
      </w:r>
      <w:r>
        <w:rPr>
          <w:b/>
          <w:sz w:val="28"/>
          <w:szCs w:val="28"/>
          <w:lang w:val="uk-UA"/>
        </w:rPr>
        <w:t xml:space="preserve"> </w:t>
      </w:r>
      <w:r>
        <w:rPr>
          <w:sz w:val="28"/>
          <w:szCs w:val="28"/>
          <w:lang w:val="uk-UA"/>
        </w:rPr>
        <w:t xml:space="preserve">Порівняно недавно </w:t>
      </w:r>
      <w:r w:rsidRPr="005F78F0">
        <w:rPr>
          <w:sz w:val="28"/>
          <w:szCs w:val="28"/>
          <w:lang w:val="uk-UA"/>
        </w:rPr>
        <w:t>розроблена низка кластерних моделей промислово</w:t>
      </w:r>
      <w:r>
        <w:rPr>
          <w:sz w:val="28"/>
          <w:szCs w:val="28"/>
          <w:lang w:val="uk-UA"/>
        </w:rPr>
        <w:t xml:space="preserve">го та регіонального розвитку </w:t>
      </w:r>
      <w:r w:rsidRPr="005F78F0">
        <w:rPr>
          <w:sz w:val="28"/>
          <w:szCs w:val="28"/>
          <w:lang w:val="uk-UA"/>
        </w:rPr>
        <w:t>т</w:t>
      </w:r>
      <w:r>
        <w:rPr>
          <w:sz w:val="28"/>
          <w:szCs w:val="28"/>
          <w:lang w:val="uk-UA"/>
        </w:rPr>
        <w:t xml:space="preserve">акими вченими, як М. Портер, М. </w:t>
      </w:r>
      <w:proofErr w:type="spellStart"/>
      <w:r>
        <w:rPr>
          <w:sz w:val="28"/>
          <w:szCs w:val="28"/>
          <w:lang w:val="uk-UA"/>
        </w:rPr>
        <w:t>Енрайт</w:t>
      </w:r>
      <w:proofErr w:type="spellEnd"/>
      <w:r>
        <w:rPr>
          <w:sz w:val="28"/>
          <w:szCs w:val="28"/>
          <w:lang w:val="uk-UA"/>
        </w:rPr>
        <w:t xml:space="preserve">, С. </w:t>
      </w:r>
      <w:proofErr w:type="spellStart"/>
      <w:r>
        <w:rPr>
          <w:sz w:val="28"/>
          <w:szCs w:val="28"/>
          <w:lang w:val="uk-UA"/>
        </w:rPr>
        <w:t>Розенфельд</w:t>
      </w:r>
      <w:proofErr w:type="spellEnd"/>
      <w:r w:rsidRPr="005F78F0">
        <w:rPr>
          <w:sz w:val="28"/>
          <w:szCs w:val="28"/>
          <w:lang w:val="uk-UA"/>
        </w:rPr>
        <w:t>,</w:t>
      </w:r>
      <w:r>
        <w:rPr>
          <w:sz w:val="28"/>
          <w:szCs w:val="28"/>
          <w:lang w:val="uk-UA"/>
        </w:rPr>
        <w:t xml:space="preserve"> Д. </w:t>
      </w:r>
      <w:proofErr w:type="spellStart"/>
      <w:r>
        <w:rPr>
          <w:sz w:val="28"/>
          <w:szCs w:val="28"/>
          <w:lang w:val="uk-UA"/>
        </w:rPr>
        <w:t>Хамфрі</w:t>
      </w:r>
      <w:proofErr w:type="spellEnd"/>
      <w:r>
        <w:rPr>
          <w:sz w:val="28"/>
          <w:szCs w:val="28"/>
          <w:lang w:val="uk-UA"/>
        </w:rPr>
        <w:t xml:space="preserve"> та X. </w:t>
      </w:r>
      <w:proofErr w:type="spellStart"/>
      <w:r>
        <w:rPr>
          <w:sz w:val="28"/>
          <w:szCs w:val="28"/>
          <w:lang w:val="uk-UA"/>
        </w:rPr>
        <w:t>Шмітц</w:t>
      </w:r>
      <w:proofErr w:type="spellEnd"/>
      <w:r w:rsidRPr="005F78F0">
        <w:rPr>
          <w:sz w:val="28"/>
          <w:szCs w:val="28"/>
          <w:lang w:val="uk-UA"/>
        </w:rPr>
        <w:t>.</w:t>
      </w:r>
      <w:r>
        <w:rPr>
          <w:sz w:val="28"/>
          <w:szCs w:val="28"/>
          <w:lang w:val="uk-UA"/>
        </w:rPr>
        <w:t xml:space="preserve"> </w:t>
      </w:r>
      <w:r w:rsidRPr="005F78F0">
        <w:rPr>
          <w:sz w:val="28"/>
          <w:szCs w:val="28"/>
          <w:lang w:val="uk-UA"/>
        </w:rPr>
        <w:t xml:space="preserve">Іншою групою </w:t>
      </w:r>
      <w:r>
        <w:rPr>
          <w:sz w:val="28"/>
          <w:szCs w:val="28"/>
          <w:lang w:val="uk-UA"/>
        </w:rPr>
        <w:t xml:space="preserve">праць, що базуються на </w:t>
      </w:r>
      <w:r w:rsidRPr="005F78F0">
        <w:rPr>
          <w:sz w:val="28"/>
          <w:szCs w:val="28"/>
          <w:lang w:val="uk-UA"/>
        </w:rPr>
        <w:t>макроекономічних підходах політичної економії і враховують міжрегіональну</w:t>
      </w:r>
      <w:r>
        <w:rPr>
          <w:sz w:val="28"/>
          <w:szCs w:val="28"/>
          <w:lang w:val="uk-UA"/>
        </w:rPr>
        <w:t xml:space="preserve"> </w:t>
      </w:r>
      <w:r w:rsidRPr="005F78F0">
        <w:rPr>
          <w:sz w:val="28"/>
          <w:szCs w:val="28"/>
          <w:lang w:val="uk-UA"/>
        </w:rPr>
        <w:t>мо</w:t>
      </w:r>
      <w:r>
        <w:rPr>
          <w:sz w:val="28"/>
          <w:szCs w:val="28"/>
          <w:lang w:val="uk-UA"/>
        </w:rPr>
        <w:t>більність факторів виробництва та ін. є праці: Д. Борте</w:t>
      </w:r>
      <w:r w:rsidRPr="005F78F0">
        <w:rPr>
          <w:sz w:val="28"/>
          <w:szCs w:val="28"/>
          <w:lang w:val="uk-UA"/>
        </w:rPr>
        <w:t xml:space="preserve">, X. </w:t>
      </w:r>
      <w:proofErr w:type="spellStart"/>
      <w:r w:rsidRPr="005F78F0">
        <w:rPr>
          <w:sz w:val="28"/>
          <w:szCs w:val="28"/>
          <w:lang w:val="uk-UA"/>
        </w:rPr>
        <w:t>Зіберт</w:t>
      </w:r>
      <w:r>
        <w:rPr>
          <w:sz w:val="28"/>
          <w:szCs w:val="28"/>
          <w:lang w:val="uk-UA"/>
        </w:rPr>
        <w:t>а</w:t>
      </w:r>
      <w:proofErr w:type="spellEnd"/>
      <w:r w:rsidRPr="005F78F0">
        <w:rPr>
          <w:sz w:val="28"/>
          <w:szCs w:val="28"/>
          <w:lang w:val="uk-UA"/>
        </w:rPr>
        <w:t xml:space="preserve">, Р. </w:t>
      </w:r>
      <w:proofErr w:type="spellStart"/>
      <w:r w:rsidRPr="005F78F0">
        <w:rPr>
          <w:sz w:val="28"/>
          <w:szCs w:val="28"/>
          <w:lang w:val="uk-UA"/>
        </w:rPr>
        <w:t>Барро</w:t>
      </w:r>
      <w:proofErr w:type="spellEnd"/>
      <w:r w:rsidRPr="005F78F0">
        <w:rPr>
          <w:sz w:val="28"/>
          <w:szCs w:val="28"/>
          <w:lang w:val="uk-UA"/>
        </w:rPr>
        <w:t xml:space="preserve">, Д. </w:t>
      </w:r>
      <w:proofErr w:type="spellStart"/>
      <w:r w:rsidRPr="005F78F0">
        <w:rPr>
          <w:sz w:val="28"/>
          <w:szCs w:val="28"/>
          <w:lang w:val="uk-UA"/>
        </w:rPr>
        <w:t>Ромер</w:t>
      </w:r>
      <w:r>
        <w:rPr>
          <w:sz w:val="28"/>
          <w:szCs w:val="28"/>
          <w:lang w:val="uk-UA"/>
        </w:rPr>
        <w:t>а</w:t>
      </w:r>
      <w:proofErr w:type="spellEnd"/>
      <w:r>
        <w:rPr>
          <w:sz w:val="28"/>
          <w:szCs w:val="28"/>
          <w:lang w:val="uk-UA"/>
        </w:rPr>
        <w:t xml:space="preserve">, </w:t>
      </w:r>
      <w:r w:rsidRPr="005F78F0">
        <w:rPr>
          <w:sz w:val="28"/>
          <w:szCs w:val="28"/>
          <w:lang w:val="uk-UA"/>
        </w:rPr>
        <w:t xml:space="preserve">Р. </w:t>
      </w:r>
      <w:proofErr w:type="spellStart"/>
      <w:r>
        <w:rPr>
          <w:sz w:val="28"/>
          <w:szCs w:val="28"/>
          <w:lang w:val="uk-UA"/>
        </w:rPr>
        <w:t>Солоу</w:t>
      </w:r>
      <w:proofErr w:type="spellEnd"/>
      <w:r w:rsidRPr="005F78F0">
        <w:rPr>
          <w:sz w:val="28"/>
          <w:szCs w:val="28"/>
          <w:lang w:val="uk-UA"/>
        </w:rPr>
        <w:t xml:space="preserve">. </w:t>
      </w:r>
      <w:r w:rsidR="00373C5C" w:rsidRPr="00373C5C">
        <w:rPr>
          <w:sz w:val="28"/>
          <w:szCs w:val="28"/>
          <w:lang w:val="uk-UA"/>
        </w:rPr>
        <w:t>У</w:t>
      </w:r>
      <w:r w:rsidR="00373C5C">
        <w:rPr>
          <w:sz w:val="28"/>
          <w:szCs w:val="28"/>
          <w:lang w:val="uk-UA"/>
        </w:rPr>
        <w:t xml:space="preserve"> різні </w:t>
      </w:r>
      <w:r w:rsidR="00373C5C" w:rsidRPr="00373C5C">
        <w:rPr>
          <w:sz w:val="28"/>
          <w:szCs w:val="28"/>
          <w:lang w:val="uk-UA"/>
        </w:rPr>
        <w:t xml:space="preserve">роки </w:t>
      </w:r>
      <w:r w:rsidR="00373C5C">
        <w:rPr>
          <w:sz w:val="28"/>
          <w:szCs w:val="28"/>
          <w:lang w:val="uk-UA"/>
        </w:rPr>
        <w:t xml:space="preserve">проблематику регіонального і національного розвитку з позиції формування якісно </w:t>
      </w:r>
      <w:proofErr w:type="spellStart"/>
      <w:r w:rsidR="00373C5C">
        <w:rPr>
          <w:sz w:val="28"/>
          <w:szCs w:val="28"/>
          <w:lang w:val="uk-UA"/>
        </w:rPr>
        <w:t>новиї</w:t>
      </w:r>
      <w:proofErr w:type="spellEnd"/>
      <w:r w:rsidR="00373C5C">
        <w:rPr>
          <w:sz w:val="28"/>
          <w:szCs w:val="28"/>
          <w:lang w:val="uk-UA"/>
        </w:rPr>
        <w:t xml:space="preserve"> моделей розвитку досліджували</w:t>
      </w:r>
      <w:r w:rsidR="00373C5C" w:rsidRPr="00373C5C">
        <w:rPr>
          <w:sz w:val="28"/>
          <w:szCs w:val="28"/>
          <w:lang w:val="uk-UA"/>
        </w:rPr>
        <w:t xml:space="preserve">: Й. </w:t>
      </w:r>
      <w:proofErr w:type="spellStart"/>
      <w:r w:rsidR="00373C5C" w:rsidRPr="00373C5C">
        <w:rPr>
          <w:sz w:val="28"/>
          <w:szCs w:val="28"/>
          <w:lang w:val="uk-UA"/>
        </w:rPr>
        <w:t>Шумпетер</w:t>
      </w:r>
      <w:proofErr w:type="spellEnd"/>
      <w:r w:rsidR="00373C5C" w:rsidRPr="00373C5C">
        <w:rPr>
          <w:sz w:val="28"/>
          <w:szCs w:val="28"/>
          <w:lang w:val="uk-UA"/>
        </w:rPr>
        <w:t>.,</w:t>
      </w:r>
      <w:r w:rsidR="00373C5C">
        <w:rPr>
          <w:sz w:val="28"/>
          <w:szCs w:val="28"/>
          <w:lang w:val="uk-UA"/>
        </w:rPr>
        <w:t xml:space="preserve"> </w:t>
      </w:r>
      <w:proofErr w:type="spellStart"/>
      <w:r w:rsidR="00373C5C" w:rsidRPr="00373C5C">
        <w:rPr>
          <w:sz w:val="28"/>
          <w:szCs w:val="28"/>
          <w:lang w:val="uk-UA"/>
        </w:rPr>
        <w:t>Дж</w:t>
      </w:r>
      <w:proofErr w:type="spellEnd"/>
      <w:r w:rsidR="00373C5C" w:rsidRPr="00373C5C">
        <w:rPr>
          <w:sz w:val="28"/>
          <w:szCs w:val="28"/>
          <w:lang w:val="uk-UA"/>
        </w:rPr>
        <w:t xml:space="preserve">. </w:t>
      </w:r>
      <w:proofErr w:type="spellStart"/>
      <w:r w:rsidR="00373C5C" w:rsidRPr="00373C5C">
        <w:rPr>
          <w:sz w:val="28"/>
          <w:szCs w:val="28"/>
          <w:lang w:val="uk-UA"/>
        </w:rPr>
        <w:t>Кендрик</w:t>
      </w:r>
      <w:proofErr w:type="spellEnd"/>
      <w:r w:rsidR="00373C5C" w:rsidRPr="00373C5C">
        <w:rPr>
          <w:sz w:val="28"/>
          <w:szCs w:val="28"/>
          <w:lang w:val="uk-UA"/>
        </w:rPr>
        <w:t xml:space="preserve">. І. </w:t>
      </w:r>
      <w:proofErr w:type="spellStart"/>
      <w:r w:rsidR="00373C5C" w:rsidRPr="00373C5C">
        <w:rPr>
          <w:sz w:val="28"/>
          <w:szCs w:val="28"/>
          <w:lang w:val="uk-UA"/>
        </w:rPr>
        <w:t>Денісон</w:t>
      </w:r>
      <w:proofErr w:type="spellEnd"/>
      <w:r w:rsidR="00373C5C">
        <w:rPr>
          <w:sz w:val="28"/>
          <w:szCs w:val="28"/>
          <w:lang w:val="uk-UA"/>
        </w:rPr>
        <w:t>,</w:t>
      </w:r>
      <w:r w:rsidR="00373C5C" w:rsidRPr="00373C5C">
        <w:rPr>
          <w:sz w:val="28"/>
          <w:szCs w:val="28"/>
          <w:lang w:val="uk-UA"/>
        </w:rPr>
        <w:t xml:space="preserve"> Ф. </w:t>
      </w:r>
      <w:proofErr w:type="spellStart"/>
      <w:r w:rsidR="00373C5C" w:rsidRPr="00373C5C">
        <w:rPr>
          <w:sz w:val="28"/>
          <w:szCs w:val="28"/>
          <w:lang w:val="uk-UA"/>
        </w:rPr>
        <w:t>Янсен</w:t>
      </w:r>
      <w:proofErr w:type="spellEnd"/>
      <w:r w:rsidR="00373C5C">
        <w:rPr>
          <w:sz w:val="28"/>
          <w:szCs w:val="28"/>
          <w:lang w:val="uk-UA"/>
        </w:rPr>
        <w:t>,</w:t>
      </w:r>
      <w:r w:rsidR="00373C5C" w:rsidRPr="00373C5C">
        <w:rPr>
          <w:sz w:val="28"/>
          <w:szCs w:val="28"/>
          <w:lang w:val="uk-UA"/>
        </w:rPr>
        <w:t xml:space="preserve"> Ф. </w:t>
      </w:r>
      <w:proofErr w:type="spellStart"/>
      <w:r w:rsidR="00373C5C" w:rsidRPr="00373C5C">
        <w:rPr>
          <w:sz w:val="28"/>
          <w:szCs w:val="28"/>
          <w:lang w:val="uk-UA"/>
        </w:rPr>
        <w:t>Уэбстер</w:t>
      </w:r>
      <w:proofErr w:type="spellEnd"/>
      <w:r w:rsidR="00373C5C">
        <w:rPr>
          <w:sz w:val="28"/>
          <w:szCs w:val="28"/>
          <w:lang w:val="uk-UA"/>
        </w:rPr>
        <w:t xml:space="preserve">, </w:t>
      </w:r>
      <w:r w:rsidR="00373C5C" w:rsidRPr="00373C5C">
        <w:rPr>
          <w:sz w:val="28"/>
          <w:szCs w:val="28"/>
          <w:lang w:val="uk-UA"/>
        </w:rPr>
        <w:t xml:space="preserve">В. </w:t>
      </w:r>
      <w:proofErr w:type="spellStart"/>
      <w:r w:rsidR="00373C5C" w:rsidRPr="00373C5C">
        <w:rPr>
          <w:sz w:val="28"/>
          <w:szCs w:val="28"/>
          <w:lang w:val="uk-UA"/>
        </w:rPr>
        <w:t>Геєць</w:t>
      </w:r>
      <w:proofErr w:type="spellEnd"/>
      <w:r w:rsidR="00373C5C">
        <w:rPr>
          <w:sz w:val="28"/>
          <w:szCs w:val="28"/>
          <w:lang w:val="uk-UA"/>
        </w:rPr>
        <w:t>,</w:t>
      </w:r>
      <w:r w:rsidR="00373C5C" w:rsidRPr="00373C5C">
        <w:rPr>
          <w:sz w:val="28"/>
          <w:szCs w:val="28"/>
          <w:lang w:val="uk-UA"/>
        </w:rPr>
        <w:t xml:space="preserve"> Л. Зайцева</w:t>
      </w:r>
      <w:r w:rsidR="00373C5C">
        <w:rPr>
          <w:sz w:val="28"/>
          <w:szCs w:val="28"/>
          <w:lang w:val="uk-UA"/>
        </w:rPr>
        <w:t>,</w:t>
      </w:r>
      <w:r w:rsidR="00373C5C" w:rsidRPr="00373C5C">
        <w:rPr>
          <w:sz w:val="28"/>
          <w:szCs w:val="28"/>
          <w:lang w:val="uk-UA"/>
        </w:rPr>
        <w:t xml:space="preserve"> </w:t>
      </w:r>
      <w:proofErr w:type="spellStart"/>
      <w:r w:rsidR="00373C5C" w:rsidRPr="00373C5C">
        <w:rPr>
          <w:sz w:val="28"/>
          <w:szCs w:val="28"/>
          <w:lang w:val="uk-UA"/>
        </w:rPr>
        <w:t>Л.Федулова</w:t>
      </w:r>
      <w:proofErr w:type="spellEnd"/>
      <w:r w:rsidR="00373C5C" w:rsidRPr="00373C5C">
        <w:rPr>
          <w:sz w:val="28"/>
          <w:szCs w:val="28"/>
          <w:lang w:val="uk-UA"/>
        </w:rPr>
        <w:t>,</w:t>
      </w:r>
      <w:r w:rsidR="00373C5C">
        <w:rPr>
          <w:sz w:val="28"/>
          <w:szCs w:val="28"/>
          <w:lang w:val="uk-UA"/>
        </w:rPr>
        <w:t xml:space="preserve"> </w:t>
      </w:r>
      <w:proofErr w:type="spellStart"/>
      <w:r w:rsidR="00373C5C" w:rsidRPr="00373C5C">
        <w:rPr>
          <w:sz w:val="28"/>
          <w:szCs w:val="28"/>
          <w:lang w:val="uk-UA"/>
        </w:rPr>
        <w:t>В.Семиноженко</w:t>
      </w:r>
      <w:proofErr w:type="spellEnd"/>
      <w:r w:rsidR="00373C5C">
        <w:rPr>
          <w:sz w:val="28"/>
          <w:szCs w:val="28"/>
          <w:lang w:val="uk-UA"/>
        </w:rPr>
        <w:t>,</w:t>
      </w:r>
      <w:r w:rsidR="00373C5C" w:rsidRPr="00373C5C">
        <w:rPr>
          <w:sz w:val="28"/>
          <w:szCs w:val="28"/>
          <w:lang w:val="uk-UA"/>
        </w:rPr>
        <w:t xml:space="preserve"> Л. </w:t>
      </w:r>
      <w:proofErr w:type="spellStart"/>
      <w:r w:rsidR="00373C5C" w:rsidRPr="00373C5C">
        <w:rPr>
          <w:sz w:val="28"/>
          <w:szCs w:val="28"/>
          <w:lang w:val="uk-UA"/>
        </w:rPr>
        <w:t>Петкова</w:t>
      </w:r>
      <w:proofErr w:type="spellEnd"/>
      <w:r w:rsidR="00373C5C">
        <w:rPr>
          <w:sz w:val="28"/>
          <w:szCs w:val="28"/>
          <w:lang w:val="uk-UA"/>
        </w:rPr>
        <w:t>,</w:t>
      </w:r>
      <w:r w:rsidR="00373C5C" w:rsidRPr="00373C5C">
        <w:rPr>
          <w:sz w:val="28"/>
          <w:szCs w:val="28"/>
          <w:lang w:val="uk-UA"/>
        </w:rPr>
        <w:t xml:space="preserve"> 3. Герасимчук</w:t>
      </w:r>
      <w:r w:rsidR="00373C5C">
        <w:rPr>
          <w:sz w:val="28"/>
          <w:szCs w:val="28"/>
          <w:lang w:val="uk-UA"/>
        </w:rPr>
        <w:t>,</w:t>
      </w:r>
      <w:r w:rsidR="00373C5C" w:rsidRPr="00373C5C">
        <w:rPr>
          <w:sz w:val="28"/>
          <w:szCs w:val="28"/>
          <w:lang w:val="uk-UA"/>
        </w:rPr>
        <w:t xml:space="preserve"> О. </w:t>
      </w:r>
      <w:proofErr w:type="spellStart"/>
      <w:r w:rsidR="00373C5C" w:rsidRPr="00373C5C">
        <w:rPr>
          <w:sz w:val="28"/>
          <w:szCs w:val="28"/>
          <w:lang w:val="uk-UA"/>
        </w:rPr>
        <w:t>Єгоршин</w:t>
      </w:r>
      <w:proofErr w:type="spellEnd"/>
      <w:r w:rsidR="00373C5C">
        <w:rPr>
          <w:sz w:val="28"/>
          <w:szCs w:val="28"/>
          <w:lang w:val="uk-UA"/>
        </w:rPr>
        <w:t>,</w:t>
      </w:r>
      <w:r w:rsidR="00373C5C" w:rsidRPr="00373C5C">
        <w:rPr>
          <w:sz w:val="28"/>
          <w:szCs w:val="28"/>
          <w:lang w:val="uk-UA"/>
        </w:rPr>
        <w:t xml:space="preserve"> І. Маркович</w:t>
      </w:r>
      <w:r w:rsidR="00373C5C">
        <w:rPr>
          <w:sz w:val="28"/>
          <w:szCs w:val="28"/>
          <w:lang w:val="uk-UA"/>
        </w:rPr>
        <w:t>,</w:t>
      </w:r>
      <w:r w:rsidR="00373C5C" w:rsidRPr="00373C5C">
        <w:rPr>
          <w:sz w:val="28"/>
          <w:szCs w:val="28"/>
          <w:lang w:val="uk-UA"/>
        </w:rPr>
        <w:t xml:space="preserve"> Н. Яблонська та</w:t>
      </w:r>
      <w:r w:rsidR="00373C5C">
        <w:rPr>
          <w:sz w:val="28"/>
          <w:szCs w:val="28"/>
          <w:lang w:val="uk-UA"/>
        </w:rPr>
        <w:t xml:space="preserve"> ін</w:t>
      </w:r>
      <w:r w:rsidR="00373C5C" w:rsidRPr="00373C5C">
        <w:rPr>
          <w:sz w:val="28"/>
          <w:szCs w:val="28"/>
          <w:lang w:val="uk-UA"/>
        </w:rPr>
        <w:t>. Але поряд з цим виникає потреба у виокремленні сукупності факторів впливу на</w:t>
      </w:r>
      <w:r w:rsidR="00373C5C">
        <w:rPr>
          <w:sz w:val="28"/>
          <w:szCs w:val="28"/>
          <w:lang w:val="uk-UA"/>
        </w:rPr>
        <w:t xml:space="preserve"> </w:t>
      </w:r>
      <w:r w:rsidR="00373C5C" w:rsidRPr="00373C5C">
        <w:rPr>
          <w:sz w:val="28"/>
          <w:szCs w:val="28"/>
          <w:lang w:val="uk-UA"/>
        </w:rPr>
        <w:t>трансформації моделей економічного розвитку регіонів і країн</w:t>
      </w:r>
      <w:r w:rsidR="007E751F">
        <w:rPr>
          <w:sz w:val="28"/>
          <w:szCs w:val="28"/>
          <w:lang w:val="uk-UA"/>
        </w:rPr>
        <w:t xml:space="preserve"> в умовах швидкого формування економіки знань</w:t>
      </w:r>
      <w:r w:rsidR="00373C5C">
        <w:rPr>
          <w:sz w:val="28"/>
          <w:szCs w:val="28"/>
          <w:lang w:val="uk-UA"/>
        </w:rPr>
        <w:t>.</w:t>
      </w:r>
    </w:p>
    <w:p w14:paraId="211FAC70" w14:textId="19CAF980" w:rsidR="00373C5C" w:rsidRPr="00373C5C" w:rsidRDefault="00373C5C" w:rsidP="00373C5C">
      <w:pPr>
        <w:spacing w:line="360" w:lineRule="auto"/>
        <w:ind w:firstLine="720"/>
        <w:jc w:val="both"/>
        <w:rPr>
          <w:b/>
          <w:sz w:val="28"/>
          <w:szCs w:val="28"/>
          <w:lang w:val="uk-UA"/>
        </w:rPr>
      </w:pPr>
      <w:r>
        <w:rPr>
          <w:b/>
          <w:sz w:val="28"/>
          <w:szCs w:val="28"/>
          <w:lang w:val="uk-UA"/>
        </w:rPr>
        <w:t xml:space="preserve">Постановка завдання. </w:t>
      </w:r>
      <w:r w:rsidR="000E2028" w:rsidRPr="000E2028">
        <w:rPr>
          <w:sz w:val="28"/>
          <w:szCs w:val="28"/>
          <w:lang w:val="uk-UA"/>
        </w:rPr>
        <w:t>Завданням статті є</w:t>
      </w:r>
      <w:r w:rsidR="000E2028">
        <w:rPr>
          <w:sz w:val="28"/>
          <w:szCs w:val="28"/>
          <w:lang w:val="uk-UA"/>
        </w:rPr>
        <w:t xml:space="preserve"> ідентифікація особливостей </w:t>
      </w:r>
      <w:proofErr w:type="spellStart"/>
      <w:r w:rsidR="000E2028" w:rsidRPr="000E2028">
        <w:rPr>
          <w:sz w:val="28"/>
          <w:szCs w:val="28"/>
          <w:lang w:val="uk-UA"/>
        </w:rPr>
        <w:t>знанн</w:t>
      </w:r>
      <w:r w:rsidR="000E2028">
        <w:rPr>
          <w:sz w:val="28"/>
          <w:szCs w:val="28"/>
          <w:lang w:val="uk-UA"/>
        </w:rPr>
        <w:t>ь</w:t>
      </w:r>
      <w:proofErr w:type="spellEnd"/>
      <w:r w:rsidR="000E2028" w:rsidRPr="000E2028">
        <w:rPr>
          <w:sz w:val="28"/>
          <w:szCs w:val="28"/>
          <w:lang w:val="uk-UA"/>
        </w:rPr>
        <w:t xml:space="preserve"> як детермінант</w:t>
      </w:r>
      <w:r w:rsidR="000E2028">
        <w:rPr>
          <w:sz w:val="28"/>
          <w:szCs w:val="28"/>
          <w:lang w:val="uk-UA"/>
        </w:rPr>
        <w:t>и</w:t>
      </w:r>
      <w:r w:rsidR="000E2028" w:rsidRPr="000E2028">
        <w:rPr>
          <w:sz w:val="28"/>
          <w:szCs w:val="28"/>
          <w:lang w:val="uk-UA"/>
        </w:rPr>
        <w:t xml:space="preserve"> трансформації моделей економічного розвитку регіонів і країн</w:t>
      </w:r>
      <w:r w:rsidR="000E2028">
        <w:rPr>
          <w:sz w:val="28"/>
          <w:szCs w:val="28"/>
          <w:lang w:val="uk-UA"/>
        </w:rPr>
        <w:t xml:space="preserve"> в умовах формування економіки знань.</w:t>
      </w:r>
    </w:p>
    <w:p w14:paraId="2F09F353" w14:textId="6E1FBA3B" w:rsidR="00233336" w:rsidRPr="0026020D" w:rsidRDefault="00DE7546" w:rsidP="00233336">
      <w:pPr>
        <w:spacing w:line="360" w:lineRule="auto"/>
        <w:ind w:firstLine="720"/>
        <w:jc w:val="both"/>
        <w:rPr>
          <w:sz w:val="28"/>
          <w:szCs w:val="28"/>
          <w:lang w:val="uk-UA"/>
        </w:rPr>
      </w:pPr>
      <w:r w:rsidRPr="00DE7546">
        <w:rPr>
          <w:b/>
          <w:sz w:val="28"/>
          <w:szCs w:val="28"/>
          <w:lang w:val="uk-UA"/>
        </w:rPr>
        <w:t>Виклад основного матеріалу.</w:t>
      </w:r>
      <w:r>
        <w:rPr>
          <w:sz w:val="28"/>
          <w:szCs w:val="28"/>
          <w:lang w:val="uk-UA"/>
        </w:rPr>
        <w:t xml:space="preserve"> </w:t>
      </w:r>
      <w:r w:rsidR="00233336" w:rsidRPr="00082D84">
        <w:rPr>
          <w:sz w:val="28"/>
          <w:szCs w:val="28"/>
          <w:lang w:val="uk-UA"/>
        </w:rPr>
        <w:t xml:space="preserve">Серед численних способів впливу </w:t>
      </w:r>
      <w:r w:rsidR="00505DAE">
        <w:rPr>
          <w:sz w:val="28"/>
          <w:szCs w:val="28"/>
          <w:lang w:val="uk-UA"/>
        </w:rPr>
        <w:t xml:space="preserve">знань </w:t>
      </w:r>
      <w:r w:rsidR="00233336" w:rsidRPr="00082D84">
        <w:rPr>
          <w:sz w:val="28"/>
          <w:szCs w:val="28"/>
          <w:lang w:val="uk-UA"/>
        </w:rPr>
        <w:t xml:space="preserve">на економічний і соціальний розвиток виділяють три загальні форми </w:t>
      </w:r>
      <w:r w:rsidR="00233336" w:rsidRPr="0026020D">
        <w:rPr>
          <w:sz w:val="28"/>
          <w:szCs w:val="28"/>
          <w:lang w:val="uk-UA"/>
        </w:rPr>
        <w:t>[</w:t>
      </w:r>
      <w:r w:rsidR="00233336" w:rsidRPr="0026020D">
        <w:rPr>
          <w:sz w:val="28"/>
          <w:szCs w:val="28"/>
          <w:lang w:val="uk-UA"/>
        </w:rPr>
        <w:fldChar w:fldCharType="begin"/>
      </w:r>
      <w:r w:rsidR="00233336" w:rsidRPr="0026020D">
        <w:rPr>
          <w:sz w:val="28"/>
          <w:szCs w:val="28"/>
          <w:lang w:val="uk-UA"/>
        </w:rPr>
        <w:instrText xml:space="preserve"> REF _Ref474056184 \r \h  \* MERGEFORMAT </w:instrText>
      </w:r>
      <w:r w:rsidR="00233336" w:rsidRPr="0026020D">
        <w:rPr>
          <w:sz w:val="28"/>
          <w:szCs w:val="28"/>
          <w:lang w:val="uk-UA"/>
        </w:rPr>
      </w:r>
      <w:r w:rsidR="00233336" w:rsidRPr="0026020D">
        <w:rPr>
          <w:sz w:val="28"/>
          <w:szCs w:val="28"/>
          <w:lang w:val="uk-UA"/>
        </w:rPr>
        <w:fldChar w:fldCharType="separate"/>
      </w:r>
      <w:r w:rsidR="00233336">
        <w:rPr>
          <w:sz w:val="28"/>
          <w:szCs w:val="28"/>
          <w:lang w:val="uk-UA"/>
        </w:rPr>
        <w:t>1</w:t>
      </w:r>
      <w:r w:rsidR="00233336" w:rsidRPr="0026020D">
        <w:rPr>
          <w:sz w:val="28"/>
          <w:szCs w:val="28"/>
        </w:rPr>
        <w:fldChar w:fldCharType="end"/>
      </w:r>
      <w:r w:rsidR="00233336" w:rsidRPr="0026020D">
        <w:rPr>
          <w:sz w:val="28"/>
          <w:szCs w:val="28"/>
          <w:lang w:val="uk-UA"/>
        </w:rPr>
        <w:t xml:space="preserve">, </w:t>
      </w:r>
      <w:r w:rsidR="00233336" w:rsidRPr="0026020D">
        <w:rPr>
          <w:sz w:val="28"/>
          <w:szCs w:val="28"/>
        </w:rPr>
        <w:t>c</w:t>
      </w:r>
      <w:r w:rsidR="00233336" w:rsidRPr="0026020D">
        <w:rPr>
          <w:sz w:val="28"/>
          <w:szCs w:val="28"/>
          <w:lang w:val="uk-UA"/>
        </w:rPr>
        <w:t>. 1-5]:</w:t>
      </w:r>
    </w:p>
    <w:p w14:paraId="2BC89078" w14:textId="77777777" w:rsidR="00233336" w:rsidRPr="00082D84" w:rsidRDefault="00233336" w:rsidP="00233336">
      <w:pPr>
        <w:numPr>
          <w:ilvl w:val="0"/>
          <w:numId w:val="11"/>
        </w:numPr>
        <w:spacing w:line="360" w:lineRule="auto"/>
        <w:jc w:val="both"/>
        <w:rPr>
          <w:sz w:val="28"/>
          <w:szCs w:val="28"/>
          <w:lang w:val="uk-UA"/>
        </w:rPr>
      </w:pPr>
      <w:r w:rsidRPr="00082D84">
        <w:rPr>
          <w:sz w:val="28"/>
          <w:szCs w:val="28"/>
          <w:lang w:val="uk-UA"/>
        </w:rPr>
        <w:t>знання як двигун конкурентоспроможності та продуктивності;</w:t>
      </w:r>
    </w:p>
    <w:p w14:paraId="485B12DA" w14:textId="77777777" w:rsidR="00233336" w:rsidRPr="00082D84" w:rsidRDefault="00233336" w:rsidP="00233336">
      <w:pPr>
        <w:numPr>
          <w:ilvl w:val="0"/>
          <w:numId w:val="11"/>
        </w:numPr>
        <w:spacing w:line="360" w:lineRule="auto"/>
        <w:jc w:val="both"/>
        <w:rPr>
          <w:sz w:val="28"/>
          <w:szCs w:val="28"/>
          <w:lang w:val="uk-UA"/>
        </w:rPr>
      </w:pPr>
      <w:r w:rsidRPr="00082D84">
        <w:rPr>
          <w:sz w:val="28"/>
          <w:szCs w:val="28"/>
          <w:lang w:val="uk-UA"/>
        </w:rPr>
        <w:t>причина добробуту і покращення навколишнього середовища;</w:t>
      </w:r>
    </w:p>
    <w:p w14:paraId="68EF0511" w14:textId="55738F6A" w:rsidR="00233336" w:rsidRPr="00082D84" w:rsidRDefault="00233336" w:rsidP="00233336">
      <w:pPr>
        <w:numPr>
          <w:ilvl w:val="0"/>
          <w:numId w:val="11"/>
        </w:numPr>
        <w:spacing w:line="360" w:lineRule="auto"/>
        <w:jc w:val="both"/>
        <w:rPr>
          <w:sz w:val="28"/>
          <w:szCs w:val="28"/>
          <w:lang w:val="uk-UA"/>
        </w:rPr>
      </w:pPr>
      <w:proofErr w:type="spellStart"/>
      <w:r w:rsidRPr="00082D84">
        <w:rPr>
          <w:sz w:val="28"/>
          <w:szCs w:val="28"/>
          <w:lang w:val="uk-UA"/>
        </w:rPr>
        <w:lastRenderedPageBreak/>
        <w:t>активізатор</w:t>
      </w:r>
      <w:proofErr w:type="spellEnd"/>
      <w:r w:rsidRPr="00082D84">
        <w:rPr>
          <w:sz w:val="28"/>
          <w:szCs w:val="28"/>
          <w:lang w:val="uk-UA"/>
        </w:rPr>
        <w:t xml:space="preserve"> забезпечення, роз</w:t>
      </w:r>
      <w:r w:rsidR="00505DAE">
        <w:rPr>
          <w:sz w:val="28"/>
          <w:szCs w:val="28"/>
          <w:lang w:val="uk-UA"/>
        </w:rPr>
        <w:t xml:space="preserve">ширення можливостей інститутів </w:t>
      </w:r>
      <w:r w:rsidRPr="00082D84">
        <w:rPr>
          <w:sz w:val="28"/>
          <w:szCs w:val="28"/>
          <w:lang w:val="uk-UA"/>
        </w:rPr>
        <w:t>управління.</w:t>
      </w:r>
    </w:p>
    <w:p w14:paraId="34A24F25" w14:textId="397C31C1" w:rsidR="00233336" w:rsidRPr="00082D84" w:rsidRDefault="00233336" w:rsidP="00233336">
      <w:pPr>
        <w:spacing w:line="360" w:lineRule="auto"/>
        <w:ind w:firstLine="720"/>
        <w:jc w:val="both"/>
        <w:rPr>
          <w:sz w:val="28"/>
          <w:szCs w:val="28"/>
          <w:lang w:val="uk-UA"/>
        </w:rPr>
      </w:pPr>
      <w:r w:rsidRPr="00082D84">
        <w:rPr>
          <w:sz w:val="28"/>
          <w:szCs w:val="28"/>
          <w:lang w:val="uk-UA"/>
        </w:rPr>
        <w:t xml:space="preserve">На цих способах варто зупинитись біль детально. Так, коли </w:t>
      </w:r>
      <w:r w:rsidR="00505DAE">
        <w:rPr>
          <w:sz w:val="28"/>
          <w:szCs w:val="28"/>
          <w:lang w:val="uk-UA"/>
        </w:rPr>
        <w:t>підприємство</w:t>
      </w:r>
      <w:r w:rsidRPr="00082D84">
        <w:rPr>
          <w:sz w:val="28"/>
          <w:szCs w:val="28"/>
          <w:lang w:val="uk-UA"/>
        </w:rPr>
        <w:t xml:space="preserve">, </w:t>
      </w:r>
      <w:r w:rsidR="00505DAE">
        <w:rPr>
          <w:sz w:val="28"/>
          <w:szCs w:val="28"/>
          <w:lang w:val="uk-UA"/>
        </w:rPr>
        <w:t>галузь промисловості</w:t>
      </w:r>
      <w:r w:rsidRPr="00082D84">
        <w:rPr>
          <w:sz w:val="28"/>
          <w:szCs w:val="28"/>
          <w:lang w:val="uk-UA"/>
        </w:rPr>
        <w:t xml:space="preserve">, </w:t>
      </w:r>
      <w:r w:rsidR="00505DAE">
        <w:rPr>
          <w:sz w:val="28"/>
          <w:szCs w:val="28"/>
          <w:lang w:val="uk-UA"/>
        </w:rPr>
        <w:t xml:space="preserve">регіон </w:t>
      </w:r>
      <w:r w:rsidRPr="00082D84">
        <w:rPr>
          <w:sz w:val="28"/>
          <w:szCs w:val="28"/>
          <w:lang w:val="uk-UA"/>
        </w:rPr>
        <w:t>або країна набуває конкурентної переваги, знання ста</w:t>
      </w:r>
      <w:r w:rsidR="00505DAE">
        <w:rPr>
          <w:sz w:val="28"/>
          <w:szCs w:val="28"/>
          <w:lang w:val="uk-UA"/>
        </w:rPr>
        <w:t>ють основою рентою</w:t>
      </w:r>
      <w:r w:rsidRPr="00082D84">
        <w:rPr>
          <w:sz w:val="28"/>
          <w:szCs w:val="28"/>
          <w:lang w:val="uk-UA"/>
        </w:rPr>
        <w:t>, яка замінює рентну плату, яка є похідною від описаних у класичній економічній теорії поняття природних ресурсів і робочої с</w:t>
      </w:r>
      <w:r w:rsidR="00505DAE">
        <w:rPr>
          <w:sz w:val="28"/>
          <w:szCs w:val="28"/>
          <w:lang w:val="uk-UA"/>
        </w:rPr>
        <w:t xml:space="preserve">или. Прикладами можуть служити </w:t>
      </w:r>
      <w:r w:rsidRPr="00082D84">
        <w:rPr>
          <w:sz w:val="28"/>
          <w:szCs w:val="28"/>
          <w:lang w:val="uk-UA"/>
        </w:rPr>
        <w:t>текстильна промисловість, виробництво одягу а також п</w:t>
      </w:r>
      <w:r w:rsidR="00FC4C0B">
        <w:rPr>
          <w:sz w:val="28"/>
          <w:szCs w:val="28"/>
          <w:lang w:val="uk-UA"/>
        </w:rPr>
        <w:t>рограмного забезпечення (табл.</w:t>
      </w:r>
      <w:r w:rsidRPr="00082D84">
        <w:rPr>
          <w:sz w:val="28"/>
          <w:szCs w:val="28"/>
          <w:lang w:val="uk-UA"/>
        </w:rPr>
        <w:t xml:space="preserve"> </w:t>
      </w:r>
      <w:r w:rsidR="00FC4C0B">
        <w:rPr>
          <w:sz w:val="28"/>
          <w:szCs w:val="28"/>
          <w:lang w:val="uk-UA"/>
        </w:rPr>
        <w:t>1</w:t>
      </w:r>
      <w:r w:rsidRPr="00082D84">
        <w:rPr>
          <w:sz w:val="28"/>
          <w:szCs w:val="28"/>
          <w:lang w:val="uk-UA"/>
        </w:rPr>
        <w:t xml:space="preserve">). Знання є особливим ресурсом, тому що </w:t>
      </w:r>
      <w:r w:rsidR="00505DAE">
        <w:rPr>
          <w:sz w:val="28"/>
          <w:szCs w:val="28"/>
          <w:lang w:val="uk-UA"/>
        </w:rPr>
        <w:t>їх</w:t>
      </w:r>
      <w:r w:rsidRPr="00082D84">
        <w:rPr>
          <w:sz w:val="28"/>
          <w:szCs w:val="28"/>
          <w:lang w:val="uk-UA"/>
        </w:rPr>
        <w:t xml:space="preserve"> достатньо важко отримати, незалежно від того, яким саме шляхом – створення або купівлі. На відміну від інформації, знання включа</w:t>
      </w:r>
      <w:r w:rsidR="00505DAE">
        <w:rPr>
          <w:sz w:val="28"/>
          <w:szCs w:val="28"/>
          <w:lang w:val="uk-UA"/>
        </w:rPr>
        <w:t>ють</w:t>
      </w:r>
      <w:r w:rsidRPr="00082D84">
        <w:rPr>
          <w:sz w:val="28"/>
          <w:szCs w:val="28"/>
          <w:lang w:val="uk-UA"/>
        </w:rPr>
        <w:t xml:space="preserve"> в себе комбінації фактів, які взаємодіють між собою у нематеріальній формі. Оскільки їх важко отримати, вони являють собою бар'єр на шляху до зростання, і цей вхідний бар'єр, в свою чергу, допомагає генерувати ренту, отриману від знань. Виділяють кілька видів ренти знань </w:t>
      </w:r>
      <w:r w:rsidRPr="00082D84">
        <w:rPr>
          <w:sz w:val="28"/>
          <w:szCs w:val="28"/>
        </w:rPr>
        <w:t>[</w:t>
      </w:r>
      <w:r w:rsidRPr="00082D84">
        <w:rPr>
          <w:sz w:val="28"/>
          <w:szCs w:val="28"/>
        </w:rPr>
        <w:fldChar w:fldCharType="begin"/>
      </w:r>
      <w:r w:rsidRPr="00082D84">
        <w:rPr>
          <w:sz w:val="28"/>
          <w:szCs w:val="28"/>
        </w:rPr>
        <w:instrText xml:space="preserve"> REF _Ref474068637 \r \h </w:instrText>
      </w:r>
      <w:r>
        <w:rPr>
          <w:sz w:val="28"/>
          <w:szCs w:val="28"/>
        </w:rPr>
        <w:instrText xml:space="preserve"> \* MERGEFORMAT </w:instrText>
      </w:r>
      <w:r w:rsidRPr="00082D84">
        <w:rPr>
          <w:sz w:val="28"/>
          <w:szCs w:val="28"/>
        </w:rPr>
      </w:r>
      <w:r w:rsidRPr="00082D84">
        <w:rPr>
          <w:sz w:val="28"/>
          <w:szCs w:val="28"/>
        </w:rPr>
        <w:fldChar w:fldCharType="separate"/>
      </w:r>
      <w:r>
        <w:rPr>
          <w:sz w:val="28"/>
          <w:szCs w:val="28"/>
        </w:rPr>
        <w:t>4</w:t>
      </w:r>
      <w:r w:rsidRPr="00082D84">
        <w:rPr>
          <w:sz w:val="28"/>
          <w:szCs w:val="28"/>
        </w:rPr>
        <w:fldChar w:fldCharType="end"/>
      </w:r>
      <w:r w:rsidRPr="00082D84">
        <w:rPr>
          <w:sz w:val="28"/>
          <w:szCs w:val="28"/>
        </w:rPr>
        <w:t>]</w:t>
      </w:r>
      <w:r w:rsidRPr="00082D84">
        <w:rPr>
          <w:sz w:val="28"/>
          <w:szCs w:val="28"/>
          <w:lang w:val="uk-UA"/>
        </w:rPr>
        <w:t>:</w:t>
      </w:r>
    </w:p>
    <w:p w14:paraId="51C2FC7B" w14:textId="77777777" w:rsidR="00233336" w:rsidRPr="00082D84" w:rsidRDefault="00233336" w:rsidP="00233336">
      <w:pPr>
        <w:numPr>
          <w:ilvl w:val="0"/>
          <w:numId w:val="11"/>
        </w:numPr>
        <w:spacing w:line="360" w:lineRule="auto"/>
        <w:jc w:val="both"/>
        <w:rPr>
          <w:i/>
          <w:sz w:val="28"/>
          <w:szCs w:val="28"/>
          <w:lang w:val="uk-UA"/>
        </w:rPr>
      </w:pPr>
      <w:r w:rsidRPr="00082D84">
        <w:rPr>
          <w:sz w:val="28"/>
          <w:szCs w:val="28"/>
          <w:lang w:val="uk-UA"/>
        </w:rPr>
        <w:t>технологічна (контроль дефіцитних процесів або унікальних можливостей продукту);</w:t>
      </w:r>
    </w:p>
    <w:p w14:paraId="405CE3CF" w14:textId="77777777" w:rsidR="00233336" w:rsidRPr="00082D84" w:rsidRDefault="00233336" w:rsidP="00233336">
      <w:pPr>
        <w:numPr>
          <w:ilvl w:val="0"/>
          <w:numId w:val="11"/>
        </w:numPr>
        <w:spacing w:line="360" w:lineRule="auto"/>
        <w:jc w:val="both"/>
        <w:rPr>
          <w:i/>
          <w:sz w:val="28"/>
          <w:szCs w:val="28"/>
          <w:lang w:val="uk-UA"/>
        </w:rPr>
      </w:pPr>
      <w:r w:rsidRPr="00082D84">
        <w:rPr>
          <w:sz w:val="28"/>
          <w:szCs w:val="28"/>
          <w:lang w:val="uk-UA"/>
        </w:rPr>
        <w:t>людські ресурси (наявність унікальних або просунутих людських навичок, вмінь і ноу-хау);</w:t>
      </w:r>
    </w:p>
    <w:p w14:paraId="469C4FF8" w14:textId="77777777" w:rsidR="00233336" w:rsidRPr="00082D84" w:rsidRDefault="00233336" w:rsidP="00233336">
      <w:pPr>
        <w:numPr>
          <w:ilvl w:val="0"/>
          <w:numId w:val="11"/>
        </w:numPr>
        <w:spacing w:line="360" w:lineRule="auto"/>
        <w:jc w:val="both"/>
        <w:rPr>
          <w:i/>
          <w:sz w:val="28"/>
          <w:szCs w:val="28"/>
          <w:lang w:val="uk-UA"/>
        </w:rPr>
      </w:pPr>
      <w:r w:rsidRPr="00082D84">
        <w:rPr>
          <w:sz w:val="28"/>
          <w:szCs w:val="28"/>
          <w:lang w:val="uk-UA"/>
        </w:rPr>
        <w:t>організаційна (контроль унікальних або передових методів менеджменту);</w:t>
      </w:r>
    </w:p>
    <w:p w14:paraId="75B4B9C7" w14:textId="77777777" w:rsidR="00233336" w:rsidRPr="00082D84" w:rsidRDefault="00233336" w:rsidP="00233336">
      <w:pPr>
        <w:numPr>
          <w:ilvl w:val="0"/>
          <w:numId w:val="11"/>
        </w:numPr>
        <w:spacing w:line="360" w:lineRule="auto"/>
        <w:jc w:val="both"/>
        <w:rPr>
          <w:i/>
          <w:sz w:val="28"/>
          <w:szCs w:val="28"/>
          <w:lang w:val="uk-UA"/>
        </w:rPr>
      </w:pPr>
      <w:r w:rsidRPr="00082D84">
        <w:rPr>
          <w:sz w:val="28"/>
          <w:szCs w:val="28"/>
          <w:lang w:val="uk-UA"/>
        </w:rPr>
        <w:t>маркетинг і дизайн (які стають все більш важливими останніми роками, маючи пряму кореляцією з споживчим ноу-хау).</w:t>
      </w:r>
    </w:p>
    <w:p w14:paraId="3147FB95" w14:textId="77777777" w:rsidR="00233336" w:rsidRPr="00082D84" w:rsidRDefault="00233336" w:rsidP="00FC4C0B">
      <w:pPr>
        <w:spacing w:line="360" w:lineRule="auto"/>
        <w:ind w:firstLine="720"/>
        <w:jc w:val="both"/>
        <w:rPr>
          <w:sz w:val="28"/>
          <w:szCs w:val="28"/>
          <w:lang w:val="uk-UA"/>
        </w:rPr>
      </w:pPr>
      <w:r w:rsidRPr="00082D84">
        <w:rPr>
          <w:sz w:val="28"/>
          <w:szCs w:val="28"/>
          <w:lang w:val="uk-UA"/>
        </w:rPr>
        <w:t>Проте слід зазначити, що така рента є перехідним (неусталеним) явищем і вимагає постійного оновлення.</w:t>
      </w:r>
    </w:p>
    <w:p w14:paraId="318B595F" w14:textId="77777777" w:rsidR="00233336" w:rsidRPr="00082D84" w:rsidRDefault="00233336" w:rsidP="00233336">
      <w:pPr>
        <w:spacing w:line="360" w:lineRule="auto"/>
        <w:ind w:firstLine="720"/>
        <w:jc w:val="right"/>
        <w:outlineLvl w:val="2"/>
        <w:rPr>
          <w:i/>
          <w:sz w:val="28"/>
          <w:szCs w:val="28"/>
          <w:lang w:val="uk-UA"/>
        </w:rPr>
      </w:pPr>
      <w:bookmarkStart w:id="2" w:name="_Toc475140524"/>
      <w:r w:rsidRPr="00082D84">
        <w:rPr>
          <w:i/>
          <w:sz w:val="28"/>
          <w:szCs w:val="28"/>
          <w:lang w:val="uk-UA"/>
        </w:rPr>
        <w:t xml:space="preserve">Таблиця </w:t>
      </w:r>
      <w:r w:rsidR="00FC4C0B">
        <w:rPr>
          <w:i/>
          <w:sz w:val="28"/>
          <w:szCs w:val="28"/>
          <w:lang w:val="uk-UA"/>
        </w:rPr>
        <w:t>1</w:t>
      </w:r>
      <w:r w:rsidRPr="00082D84">
        <w:rPr>
          <w:i/>
          <w:sz w:val="28"/>
          <w:szCs w:val="28"/>
          <w:lang w:val="uk-UA"/>
        </w:rPr>
        <w:t>.</w:t>
      </w:r>
      <w:bookmarkEnd w:id="2"/>
    </w:p>
    <w:p w14:paraId="49F06DF9" w14:textId="77777777" w:rsidR="00233336" w:rsidRPr="009D423C" w:rsidRDefault="00233336" w:rsidP="00233336">
      <w:pPr>
        <w:spacing w:line="360" w:lineRule="auto"/>
        <w:jc w:val="center"/>
        <w:outlineLvl w:val="2"/>
        <w:rPr>
          <w:b/>
          <w:sz w:val="28"/>
          <w:szCs w:val="28"/>
          <w:lang w:val="uk-UA"/>
        </w:rPr>
      </w:pPr>
      <w:bookmarkStart w:id="3" w:name="_Toc475140525"/>
      <w:r w:rsidRPr="009D423C">
        <w:rPr>
          <w:b/>
          <w:sz w:val="28"/>
          <w:szCs w:val="28"/>
          <w:lang w:val="uk-UA"/>
        </w:rPr>
        <w:t>Інтелектуальна та ресурсна рента</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242"/>
        <w:gridCol w:w="3319"/>
      </w:tblGrid>
      <w:tr w:rsidR="00233336" w:rsidRPr="00E17F3A" w14:paraId="290A9B17" w14:textId="77777777" w:rsidTr="00233336">
        <w:tc>
          <w:tcPr>
            <w:tcW w:w="2943" w:type="dxa"/>
            <w:tcBorders>
              <w:top w:val="single" w:sz="4" w:space="0" w:color="auto"/>
              <w:left w:val="single" w:sz="4" w:space="0" w:color="auto"/>
              <w:bottom w:val="single" w:sz="4" w:space="0" w:color="auto"/>
              <w:right w:val="single" w:sz="4" w:space="0" w:color="auto"/>
            </w:tcBorders>
            <w:vAlign w:val="center"/>
            <w:hideMark/>
          </w:tcPr>
          <w:p w14:paraId="27B7C8D8" w14:textId="77777777" w:rsidR="00233336" w:rsidRPr="00082D84" w:rsidRDefault="00233336" w:rsidP="00233336">
            <w:pPr>
              <w:jc w:val="both"/>
              <w:rPr>
                <w:lang w:val="uk-UA"/>
              </w:rPr>
            </w:pPr>
            <w:r w:rsidRPr="00082D84">
              <w:rPr>
                <w:lang w:val="uk-UA"/>
              </w:rPr>
              <w:t>Тип ренти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A0C2B6" w14:textId="77777777" w:rsidR="00233336" w:rsidRPr="00082D84" w:rsidRDefault="00233336" w:rsidP="00233336">
            <w:pPr>
              <w:jc w:val="both"/>
              <w:rPr>
                <w:lang w:val="uk-UA"/>
              </w:rPr>
            </w:pPr>
            <w:r w:rsidRPr="00082D84">
              <w:rPr>
                <w:lang w:val="uk-UA"/>
              </w:rPr>
              <w:t>Попередні сфери ренти</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25A9B74" w14:textId="77777777" w:rsidR="00233336" w:rsidRPr="00082D84" w:rsidRDefault="00233336" w:rsidP="00233336">
            <w:pPr>
              <w:jc w:val="both"/>
              <w:rPr>
                <w:lang w:val="uk-UA"/>
              </w:rPr>
            </w:pPr>
            <w:r w:rsidRPr="00082D84">
              <w:rPr>
                <w:lang w:val="uk-UA"/>
              </w:rPr>
              <w:t>Нові та перспективні сфери ренти</w:t>
            </w:r>
          </w:p>
        </w:tc>
      </w:tr>
      <w:tr w:rsidR="00233336" w:rsidRPr="00082D84" w14:paraId="55CFA2F3"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16EC950E" w14:textId="77777777" w:rsidR="00233336" w:rsidRPr="00082D84" w:rsidRDefault="00233336" w:rsidP="00233336">
            <w:pPr>
              <w:jc w:val="both"/>
              <w:rPr>
                <w:i/>
                <w:lang w:val="uk-UA"/>
              </w:rPr>
            </w:pPr>
            <w:r w:rsidRPr="00082D84">
              <w:rPr>
                <w:i/>
                <w:lang w:val="uk-UA"/>
              </w:rPr>
              <w:t>Природні ресурси</w:t>
            </w:r>
          </w:p>
        </w:tc>
        <w:tc>
          <w:tcPr>
            <w:tcW w:w="3402" w:type="dxa"/>
            <w:tcBorders>
              <w:top w:val="single" w:sz="4" w:space="0" w:color="auto"/>
              <w:left w:val="single" w:sz="4" w:space="0" w:color="auto"/>
              <w:bottom w:val="single" w:sz="4" w:space="0" w:color="auto"/>
              <w:right w:val="single" w:sz="4" w:space="0" w:color="auto"/>
            </w:tcBorders>
            <w:hideMark/>
          </w:tcPr>
          <w:p w14:paraId="0D1EE972" w14:textId="77777777" w:rsidR="00233336" w:rsidRPr="00082D84" w:rsidRDefault="00233336" w:rsidP="00233336">
            <w:pPr>
              <w:jc w:val="both"/>
              <w:rPr>
                <w:lang w:val="uk-UA"/>
              </w:rPr>
            </w:pPr>
            <w:r w:rsidRPr="00082D84">
              <w:rPr>
                <w:lang w:val="uk-UA"/>
              </w:rPr>
              <w:t>Багаті поклади мідних руд</w:t>
            </w:r>
          </w:p>
        </w:tc>
        <w:tc>
          <w:tcPr>
            <w:tcW w:w="3510" w:type="dxa"/>
            <w:tcBorders>
              <w:top w:val="single" w:sz="4" w:space="0" w:color="auto"/>
              <w:left w:val="single" w:sz="4" w:space="0" w:color="auto"/>
              <w:bottom w:val="single" w:sz="4" w:space="0" w:color="auto"/>
              <w:right w:val="single" w:sz="4" w:space="0" w:color="auto"/>
            </w:tcBorders>
            <w:hideMark/>
          </w:tcPr>
          <w:p w14:paraId="75EE6618" w14:textId="77777777" w:rsidR="00233336" w:rsidRPr="00082D84" w:rsidRDefault="00233336" w:rsidP="00233336">
            <w:pPr>
              <w:jc w:val="both"/>
              <w:rPr>
                <w:lang w:val="uk-UA"/>
              </w:rPr>
            </w:pPr>
            <w:r w:rsidRPr="00082D84">
              <w:rPr>
                <w:lang w:val="uk-UA"/>
              </w:rPr>
              <w:t>Багаті поклади платини</w:t>
            </w:r>
          </w:p>
        </w:tc>
      </w:tr>
      <w:tr w:rsidR="00233336" w:rsidRPr="00082D84" w14:paraId="0FE8173F"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19AB246A" w14:textId="77777777" w:rsidR="00233336" w:rsidRPr="00082D84" w:rsidRDefault="00233336" w:rsidP="00233336">
            <w:pPr>
              <w:jc w:val="both"/>
              <w:rPr>
                <w:i/>
                <w:lang w:val="uk-UA"/>
              </w:rPr>
            </w:pPr>
            <w:r w:rsidRPr="00082D84">
              <w:rPr>
                <w:i/>
                <w:lang w:val="uk-UA"/>
              </w:rPr>
              <w:t>Знання</w:t>
            </w:r>
          </w:p>
        </w:tc>
        <w:tc>
          <w:tcPr>
            <w:tcW w:w="6912" w:type="dxa"/>
            <w:gridSpan w:val="2"/>
            <w:tcBorders>
              <w:top w:val="single" w:sz="4" w:space="0" w:color="auto"/>
              <w:left w:val="single" w:sz="4" w:space="0" w:color="auto"/>
              <w:bottom w:val="single" w:sz="4" w:space="0" w:color="auto"/>
              <w:right w:val="single" w:sz="4" w:space="0" w:color="auto"/>
            </w:tcBorders>
          </w:tcPr>
          <w:p w14:paraId="55A0ABB5" w14:textId="77777777" w:rsidR="00233336" w:rsidRPr="00082D84" w:rsidRDefault="00233336" w:rsidP="00233336">
            <w:pPr>
              <w:jc w:val="both"/>
              <w:rPr>
                <w:lang w:val="uk-UA"/>
              </w:rPr>
            </w:pPr>
          </w:p>
        </w:tc>
      </w:tr>
      <w:tr w:rsidR="00233336" w:rsidRPr="00082D84" w14:paraId="2476F143"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55D09338" w14:textId="77777777" w:rsidR="00233336" w:rsidRPr="00082D84" w:rsidRDefault="00233336" w:rsidP="00233336">
            <w:pPr>
              <w:jc w:val="both"/>
              <w:rPr>
                <w:lang w:val="uk-UA"/>
              </w:rPr>
            </w:pPr>
            <w:r w:rsidRPr="00082D84">
              <w:rPr>
                <w:lang w:val="uk-UA"/>
              </w:rPr>
              <w:lastRenderedPageBreak/>
              <w:t>Технологія</w:t>
            </w:r>
          </w:p>
        </w:tc>
        <w:tc>
          <w:tcPr>
            <w:tcW w:w="3402" w:type="dxa"/>
            <w:tcBorders>
              <w:top w:val="single" w:sz="4" w:space="0" w:color="auto"/>
              <w:left w:val="single" w:sz="4" w:space="0" w:color="auto"/>
              <w:bottom w:val="single" w:sz="4" w:space="0" w:color="auto"/>
              <w:right w:val="single" w:sz="4" w:space="0" w:color="auto"/>
            </w:tcBorders>
            <w:hideMark/>
          </w:tcPr>
          <w:p w14:paraId="3DACA230" w14:textId="77777777" w:rsidR="00233336" w:rsidRPr="00082D84" w:rsidRDefault="00233336" w:rsidP="00233336">
            <w:pPr>
              <w:jc w:val="both"/>
              <w:rPr>
                <w:lang w:val="uk-UA"/>
              </w:rPr>
            </w:pPr>
            <w:r w:rsidRPr="00082D84">
              <w:rPr>
                <w:lang w:val="uk-UA"/>
              </w:rPr>
              <w:t>Копіювальні верстати</w:t>
            </w:r>
          </w:p>
          <w:p w14:paraId="22D6D2EC" w14:textId="77777777" w:rsidR="00233336" w:rsidRPr="00082D84" w:rsidRDefault="00233336" w:rsidP="00233336">
            <w:pPr>
              <w:jc w:val="both"/>
              <w:rPr>
                <w:lang w:val="uk-UA"/>
              </w:rPr>
            </w:pPr>
            <w:r w:rsidRPr="00082D84">
              <w:rPr>
                <w:lang w:val="uk-UA"/>
              </w:rPr>
              <w:t>Двигуни внутрішнього згорання</w:t>
            </w:r>
          </w:p>
        </w:tc>
        <w:tc>
          <w:tcPr>
            <w:tcW w:w="3510" w:type="dxa"/>
            <w:tcBorders>
              <w:top w:val="single" w:sz="4" w:space="0" w:color="auto"/>
              <w:left w:val="single" w:sz="4" w:space="0" w:color="auto"/>
              <w:bottom w:val="single" w:sz="4" w:space="0" w:color="auto"/>
              <w:right w:val="single" w:sz="4" w:space="0" w:color="auto"/>
            </w:tcBorders>
            <w:hideMark/>
          </w:tcPr>
          <w:p w14:paraId="26666627" w14:textId="77777777" w:rsidR="00233336" w:rsidRPr="00082D84" w:rsidRDefault="00233336" w:rsidP="00233336">
            <w:pPr>
              <w:jc w:val="both"/>
              <w:rPr>
                <w:lang w:val="uk-UA"/>
              </w:rPr>
            </w:pPr>
            <w:r w:rsidRPr="00082D84">
              <w:rPr>
                <w:lang w:val="uk-UA"/>
              </w:rPr>
              <w:t>Дизайн у сфері програмних продуктів</w:t>
            </w:r>
          </w:p>
          <w:p w14:paraId="4169A568" w14:textId="77777777" w:rsidR="00233336" w:rsidRPr="00082D84" w:rsidRDefault="00233336" w:rsidP="00233336">
            <w:pPr>
              <w:jc w:val="both"/>
              <w:rPr>
                <w:lang w:val="uk-UA"/>
              </w:rPr>
            </w:pPr>
            <w:r w:rsidRPr="00082D84">
              <w:rPr>
                <w:lang w:val="uk-UA"/>
              </w:rPr>
              <w:t>Паливні елементи</w:t>
            </w:r>
          </w:p>
          <w:p w14:paraId="0CFB6C50" w14:textId="77777777" w:rsidR="00233336" w:rsidRPr="00082D84" w:rsidRDefault="00233336" w:rsidP="00233336">
            <w:pPr>
              <w:jc w:val="both"/>
              <w:rPr>
                <w:lang w:val="uk-UA"/>
              </w:rPr>
            </w:pPr>
            <w:r w:rsidRPr="00082D84">
              <w:rPr>
                <w:lang w:val="uk-UA"/>
              </w:rPr>
              <w:t>Біотехнологічні додатки</w:t>
            </w:r>
          </w:p>
        </w:tc>
      </w:tr>
      <w:tr w:rsidR="00233336" w:rsidRPr="00082D84" w14:paraId="266C089D"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021253A9" w14:textId="77777777" w:rsidR="00233336" w:rsidRPr="00082D84" w:rsidRDefault="00233336" w:rsidP="00233336">
            <w:pPr>
              <w:jc w:val="both"/>
              <w:rPr>
                <w:lang w:val="uk-UA"/>
              </w:rPr>
            </w:pPr>
            <w:r w:rsidRPr="00082D84">
              <w:rPr>
                <w:lang w:val="uk-UA"/>
              </w:rPr>
              <w:t>Людські ресурси</w:t>
            </w:r>
          </w:p>
        </w:tc>
        <w:tc>
          <w:tcPr>
            <w:tcW w:w="3402" w:type="dxa"/>
            <w:tcBorders>
              <w:top w:val="single" w:sz="4" w:space="0" w:color="auto"/>
              <w:left w:val="single" w:sz="4" w:space="0" w:color="auto"/>
              <w:bottom w:val="single" w:sz="4" w:space="0" w:color="auto"/>
              <w:right w:val="single" w:sz="4" w:space="0" w:color="auto"/>
            </w:tcBorders>
            <w:hideMark/>
          </w:tcPr>
          <w:p w14:paraId="14203657" w14:textId="77777777" w:rsidR="00233336" w:rsidRPr="00082D84" w:rsidRDefault="00233336" w:rsidP="00233336">
            <w:pPr>
              <w:jc w:val="both"/>
              <w:rPr>
                <w:lang w:val="uk-UA"/>
              </w:rPr>
            </w:pPr>
            <w:r w:rsidRPr="00082D84">
              <w:rPr>
                <w:lang w:val="uk-UA"/>
              </w:rPr>
              <w:t>Ремісники-</w:t>
            </w:r>
            <w:proofErr w:type="spellStart"/>
            <w:r w:rsidRPr="00082D84">
              <w:rPr>
                <w:lang w:val="uk-UA"/>
              </w:rPr>
              <w:t>інструментарі</w:t>
            </w:r>
            <w:proofErr w:type="spellEnd"/>
          </w:p>
        </w:tc>
        <w:tc>
          <w:tcPr>
            <w:tcW w:w="3510" w:type="dxa"/>
            <w:tcBorders>
              <w:top w:val="single" w:sz="4" w:space="0" w:color="auto"/>
              <w:left w:val="single" w:sz="4" w:space="0" w:color="auto"/>
              <w:bottom w:val="single" w:sz="4" w:space="0" w:color="auto"/>
              <w:right w:val="single" w:sz="4" w:space="0" w:color="auto"/>
            </w:tcBorders>
            <w:hideMark/>
          </w:tcPr>
          <w:p w14:paraId="32D16713" w14:textId="77777777" w:rsidR="00233336" w:rsidRPr="00082D84" w:rsidRDefault="00233336" w:rsidP="00233336">
            <w:pPr>
              <w:jc w:val="both"/>
              <w:rPr>
                <w:lang w:val="uk-UA"/>
              </w:rPr>
            </w:pPr>
            <w:r w:rsidRPr="00082D84">
              <w:rPr>
                <w:lang w:val="uk-UA"/>
              </w:rPr>
              <w:t>Програмні інженери</w:t>
            </w:r>
          </w:p>
        </w:tc>
      </w:tr>
      <w:tr w:rsidR="00233336" w:rsidRPr="00E17F3A" w14:paraId="09C9524A"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1993382B" w14:textId="77777777" w:rsidR="00233336" w:rsidRPr="00082D84" w:rsidRDefault="00233336" w:rsidP="00233336">
            <w:pPr>
              <w:jc w:val="both"/>
              <w:rPr>
                <w:lang w:val="uk-UA"/>
              </w:rPr>
            </w:pPr>
            <w:r w:rsidRPr="00082D84">
              <w:rPr>
                <w:lang w:val="uk-UA"/>
              </w:rPr>
              <w:t>Організаційні ресурси</w:t>
            </w:r>
          </w:p>
        </w:tc>
        <w:tc>
          <w:tcPr>
            <w:tcW w:w="3402" w:type="dxa"/>
            <w:tcBorders>
              <w:top w:val="single" w:sz="4" w:space="0" w:color="auto"/>
              <w:left w:val="single" w:sz="4" w:space="0" w:color="auto"/>
              <w:bottom w:val="single" w:sz="4" w:space="0" w:color="auto"/>
              <w:right w:val="single" w:sz="4" w:space="0" w:color="auto"/>
            </w:tcBorders>
            <w:hideMark/>
          </w:tcPr>
          <w:p w14:paraId="3FDE87E3" w14:textId="77777777" w:rsidR="00233336" w:rsidRPr="00082D84" w:rsidRDefault="00233336" w:rsidP="00233336">
            <w:pPr>
              <w:jc w:val="both"/>
              <w:rPr>
                <w:lang w:val="uk-UA"/>
              </w:rPr>
            </w:pPr>
            <w:r w:rsidRPr="00082D84">
              <w:rPr>
                <w:lang w:val="uk-UA"/>
              </w:rPr>
              <w:t>Масове виробництво, організоване менеджерами, інспектори з якості</w:t>
            </w:r>
          </w:p>
        </w:tc>
        <w:tc>
          <w:tcPr>
            <w:tcW w:w="3510" w:type="dxa"/>
            <w:tcBorders>
              <w:top w:val="single" w:sz="4" w:space="0" w:color="auto"/>
              <w:left w:val="single" w:sz="4" w:space="0" w:color="auto"/>
              <w:bottom w:val="single" w:sz="4" w:space="0" w:color="auto"/>
              <w:right w:val="single" w:sz="4" w:space="0" w:color="auto"/>
            </w:tcBorders>
          </w:tcPr>
          <w:p w14:paraId="570FE721" w14:textId="77777777" w:rsidR="00233336" w:rsidRPr="00082D84" w:rsidRDefault="00233336" w:rsidP="00233336">
            <w:pPr>
              <w:jc w:val="both"/>
              <w:rPr>
                <w:lang w:val="uk-UA"/>
              </w:rPr>
            </w:pPr>
            <w:r w:rsidRPr="00082D84">
              <w:rPr>
                <w:lang w:val="uk-UA"/>
              </w:rPr>
              <w:t xml:space="preserve">Менеджмент виробничо-постачальних ланцюгів </w:t>
            </w:r>
            <w:r w:rsidRPr="00082D84">
              <w:t>just</w:t>
            </w:r>
            <w:r w:rsidRPr="00082D84">
              <w:rPr>
                <w:lang w:val="uk-UA"/>
              </w:rPr>
              <w:t>-</w:t>
            </w:r>
            <w:r w:rsidRPr="00082D84">
              <w:t>in</w:t>
            </w:r>
            <w:r w:rsidRPr="00082D84">
              <w:rPr>
                <w:lang w:val="uk-UA"/>
              </w:rPr>
              <w:t>-</w:t>
            </w:r>
            <w:r w:rsidRPr="00082D84">
              <w:t>time</w:t>
            </w:r>
          </w:p>
          <w:p w14:paraId="1822CAC3" w14:textId="77777777" w:rsidR="00233336" w:rsidRPr="00082D84" w:rsidRDefault="00233336" w:rsidP="00233336">
            <w:pPr>
              <w:jc w:val="both"/>
              <w:rPr>
                <w:lang w:val="uk-UA"/>
              </w:rPr>
            </w:pPr>
          </w:p>
        </w:tc>
      </w:tr>
      <w:tr w:rsidR="00233336" w:rsidRPr="00082D84" w14:paraId="061C6C76"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0B66A43F" w14:textId="77777777" w:rsidR="00233336" w:rsidRPr="00082D84" w:rsidRDefault="00233336" w:rsidP="00233336">
            <w:pPr>
              <w:jc w:val="both"/>
              <w:rPr>
                <w:lang w:val="uk-UA"/>
              </w:rPr>
            </w:pPr>
            <w:r w:rsidRPr="00082D84">
              <w:rPr>
                <w:lang w:val="uk-UA"/>
              </w:rPr>
              <w:t>Маркетинг і дизайн</w:t>
            </w:r>
          </w:p>
        </w:tc>
        <w:tc>
          <w:tcPr>
            <w:tcW w:w="3402" w:type="dxa"/>
            <w:tcBorders>
              <w:top w:val="single" w:sz="4" w:space="0" w:color="auto"/>
              <w:left w:val="single" w:sz="4" w:space="0" w:color="auto"/>
              <w:bottom w:val="single" w:sz="4" w:space="0" w:color="auto"/>
              <w:right w:val="single" w:sz="4" w:space="0" w:color="auto"/>
            </w:tcBorders>
            <w:hideMark/>
          </w:tcPr>
          <w:p w14:paraId="7BB7C3AC" w14:textId="77777777" w:rsidR="00233336" w:rsidRPr="00082D84" w:rsidRDefault="00233336" w:rsidP="00233336">
            <w:pPr>
              <w:jc w:val="both"/>
            </w:pPr>
            <w:r w:rsidRPr="00082D84">
              <w:t>Levi-Strauss</w:t>
            </w:r>
          </w:p>
        </w:tc>
        <w:tc>
          <w:tcPr>
            <w:tcW w:w="3510" w:type="dxa"/>
            <w:tcBorders>
              <w:top w:val="single" w:sz="4" w:space="0" w:color="auto"/>
              <w:left w:val="single" w:sz="4" w:space="0" w:color="auto"/>
              <w:bottom w:val="single" w:sz="4" w:space="0" w:color="auto"/>
              <w:right w:val="single" w:sz="4" w:space="0" w:color="auto"/>
            </w:tcBorders>
            <w:hideMark/>
          </w:tcPr>
          <w:p w14:paraId="53DAA5EE" w14:textId="77777777" w:rsidR="00233336" w:rsidRPr="00082D84" w:rsidRDefault="00233336" w:rsidP="00233336">
            <w:pPr>
              <w:jc w:val="both"/>
            </w:pPr>
            <w:r w:rsidRPr="00082D84">
              <w:t>Apple</w:t>
            </w:r>
          </w:p>
        </w:tc>
      </w:tr>
      <w:tr w:rsidR="00233336" w:rsidRPr="00E17F3A" w14:paraId="0ABEC806" w14:textId="77777777" w:rsidTr="00233336">
        <w:tc>
          <w:tcPr>
            <w:tcW w:w="2943" w:type="dxa"/>
            <w:tcBorders>
              <w:top w:val="single" w:sz="4" w:space="0" w:color="auto"/>
              <w:left w:val="single" w:sz="4" w:space="0" w:color="auto"/>
              <w:bottom w:val="single" w:sz="4" w:space="0" w:color="auto"/>
              <w:right w:val="single" w:sz="4" w:space="0" w:color="auto"/>
            </w:tcBorders>
            <w:hideMark/>
          </w:tcPr>
          <w:p w14:paraId="0B79ABE9" w14:textId="77777777" w:rsidR="00233336" w:rsidRPr="00082D84" w:rsidRDefault="00233336" w:rsidP="00233336">
            <w:pPr>
              <w:jc w:val="both"/>
              <w:rPr>
                <w:lang w:val="uk-UA"/>
              </w:rPr>
            </w:pPr>
            <w:r w:rsidRPr="00082D84">
              <w:rPr>
                <w:lang w:val="uk-UA"/>
              </w:rPr>
              <w:t>Відносини</w:t>
            </w:r>
          </w:p>
        </w:tc>
        <w:tc>
          <w:tcPr>
            <w:tcW w:w="3402" w:type="dxa"/>
            <w:tcBorders>
              <w:top w:val="single" w:sz="4" w:space="0" w:color="auto"/>
              <w:left w:val="single" w:sz="4" w:space="0" w:color="auto"/>
              <w:bottom w:val="single" w:sz="4" w:space="0" w:color="auto"/>
              <w:right w:val="single" w:sz="4" w:space="0" w:color="auto"/>
            </w:tcBorders>
            <w:hideMark/>
          </w:tcPr>
          <w:p w14:paraId="55C4B03B" w14:textId="77777777" w:rsidR="00233336" w:rsidRPr="00082D84" w:rsidRDefault="00233336" w:rsidP="00233336">
            <w:pPr>
              <w:jc w:val="both"/>
              <w:rPr>
                <w:lang w:val="uk-UA"/>
              </w:rPr>
            </w:pPr>
            <w:r w:rsidRPr="00082D84">
              <w:rPr>
                <w:lang w:val="uk-UA"/>
              </w:rPr>
              <w:t>Короткотермінова проста взаємодія  «покупець-виробник»</w:t>
            </w:r>
          </w:p>
        </w:tc>
        <w:tc>
          <w:tcPr>
            <w:tcW w:w="3510" w:type="dxa"/>
            <w:tcBorders>
              <w:top w:val="single" w:sz="4" w:space="0" w:color="auto"/>
              <w:left w:val="single" w:sz="4" w:space="0" w:color="auto"/>
              <w:bottom w:val="single" w:sz="4" w:space="0" w:color="auto"/>
              <w:right w:val="single" w:sz="4" w:space="0" w:color="auto"/>
            </w:tcBorders>
            <w:hideMark/>
          </w:tcPr>
          <w:p w14:paraId="75A9B62D" w14:textId="77777777" w:rsidR="00233336" w:rsidRPr="00082D84" w:rsidRDefault="00233336" w:rsidP="00233336">
            <w:pPr>
              <w:jc w:val="both"/>
              <w:rPr>
                <w:lang w:val="uk-UA"/>
              </w:rPr>
            </w:pPr>
            <w:r w:rsidRPr="00082D84">
              <w:rPr>
                <w:lang w:val="uk-UA"/>
              </w:rPr>
              <w:t>Довготермінові взаємовідносини ланцюгів постачання із тісним зворотнім зв’язком</w:t>
            </w:r>
          </w:p>
        </w:tc>
      </w:tr>
    </w:tbl>
    <w:p w14:paraId="540C4267" w14:textId="77777777" w:rsidR="00233336" w:rsidRPr="001F4455" w:rsidRDefault="00233336" w:rsidP="00233336">
      <w:pPr>
        <w:spacing w:line="360" w:lineRule="auto"/>
        <w:ind w:firstLine="720"/>
        <w:jc w:val="both"/>
        <w:rPr>
          <w:sz w:val="28"/>
          <w:szCs w:val="28"/>
          <w:lang w:val="ru-RU"/>
        </w:rPr>
      </w:pPr>
      <w:r w:rsidRPr="001F4455">
        <w:rPr>
          <w:sz w:val="28"/>
          <w:szCs w:val="28"/>
          <w:lang w:val="uk-UA"/>
        </w:rPr>
        <w:t>Джерело: адаптовано за Р. </w:t>
      </w:r>
      <w:proofErr w:type="spellStart"/>
      <w:r w:rsidRPr="001F4455">
        <w:rPr>
          <w:sz w:val="28"/>
          <w:szCs w:val="28"/>
          <w:lang w:val="uk-UA"/>
        </w:rPr>
        <w:t>Каплінським</w:t>
      </w:r>
      <w:proofErr w:type="spellEnd"/>
      <w:r w:rsidRPr="001F4455">
        <w:rPr>
          <w:sz w:val="28"/>
          <w:szCs w:val="28"/>
          <w:lang w:val="uk-UA"/>
        </w:rPr>
        <w:t xml:space="preserve"> </w:t>
      </w:r>
      <w:r w:rsidRPr="001F4455">
        <w:rPr>
          <w:sz w:val="28"/>
          <w:szCs w:val="28"/>
          <w:lang w:val="ru-RU"/>
        </w:rPr>
        <w:t>[</w:t>
      </w:r>
      <w:r w:rsidRPr="001F4455">
        <w:rPr>
          <w:sz w:val="28"/>
          <w:szCs w:val="28"/>
        </w:rPr>
        <w:fldChar w:fldCharType="begin"/>
      </w:r>
      <w:r w:rsidRPr="001F4455">
        <w:rPr>
          <w:sz w:val="28"/>
          <w:szCs w:val="28"/>
          <w:lang w:val="ru-RU"/>
        </w:rPr>
        <w:instrText xml:space="preserve"> </w:instrText>
      </w:r>
      <w:r w:rsidRPr="001F4455">
        <w:rPr>
          <w:sz w:val="28"/>
          <w:szCs w:val="28"/>
        </w:rPr>
        <w:instrText>REF</w:instrText>
      </w:r>
      <w:r w:rsidRPr="001F4455">
        <w:rPr>
          <w:sz w:val="28"/>
          <w:szCs w:val="28"/>
          <w:lang w:val="ru-RU"/>
        </w:rPr>
        <w:instrText xml:space="preserve"> _</w:instrText>
      </w:r>
      <w:r w:rsidRPr="001F4455">
        <w:rPr>
          <w:sz w:val="28"/>
          <w:szCs w:val="28"/>
        </w:rPr>
        <w:instrText>Ref</w:instrText>
      </w:r>
      <w:r w:rsidRPr="001F4455">
        <w:rPr>
          <w:sz w:val="28"/>
          <w:szCs w:val="28"/>
          <w:lang w:val="ru-RU"/>
        </w:rPr>
        <w:instrText>474068637 \</w:instrText>
      </w:r>
      <w:r w:rsidRPr="001F4455">
        <w:rPr>
          <w:sz w:val="28"/>
          <w:szCs w:val="28"/>
        </w:rPr>
        <w:instrText>r</w:instrText>
      </w:r>
      <w:r w:rsidRPr="001F4455">
        <w:rPr>
          <w:sz w:val="28"/>
          <w:szCs w:val="28"/>
          <w:lang w:val="ru-RU"/>
        </w:rPr>
        <w:instrText xml:space="preserve"> \</w:instrText>
      </w:r>
      <w:r w:rsidRPr="001F4455">
        <w:rPr>
          <w:sz w:val="28"/>
          <w:szCs w:val="28"/>
        </w:rPr>
        <w:instrText>h</w:instrText>
      </w:r>
      <w:r w:rsidRPr="001F4455">
        <w:rPr>
          <w:sz w:val="28"/>
          <w:szCs w:val="28"/>
          <w:lang w:val="ru-RU"/>
        </w:rPr>
        <w:instrText xml:space="preserve">  \* </w:instrText>
      </w:r>
      <w:r w:rsidRPr="001F4455">
        <w:rPr>
          <w:sz w:val="28"/>
          <w:szCs w:val="28"/>
        </w:rPr>
        <w:instrText>MERGEFORMAT</w:instrText>
      </w:r>
      <w:r w:rsidRPr="001F4455">
        <w:rPr>
          <w:sz w:val="28"/>
          <w:szCs w:val="28"/>
          <w:lang w:val="ru-RU"/>
        </w:rPr>
        <w:instrText xml:space="preserve"> </w:instrText>
      </w:r>
      <w:r w:rsidRPr="001F4455">
        <w:rPr>
          <w:sz w:val="28"/>
          <w:szCs w:val="28"/>
        </w:rPr>
      </w:r>
      <w:r w:rsidRPr="001F4455">
        <w:rPr>
          <w:sz w:val="28"/>
          <w:szCs w:val="28"/>
        </w:rPr>
        <w:fldChar w:fldCharType="separate"/>
      </w:r>
      <w:r w:rsidRPr="00233336">
        <w:rPr>
          <w:sz w:val="28"/>
          <w:szCs w:val="28"/>
          <w:lang w:val="ru-RU"/>
        </w:rPr>
        <w:t>4</w:t>
      </w:r>
      <w:r w:rsidRPr="001F4455">
        <w:rPr>
          <w:sz w:val="28"/>
          <w:szCs w:val="28"/>
        </w:rPr>
        <w:fldChar w:fldCharType="end"/>
      </w:r>
      <w:r w:rsidRPr="001F4455">
        <w:rPr>
          <w:sz w:val="28"/>
          <w:szCs w:val="28"/>
          <w:lang w:val="ru-RU"/>
        </w:rPr>
        <w:t>]</w:t>
      </w:r>
    </w:p>
    <w:p w14:paraId="755C5A68"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Як видно з прикладів, наведених в таблиці вище, у всіх секторах, від найбільш традиційних до тих, що знаходяться вершині технологій, можуть отримувати вигоди від найновіших досягнень в сфері знань. Знання впливає на конкурентоспроможність, економічне зростання і розвиток тих пір, поки вона знаходить конкретні сфери, де його можна застосувати, іншими словами, до тих пір, поки його можна практично упроваджувати у функціонуючі бізнес-процеси.</w:t>
      </w:r>
    </w:p>
    <w:p w14:paraId="730544AF"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З появою класичної економічної теорії у 18-му столітті, економісти намагались визначити джерела та причини економічного зростання, починаючи з </w:t>
      </w:r>
      <w:proofErr w:type="spellStart"/>
      <w:r w:rsidRPr="00080322">
        <w:rPr>
          <w:sz w:val="28"/>
          <w:szCs w:val="28"/>
          <w:lang w:val="uk-UA"/>
        </w:rPr>
        <w:t>дослідженнь</w:t>
      </w:r>
      <w:proofErr w:type="spellEnd"/>
      <w:r w:rsidRPr="00080322">
        <w:rPr>
          <w:sz w:val="28"/>
          <w:szCs w:val="28"/>
          <w:lang w:val="uk-UA"/>
        </w:rPr>
        <w:t xml:space="preserve"> Адама Сміта про поділ праці й багатство народів, аналізу Джозефа </w:t>
      </w:r>
      <w:proofErr w:type="spellStart"/>
      <w:r w:rsidRPr="00080322">
        <w:rPr>
          <w:sz w:val="28"/>
          <w:szCs w:val="28"/>
          <w:lang w:val="uk-UA"/>
        </w:rPr>
        <w:t>Шумпетера</w:t>
      </w:r>
      <w:proofErr w:type="spellEnd"/>
      <w:r w:rsidRPr="00080322">
        <w:rPr>
          <w:sz w:val="28"/>
          <w:szCs w:val="28"/>
          <w:lang w:val="uk-UA"/>
        </w:rPr>
        <w:t xml:space="preserve"> про важливість інновацій в умовах капіталізму в середині 20-го століття. Після Другої світової війни у 1956 році підхід Роберта </w:t>
      </w:r>
      <w:proofErr w:type="spellStart"/>
      <w:r w:rsidRPr="00080322">
        <w:rPr>
          <w:sz w:val="28"/>
          <w:szCs w:val="28"/>
          <w:lang w:val="uk-UA"/>
        </w:rPr>
        <w:t>Солоу</w:t>
      </w:r>
      <w:proofErr w:type="spellEnd"/>
      <w:r w:rsidRPr="00080322">
        <w:rPr>
          <w:sz w:val="28"/>
          <w:szCs w:val="28"/>
          <w:lang w:val="uk-UA"/>
        </w:rPr>
        <w:t xml:space="preserve"> дозволив запропонували уніфікований підхід, згідно якого економічне зростання є ультимативно визначеним екстра-економічними, екзогенними факторами, такими як технологічний прогрес.</w:t>
      </w:r>
    </w:p>
    <w:p w14:paraId="2C28E5FC"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Добре відомо, що інвестиції в освіту призводять до широкого спектру неекономічних переваг та позитивних змін. Створення економічно відповідних знань, навичок і компетенцій дозволяє отримати переваги  через радикальне підвищення у продуктивності виконання робіт працівниками у сфері охорони здоров'я, боротьби зі злочинністю, виховання дітей, участі у громадському житті соціуму та соціальної згуртованості. Існує явна кореляція </w:t>
      </w:r>
      <w:r w:rsidRPr="00080322">
        <w:rPr>
          <w:sz w:val="28"/>
          <w:szCs w:val="28"/>
          <w:lang w:val="uk-UA"/>
        </w:rPr>
        <w:lastRenderedPageBreak/>
        <w:t>між рівнем освіти та рівнем злочинності чи навіть незначного порушеннями громадського порядку. Це саме стосується і етнічних війн. Крім того, застосування знань має фундаментальне значення в сфері надання допомоги «проблемним суспільствам», країнам та регіонам, в яких відбуваються структурні перетворення, перебудови або ж більш масштабні відбудови після військових конфліктів, техногенних катастроф чи кризових явищ.</w:t>
      </w:r>
    </w:p>
    <w:p w14:paraId="380BCA7E"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Знання також має вирішальне значення в процесі прийняття політичних рішень. Насправді, більшість стратегій розвитку засновані на виявленні і розповсюдженні передової політичної практики в усіх аспектах державного чи регіонального управління. Такі знання можуть бути придбані шляхом спільних  заходів, ознайомчих поїздок, стажувань, експериментів, і так далі. Знання і застосування практичного досвіду управлінців, що працювали в різних місцях та сферах є основою прагматичних підходів до стратегії і політики розвитку. Це має бути доповнене глибоким знанням особливостей суспільства, в якому будуть реалізовані подібні (аналогічні) політичні чи управлінські заходи.</w:t>
      </w:r>
    </w:p>
    <w:p w14:paraId="3764045D" w14:textId="6BD24BC0"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Загалом варто зазначити, що канали, за якими знання сприяють розвитку </w:t>
      </w:r>
      <w:r w:rsidR="005D71F2">
        <w:rPr>
          <w:sz w:val="28"/>
          <w:szCs w:val="28"/>
          <w:lang w:val="uk-UA"/>
        </w:rPr>
        <w:t xml:space="preserve">регіонів </w:t>
      </w:r>
      <w:r w:rsidRPr="00080322">
        <w:rPr>
          <w:sz w:val="28"/>
          <w:szCs w:val="28"/>
          <w:lang w:val="uk-UA"/>
        </w:rPr>
        <w:t xml:space="preserve">є більш ефективними, тобто вони дозволяють отримувати більш помітні результати в тих суспільствах, де наявний певний перелік умов: </w:t>
      </w:r>
    </w:p>
    <w:p w14:paraId="13082D4B" w14:textId="77777777" w:rsidR="00233336" w:rsidRPr="00080322" w:rsidRDefault="00233336" w:rsidP="00233336">
      <w:pPr>
        <w:numPr>
          <w:ilvl w:val="0"/>
          <w:numId w:val="12"/>
        </w:numPr>
        <w:spacing w:line="360" w:lineRule="auto"/>
        <w:jc w:val="both"/>
        <w:rPr>
          <w:sz w:val="28"/>
          <w:szCs w:val="28"/>
          <w:lang w:val="uk-UA"/>
        </w:rPr>
      </w:pPr>
      <w:r w:rsidRPr="00080322">
        <w:rPr>
          <w:sz w:val="28"/>
          <w:szCs w:val="28"/>
          <w:lang w:val="uk-UA"/>
        </w:rPr>
        <w:t>добре розвинуті механізми для забезпечення передачі ідей від одного часового періоду часу до іншого (існує політична стабільність);</w:t>
      </w:r>
    </w:p>
    <w:p w14:paraId="3BBE50FE" w14:textId="77777777" w:rsidR="00233336" w:rsidRPr="00080322" w:rsidRDefault="00233336" w:rsidP="00233336">
      <w:pPr>
        <w:numPr>
          <w:ilvl w:val="0"/>
          <w:numId w:val="12"/>
        </w:numPr>
        <w:spacing w:line="360" w:lineRule="auto"/>
        <w:jc w:val="both"/>
        <w:rPr>
          <w:sz w:val="28"/>
          <w:szCs w:val="28"/>
          <w:lang w:val="uk-UA"/>
        </w:rPr>
      </w:pPr>
      <w:r w:rsidRPr="00080322">
        <w:rPr>
          <w:sz w:val="28"/>
          <w:szCs w:val="28"/>
          <w:lang w:val="uk-UA"/>
        </w:rPr>
        <w:t>розвинуті механізми для передачі з одного місця в інше (наявна регіональна рівномірність розвитку);</w:t>
      </w:r>
    </w:p>
    <w:p w14:paraId="0F35E356" w14:textId="77777777" w:rsidR="00233336" w:rsidRPr="00080322" w:rsidRDefault="00233336" w:rsidP="00233336">
      <w:pPr>
        <w:numPr>
          <w:ilvl w:val="0"/>
          <w:numId w:val="12"/>
        </w:numPr>
        <w:spacing w:line="360" w:lineRule="auto"/>
        <w:jc w:val="both"/>
        <w:rPr>
          <w:sz w:val="28"/>
          <w:szCs w:val="28"/>
          <w:lang w:val="uk-UA"/>
        </w:rPr>
      </w:pPr>
      <w:r w:rsidRPr="00080322">
        <w:rPr>
          <w:sz w:val="28"/>
          <w:szCs w:val="28"/>
          <w:lang w:val="uk-UA"/>
        </w:rPr>
        <w:t>відсутні ментальні кордони чи межі, які б гальмували вільне переміщення знань та ідей між різноманітними соціальними групами.</w:t>
      </w:r>
    </w:p>
    <w:p w14:paraId="215F2386"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Щодо першого пункту варто відзначити, вільна передача знань може бути забезпечена при умові існування політичної стабільності. Це пов’язано з тим, що деякі заходи демонструють результати через певний час. Протягом </w:t>
      </w:r>
      <w:r w:rsidRPr="00080322">
        <w:rPr>
          <w:sz w:val="28"/>
          <w:szCs w:val="28"/>
          <w:lang w:val="uk-UA"/>
        </w:rPr>
        <w:lastRenderedPageBreak/>
        <w:t>цього часу їм потрібна інституційна чи політична підтримка, оскільки новий управлінець може змінити курс чи вектор соціально-економічного, політичного розвитку, не одержавши результату. Таким чином, затрачені ресурси та знання будуть даремно витраченими.</w:t>
      </w:r>
    </w:p>
    <w:p w14:paraId="59E297E1"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Стосовно другого пункту умов слід вказати, що для ефективної роботи знань потрібна рівність в плані економічного розвитку, свобод, світоглядів. Оскільки очевидно, що при наявності певних диспропорцій, прогалин у розвитку бодай одного регіону виникають проблеми з імплементацією знань або ж ефективністю їх роботи.</w:t>
      </w:r>
    </w:p>
    <w:p w14:paraId="64E98886"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З приводу ментальних кордонів, згаданих у третьому пункті, можна з впевненістю стверджувати, що знання можуть вільно поширюватись і давати плоди тільки при умові наявності рівно однакового сприйняття цих знань (ідей) між різноманітними соціальними чи іншими групами.</w:t>
      </w:r>
    </w:p>
    <w:p w14:paraId="6E276B32"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Плачевним прикладом може слугувати політична ситуація в Україні, яка склалась після Революції гідності, коли існували певні викривлення у сприйнятті західного, європейського </w:t>
      </w:r>
      <w:proofErr w:type="spellStart"/>
      <w:r w:rsidRPr="00080322">
        <w:rPr>
          <w:sz w:val="28"/>
          <w:szCs w:val="28"/>
          <w:lang w:val="uk-UA"/>
        </w:rPr>
        <w:t>вектора</w:t>
      </w:r>
      <w:proofErr w:type="spellEnd"/>
      <w:r w:rsidRPr="00080322">
        <w:rPr>
          <w:sz w:val="28"/>
          <w:szCs w:val="28"/>
          <w:lang w:val="uk-UA"/>
        </w:rPr>
        <w:t xml:space="preserve"> розвитку у східних регіонах нашої держави. Зрозуміло, що населення було піддано сильному інформаційному впливу та пропаганді, але навіть не зважаючи на це, громадяни нашої держави, що мешкають на цих територіях певною мірою недолюблювали, не сприймали або, по крайній мірі, не розуміли європейського напрямку економічної, політичної та ментально-соціальної інтеграції України.</w:t>
      </w:r>
    </w:p>
    <w:p w14:paraId="79485A4B" w14:textId="77777777" w:rsidR="00233336" w:rsidRPr="00080322" w:rsidRDefault="00233336" w:rsidP="00233336">
      <w:pPr>
        <w:spacing w:line="360" w:lineRule="auto"/>
        <w:ind w:firstLine="720"/>
        <w:jc w:val="both"/>
        <w:rPr>
          <w:sz w:val="28"/>
          <w:szCs w:val="28"/>
          <w:lang w:val="uk-UA"/>
        </w:rPr>
      </w:pPr>
      <w:r w:rsidRPr="00080322">
        <w:rPr>
          <w:sz w:val="28"/>
          <w:szCs w:val="28"/>
          <w:lang w:val="uk-UA"/>
        </w:rPr>
        <w:t>Виконання перелічених вище умов дозволяє досягти ефекту синергії у аспекті розвитку регіону чи країни, де планується упровадження інновацій, в такому разі вся сукупність буде ефективно працювати як один організм і знання будуть «засвоєні» найпродуктивнішим чином.</w:t>
      </w:r>
    </w:p>
    <w:p w14:paraId="67BCD645" w14:textId="6C8D7C8C" w:rsidR="00233336" w:rsidRPr="00080322" w:rsidRDefault="00233336" w:rsidP="00233336">
      <w:pPr>
        <w:spacing w:line="360" w:lineRule="auto"/>
        <w:ind w:firstLine="720"/>
        <w:jc w:val="both"/>
        <w:rPr>
          <w:sz w:val="28"/>
          <w:szCs w:val="28"/>
          <w:lang w:val="uk-UA"/>
        </w:rPr>
      </w:pPr>
      <w:r w:rsidRPr="00080322">
        <w:rPr>
          <w:sz w:val="28"/>
          <w:szCs w:val="28"/>
          <w:lang w:val="uk-UA"/>
        </w:rPr>
        <w:t xml:space="preserve">Як вже згадувалось, знання мають змогу докорінно змінювати економіку. Суспільства одне за іншим вступають в нову постіндустріальну епоху протягом декількох останніх десятиліть. Швидкий прогрес в області </w:t>
      </w:r>
      <w:r w:rsidRPr="00080322">
        <w:rPr>
          <w:sz w:val="28"/>
          <w:szCs w:val="28"/>
          <w:lang w:val="uk-UA"/>
        </w:rPr>
        <w:lastRenderedPageBreak/>
        <w:t xml:space="preserve">мікроелектроніки призводить до автоматизації максимальної кількість сфер людського життя. </w:t>
      </w:r>
    </w:p>
    <w:p w14:paraId="52750BFA" w14:textId="77BB1B5F" w:rsidR="00233336" w:rsidRPr="00080322" w:rsidRDefault="00233336" w:rsidP="00233336">
      <w:pPr>
        <w:spacing w:line="360" w:lineRule="auto"/>
        <w:ind w:firstLine="720"/>
        <w:jc w:val="both"/>
        <w:rPr>
          <w:sz w:val="28"/>
          <w:szCs w:val="28"/>
          <w:lang w:val="uk-UA"/>
        </w:rPr>
      </w:pPr>
      <w:r w:rsidRPr="00080322">
        <w:rPr>
          <w:sz w:val="28"/>
          <w:szCs w:val="28"/>
          <w:lang w:val="uk-UA"/>
        </w:rPr>
        <w:t>Недавні досягнення у галузі телекомунікації прискорили глобалізаційні тренди. У той час як торгівля представляла 28 відсотків світового ВВП в 1970 році, у 2000 році її частка сягнула 47 відсотків. В той час як а частка виробництва із інтенсивним залучення науково-дослідних і дослідно-конструкторських робіт в торговельних поток</w:t>
      </w:r>
      <w:r w:rsidR="00E17F3A">
        <w:rPr>
          <w:sz w:val="28"/>
          <w:szCs w:val="28"/>
          <w:lang w:val="uk-UA"/>
        </w:rPr>
        <w:t>ах також постійно збільшується.</w:t>
      </w:r>
    </w:p>
    <w:p w14:paraId="06035361" w14:textId="77777777" w:rsidR="00233336" w:rsidRPr="000B6746" w:rsidRDefault="00233336" w:rsidP="00233336">
      <w:pPr>
        <w:spacing w:line="360" w:lineRule="auto"/>
        <w:ind w:firstLine="720"/>
        <w:jc w:val="both"/>
        <w:rPr>
          <w:sz w:val="28"/>
          <w:szCs w:val="28"/>
          <w:lang w:val="uk-UA"/>
        </w:rPr>
      </w:pPr>
      <w:r w:rsidRPr="000B6746">
        <w:rPr>
          <w:sz w:val="28"/>
          <w:szCs w:val="28"/>
          <w:lang w:val="uk-UA"/>
        </w:rPr>
        <w:t xml:space="preserve">Великі транснаціональні корпорації є найбільш близькими до епіцентрів крос-кордонної торгівлі, іноземних інвестицій і передачі технологій і знань, яка невпинно залучає все більше і більше учасників. Це не потребує особливих пояснень, адже зрозуміло, що великим компаніям це критично важливо для забезпечення свого існування і вони мають у своєму розпорядженні достатню кількість ресурсів та </w:t>
      </w:r>
      <w:proofErr w:type="spellStart"/>
      <w:r w:rsidRPr="000B6746">
        <w:rPr>
          <w:sz w:val="28"/>
          <w:szCs w:val="28"/>
          <w:lang w:val="uk-UA"/>
        </w:rPr>
        <w:t>потужностей</w:t>
      </w:r>
      <w:proofErr w:type="spellEnd"/>
      <w:r w:rsidRPr="000B6746">
        <w:rPr>
          <w:sz w:val="28"/>
          <w:szCs w:val="28"/>
          <w:lang w:val="uk-UA"/>
        </w:rPr>
        <w:t xml:space="preserve"> для інноваційно-дослідницької діяльності. Саме таким компаніям зобов’язаний нечуване зростання частки світової торгівлі. За оцінками, ними забезпечується від 30 до 40 відсотків міжнародної торгівлі [</w:t>
      </w:r>
      <w:r w:rsidRPr="000B6746">
        <w:rPr>
          <w:sz w:val="28"/>
          <w:szCs w:val="28"/>
          <w:lang w:val="uk-UA"/>
        </w:rPr>
        <w:fldChar w:fldCharType="begin"/>
      </w:r>
      <w:r w:rsidRPr="000B6746">
        <w:rPr>
          <w:sz w:val="28"/>
          <w:szCs w:val="28"/>
          <w:lang w:val="uk-UA"/>
        </w:rPr>
        <w:instrText xml:space="preserve"> REF _Ref474056184 \r \h  \* MERGEFORMAT </w:instrText>
      </w:r>
      <w:r w:rsidRPr="000B6746">
        <w:rPr>
          <w:sz w:val="28"/>
          <w:szCs w:val="28"/>
          <w:lang w:val="uk-UA"/>
        </w:rPr>
      </w:r>
      <w:r w:rsidRPr="000B6746">
        <w:rPr>
          <w:sz w:val="28"/>
          <w:szCs w:val="28"/>
          <w:lang w:val="uk-UA"/>
        </w:rPr>
        <w:fldChar w:fldCharType="separate"/>
      </w:r>
      <w:r>
        <w:rPr>
          <w:sz w:val="28"/>
          <w:szCs w:val="28"/>
          <w:lang w:val="uk-UA"/>
        </w:rPr>
        <w:t>1</w:t>
      </w:r>
      <w:r w:rsidRPr="000B6746">
        <w:rPr>
          <w:sz w:val="28"/>
          <w:szCs w:val="28"/>
        </w:rPr>
        <w:fldChar w:fldCharType="end"/>
      </w:r>
      <w:r w:rsidRPr="000B6746">
        <w:rPr>
          <w:sz w:val="28"/>
          <w:szCs w:val="28"/>
          <w:lang w:val="uk-UA"/>
        </w:rPr>
        <w:t xml:space="preserve">, </w:t>
      </w:r>
      <w:r w:rsidRPr="000B6746">
        <w:rPr>
          <w:sz w:val="28"/>
          <w:szCs w:val="28"/>
        </w:rPr>
        <w:t>c</w:t>
      </w:r>
      <w:r w:rsidRPr="000B6746">
        <w:rPr>
          <w:sz w:val="28"/>
          <w:szCs w:val="28"/>
          <w:lang w:val="uk-UA"/>
        </w:rPr>
        <w:t>. 1-10]. Саме на транснаціональні компанії припадає основна частина інвестиційної діяльності, прикордонного і транскордонного, міжрегіонального співробітництва, саме вони є провідними генераторами і розповсюджувачами інновацій.</w:t>
      </w:r>
    </w:p>
    <w:p w14:paraId="48A26909" w14:textId="6457269D" w:rsidR="00233336" w:rsidRPr="000B6746" w:rsidRDefault="00233336" w:rsidP="00233336">
      <w:pPr>
        <w:spacing w:line="360" w:lineRule="auto"/>
        <w:ind w:firstLine="720"/>
        <w:jc w:val="both"/>
        <w:rPr>
          <w:sz w:val="28"/>
          <w:szCs w:val="28"/>
          <w:lang w:val="uk-UA"/>
        </w:rPr>
      </w:pPr>
      <w:r w:rsidRPr="000B6746">
        <w:rPr>
          <w:sz w:val="28"/>
          <w:szCs w:val="28"/>
          <w:lang w:val="uk-UA"/>
        </w:rPr>
        <w:t>Також спостерігається зміна композиції основних генераторів валового внутрішнього продукту країн. Паралельно з підвищенням продуктивності і автоматизації виробничої діяльності, зросла відносна значимість сектора послуг. У розвинених країнах, дана сфера займає близько 70 відсотків з усієї зайнятої частини населення</w:t>
      </w:r>
      <w:r w:rsidR="000A457D">
        <w:rPr>
          <w:sz w:val="28"/>
          <w:szCs w:val="28"/>
          <w:lang w:val="uk-UA"/>
        </w:rPr>
        <w:t xml:space="preserve"> </w:t>
      </w:r>
      <w:r w:rsidR="000A457D" w:rsidRPr="00535C2F">
        <w:rPr>
          <w:sz w:val="28"/>
          <w:szCs w:val="28"/>
          <w:lang w:val="uk-UA"/>
        </w:rPr>
        <w:t>[</w:t>
      </w:r>
      <w:r w:rsidR="000A457D" w:rsidRPr="00535C2F">
        <w:rPr>
          <w:sz w:val="28"/>
          <w:szCs w:val="28"/>
          <w:lang w:val="uk-UA"/>
        </w:rPr>
        <w:fldChar w:fldCharType="begin"/>
      </w:r>
      <w:r w:rsidR="000A457D" w:rsidRPr="00535C2F">
        <w:rPr>
          <w:sz w:val="28"/>
          <w:szCs w:val="28"/>
          <w:lang w:val="uk-UA"/>
        </w:rPr>
        <w:instrText xml:space="preserve"> REF _Ref474056184 \r \h  \* MERGEFORMAT </w:instrText>
      </w:r>
      <w:r w:rsidR="000A457D" w:rsidRPr="00535C2F">
        <w:rPr>
          <w:sz w:val="28"/>
          <w:szCs w:val="28"/>
          <w:lang w:val="uk-UA"/>
        </w:rPr>
      </w:r>
      <w:r w:rsidR="000A457D" w:rsidRPr="00535C2F">
        <w:rPr>
          <w:sz w:val="28"/>
          <w:szCs w:val="28"/>
          <w:lang w:val="uk-UA"/>
        </w:rPr>
        <w:fldChar w:fldCharType="separate"/>
      </w:r>
      <w:r w:rsidR="000A457D">
        <w:rPr>
          <w:sz w:val="28"/>
          <w:szCs w:val="28"/>
          <w:lang w:val="uk-UA"/>
        </w:rPr>
        <w:t>1</w:t>
      </w:r>
      <w:r w:rsidR="000A457D" w:rsidRPr="00535C2F">
        <w:rPr>
          <w:sz w:val="28"/>
          <w:szCs w:val="28"/>
        </w:rPr>
        <w:fldChar w:fldCharType="end"/>
      </w:r>
      <w:r w:rsidR="000A457D" w:rsidRPr="00535C2F">
        <w:rPr>
          <w:sz w:val="28"/>
          <w:szCs w:val="28"/>
          <w:lang w:val="uk-UA"/>
        </w:rPr>
        <w:t xml:space="preserve">, </w:t>
      </w:r>
      <w:r w:rsidR="000A457D" w:rsidRPr="00535C2F">
        <w:rPr>
          <w:sz w:val="28"/>
          <w:szCs w:val="28"/>
        </w:rPr>
        <w:t>c</w:t>
      </w:r>
      <w:r w:rsidR="000A457D" w:rsidRPr="00535C2F">
        <w:rPr>
          <w:sz w:val="28"/>
          <w:szCs w:val="28"/>
          <w:lang w:val="uk-UA"/>
        </w:rPr>
        <w:t xml:space="preserve">. </w:t>
      </w:r>
      <w:r w:rsidR="000A457D" w:rsidRPr="00535C2F">
        <w:rPr>
          <w:sz w:val="28"/>
          <w:szCs w:val="28"/>
          <w:lang w:val="ru-RU"/>
        </w:rPr>
        <w:t>28</w:t>
      </w:r>
      <w:r w:rsidR="000A457D" w:rsidRPr="00535C2F">
        <w:rPr>
          <w:sz w:val="28"/>
          <w:szCs w:val="28"/>
          <w:lang w:val="uk-UA"/>
        </w:rPr>
        <w:t>]</w:t>
      </w:r>
      <w:r w:rsidRPr="000B6746">
        <w:rPr>
          <w:sz w:val="28"/>
          <w:szCs w:val="28"/>
          <w:lang w:val="uk-UA"/>
        </w:rPr>
        <w:t xml:space="preserve">. </w:t>
      </w:r>
    </w:p>
    <w:p w14:paraId="2EAB37C8" w14:textId="77777777" w:rsidR="00233336" w:rsidRPr="009A6DBB" w:rsidRDefault="00233336" w:rsidP="00233336">
      <w:pPr>
        <w:spacing w:line="360" w:lineRule="auto"/>
        <w:ind w:firstLine="720"/>
        <w:jc w:val="both"/>
        <w:rPr>
          <w:sz w:val="28"/>
          <w:szCs w:val="28"/>
          <w:lang w:val="uk-UA"/>
        </w:rPr>
      </w:pPr>
      <w:r w:rsidRPr="009A6DBB">
        <w:rPr>
          <w:sz w:val="28"/>
          <w:szCs w:val="28"/>
          <w:lang w:val="uk-UA"/>
        </w:rPr>
        <w:t>Послуги, що вимагають більш високої кваліфікації (наприклад, фінансові, телекомунікаційні) ростуть біль</w:t>
      </w:r>
      <w:r w:rsidR="00FC4C0B">
        <w:rPr>
          <w:sz w:val="28"/>
          <w:szCs w:val="28"/>
          <w:lang w:val="uk-UA"/>
        </w:rPr>
        <w:t>ш</w:t>
      </w:r>
      <w:r w:rsidRPr="009A6DBB">
        <w:rPr>
          <w:sz w:val="28"/>
          <w:szCs w:val="28"/>
          <w:lang w:val="uk-UA"/>
        </w:rPr>
        <w:t xml:space="preserve"> </w:t>
      </w:r>
      <w:proofErr w:type="spellStart"/>
      <w:r w:rsidRPr="009A6DBB">
        <w:rPr>
          <w:sz w:val="28"/>
          <w:szCs w:val="28"/>
          <w:lang w:val="uk-UA"/>
        </w:rPr>
        <w:t>динамічно</w:t>
      </w:r>
      <w:proofErr w:type="spellEnd"/>
      <w:r w:rsidRPr="009A6DBB">
        <w:rPr>
          <w:sz w:val="28"/>
          <w:szCs w:val="28"/>
          <w:lang w:val="uk-UA"/>
        </w:rPr>
        <w:t xml:space="preserve">. Цікавим є факт, що дана тенденція стосовно відповідальних і складних послуг також спостерігається і в країнах з низьким та середнім рівнем доходу. А її наслідки виходять далеко за межі сфери надання послуг. Послуги </w:t>
      </w:r>
      <w:proofErr w:type="spellStart"/>
      <w:r w:rsidRPr="009A6DBB">
        <w:rPr>
          <w:sz w:val="28"/>
          <w:szCs w:val="28"/>
          <w:lang w:val="uk-UA"/>
        </w:rPr>
        <w:t>інтенсивно</w:t>
      </w:r>
      <w:proofErr w:type="spellEnd"/>
      <w:r w:rsidRPr="009A6DBB">
        <w:rPr>
          <w:sz w:val="28"/>
          <w:szCs w:val="28"/>
          <w:lang w:val="uk-UA"/>
        </w:rPr>
        <w:t xml:space="preserve"> використовуються у виробництві всіх товарів; вони складають, за оцінками, </w:t>
      </w:r>
      <w:r w:rsidRPr="009A6DBB">
        <w:rPr>
          <w:sz w:val="28"/>
          <w:szCs w:val="28"/>
          <w:lang w:val="uk-UA"/>
        </w:rPr>
        <w:lastRenderedPageBreak/>
        <w:t>від 10 до 20 відсотків (а в деяких випадках навіть більше) у структурі собівартості товарів, що виробляються в промисловості та сільському господарстві [</w:t>
      </w:r>
      <w:r w:rsidRPr="009A6DBB">
        <w:rPr>
          <w:sz w:val="28"/>
          <w:szCs w:val="28"/>
          <w:lang w:val="uk-UA"/>
        </w:rPr>
        <w:fldChar w:fldCharType="begin"/>
      </w:r>
      <w:r w:rsidRPr="009A6DBB">
        <w:rPr>
          <w:sz w:val="28"/>
          <w:szCs w:val="28"/>
          <w:lang w:val="uk-UA"/>
        </w:rPr>
        <w:instrText xml:space="preserve"> REF _Ref474056184 \r \h  \* MERGEFORMAT </w:instrText>
      </w:r>
      <w:r w:rsidRPr="009A6DBB">
        <w:rPr>
          <w:sz w:val="28"/>
          <w:szCs w:val="28"/>
          <w:lang w:val="uk-UA"/>
        </w:rPr>
      </w:r>
      <w:r w:rsidRPr="009A6DBB">
        <w:rPr>
          <w:sz w:val="28"/>
          <w:szCs w:val="28"/>
          <w:lang w:val="uk-UA"/>
        </w:rPr>
        <w:fldChar w:fldCharType="separate"/>
      </w:r>
      <w:r>
        <w:rPr>
          <w:sz w:val="28"/>
          <w:szCs w:val="28"/>
          <w:lang w:val="uk-UA"/>
        </w:rPr>
        <w:t>1</w:t>
      </w:r>
      <w:r w:rsidRPr="009A6DBB">
        <w:rPr>
          <w:sz w:val="28"/>
          <w:szCs w:val="28"/>
        </w:rPr>
        <w:fldChar w:fldCharType="end"/>
      </w:r>
      <w:r w:rsidRPr="009A6DBB">
        <w:rPr>
          <w:sz w:val="28"/>
          <w:szCs w:val="28"/>
          <w:lang w:val="uk-UA"/>
        </w:rPr>
        <w:t xml:space="preserve">, </w:t>
      </w:r>
      <w:r w:rsidRPr="009A6DBB">
        <w:rPr>
          <w:sz w:val="28"/>
          <w:szCs w:val="28"/>
        </w:rPr>
        <w:t>c</w:t>
      </w:r>
      <w:r w:rsidRPr="009A6DBB">
        <w:rPr>
          <w:sz w:val="28"/>
          <w:szCs w:val="28"/>
          <w:lang w:val="uk-UA"/>
        </w:rPr>
        <w:t>. 1-10].</w:t>
      </w:r>
    </w:p>
    <w:p w14:paraId="7987C014" w14:textId="2FDC91DD" w:rsidR="00233336" w:rsidRDefault="00233336" w:rsidP="00233336">
      <w:pPr>
        <w:spacing w:line="360" w:lineRule="auto"/>
        <w:ind w:firstLine="720"/>
        <w:jc w:val="both"/>
        <w:rPr>
          <w:sz w:val="28"/>
          <w:szCs w:val="28"/>
          <w:lang w:val="uk-UA"/>
        </w:rPr>
      </w:pPr>
      <w:r w:rsidRPr="009A6DBB">
        <w:rPr>
          <w:sz w:val="28"/>
          <w:szCs w:val="28"/>
          <w:lang w:val="uk-UA"/>
        </w:rPr>
        <w:t xml:space="preserve">Відповідно до цих змін, вища освіта стала значно більш поширеною порівняно з попередніми поколіннями. Поява та розвиток класу працівників розумової праці трансформує робочу силу, якій все частіше доводиться діяти не механічно, а </w:t>
      </w:r>
      <w:proofErr w:type="spellStart"/>
      <w:r w:rsidRPr="009A6DBB">
        <w:rPr>
          <w:sz w:val="28"/>
          <w:szCs w:val="28"/>
          <w:lang w:val="uk-UA"/>
        </w:rPr>
        <w:t>креативно</w:t>
      </w:r>
      <w:proofErr w:type="spellEnd"/>
      <w:r w:rsidRPr="009A6DBB">
        <w:rPr>
          <w:sz w:val="28"/>
          <w:szCs w:val="28"/>
          <w:lang w:val="uk-UA"/>
        </w:rPr>
        <w:t>. Це проявляється у всіх секторах – як серед розробників програмного забезпечення, так і серед медичних працівників, що піклуються і спостерігають через комп’ютерну техніку за здоров’ям пацієнтів у лікарнях, фермерів, які керують автоматичними стайнями і так далі [</w:t>
      </w:r>
      <w:r w:rsidRPr="009A6DBB">
        <w:rPr>
          <w:sz w:val="28"/>
          <w:szCs w:val="28"/>
        </w:rPr>
        <w:fldChar w:fldCharType="begin"/>
      </w:r>
      <w:r w:rsidRPr="00505DAE">
        <w:rPr>
          <w:sz w:val="28"/>
          <w:szCs w:val="28"/>
          <w:lang w:val="uk-UA"/>
        </w:rPr>
        <w:instrText xml:space="preserve"> </w:instrText>
      </w:r>
      <w:r w:rsidRPr="009A6DBB">
        <w:rPr>
          <w:sz w:val="28"/>
          <w:szCs w:val="28"/>
        </w:rPr>
        <w:instrText>REF</w:instrText>
      </w:r>
      <w:r w:rsidRPr="009A6DBB">
        <w:rPr>
          <w:sz w:val="28"/>
          <w:szCs w:val="28"/>
          <w:lang w:val="uk-UA"/>
        </w:rPr>
        <w:instrText xml:space="preserve"> _</w:instrText>
      </w:r>
      <w:r w:rsidRPr="009A6DBB">
        <w:rPr>
          <w:sz w:val="28"/>
          <w:szCs w:val="28"/>
        </w:rPr>
        <w:instrText>Ref</w:instrText>
      </w:r>
      <w:r w:rsidRPr="009A6DBB">
        <w:rPr>
          <w:sz w:val="28"/>
          <w:szCs w:val="28"/>
          <w:lang w:val="uk-UA"/>
        </w:rPr>
        <w:instrText>474130578 \</w:instrText>
      </w:r>
      <w:r w:rsidRPr="009A6DBB">
        <w:rPr>
          <w:sz w:val="28"/>
          <w:szCs w:val="28"/>
        </w:rPr>
        <w:instrText>r</w:instrText>
      </w:r>
      <w:r w:rsidRPr="009A6DBB">
        <w:rPr>
          <w:sz w:val="28"/>
          <w:szCs w:val="28"/>
          <w:lang w:val="uk-UA"/>
        </w:rPr>
        <w:instrText xml:space="preserve"> \</w:instrText>
      </w:r>
      <w:r w:rsidRPr="009A6DBB">
        <w:rPr>
          <w:sz w:val="28"/>
          <w:szCs w:val="28"/>
        </w:rPr>
        <w:instrText>h</w:instrText>
      </w:r>
      <w:r w:rsidRPr="00505DAE">
        <w:rPr>
          <w:sz w:val="28"/>
          <w:szCs w:val="28"/>
          <w:lang w:val="uk-UA"/>
        </w:rPr>
        <w:instrText xml:space="preserve">  \* </w:instrText>
      </w:r>
      <w:r>
        <w:rPr>
          <w:sz w:val="28"/>
          <w:szCs w:val="28"/>
        </w:rPr>
        <w:instrText>MERGEFORMAT</w:instrText>
      </w:r>
      <w:r w:rsidRPr="00505DAE">
        <w:rPr>
          <w:sz w:val="28"/>
          <w:szCs w:val="28"/>
          <w:lang w:val="uk-UA"/>
        </w:rPr>
        <w:instrText xml:space="preserve"> </w:instrText>
      </w:r>
      <w:r w:rsidRPr="009A6DBB">
        <w:rPr>
          <w:sz w:val="28"/>
          <w:szCs w:val="28"/>
        </w:rPr>
      </w:r>
      <w:r w:rsidRPr="009A6DBB">
        <w:rPr>
          <w:sz w:val="28"/>
          <w:szCs w:val="28"/>
        </w:rPr>
        <w:fldChar w:fldCharType="separate"/>
      </w:r>
      <w:r w:rsidRPr="00233336">
        <w:rPr>
          <w:sz w:val="28"/>
          <w:szCs w:val="28"/>
          <w:lang w:val="uk-UA"/>
        </w:rPr>
        <w:t>5</w:t>
      </w:r>
      <w:r w:rsidRPr="009A6DBB">
        <w:rPr>
          <w:sz w:val="28"/>
          <w:szCs w:val="28"/>
        </w:rPr>
        <w:fldChar w:fldCharType="end"/>
      </w:r>
      <w:r w:rsidRPr="009A6DBB">
        <w:rPr>
          <w:sz w:val="28"/>
          <w:szCs w:val="28"/>
          <w:lang w:val="uk-UA"/>
        </w:rPr>
        <w:t>].</w:t>
      </w:r>
    </w:p>
    <w:p w14:paraId="6A1BFF87" w14:textId="781EFEF3" w:rsidR="00233336" w:rsidRPr="00E050C2" w:rsidRDefault="00233336" w:rsidP="00233336">
      <w:pPr>
        <w:spacing w:line="360" w:lineRule="auto"/>
        <w:ind w:firstLine="720"/>
        <w:jc w:val="both"/>
        <w:rPr>
          <w:sz w:val="28"/>
          <w:szCs w:val="28"/>
          <w:lang w:val="uk-UA"/>
        </w:rPr>
      </w:pPr>
      <w:r w:rsidRPr="00E050C2">
        <w:rPr>
          <w:sz w:val="28"/>
          <w:szCs w:val="28"/>
          <w:lang w:val="uk-UA"/>
        </w:rPr>
        <w:t xml:space="preserve">У зв’язку з тим, що електронні пристрої та робототехніка починає виконувати все більше і більше людських завдань, потреба в рутинних навиках ручної і не інтелектуальної праці знижується, в той час як попит на експертні знання і комунікативні навички усіх видів швидко зростає, що було продемонстровано Автором, </w:t>
      </w:r>
      <w:proofErr w:type="spellStart"/>
      <w:r w:rsidRPr="00E050C2">
        <w:rPr>
          <w:sz w:val="28"/>
          <w:szCs w:val="28"/>
          <w:lang w:val="uk-UA"/>
        </w:rPr>
        <w:t>Леві</w:t>
      </w:r>
      <w:proofErr w:type="spellEnd"/>
      <w:r w:rsidRPr="00E050C2">
        <w:rPr>
          <w:sz w:val="28"/>
          <w:szCs w:val="28"/>
          <w:lang w:val="uk-UA"/>
        </w:rPr>
        <w:t xml:space="preserve"> та </w:t>
      </w:r>
      <w:proofErr w:type="spellStart"/>
      <w:r w:rsidRPr="00E050C2">
        <w:rPr>
          <w:sz w:val="28"/>
          <w:szCs w:val="28"/>
          <w:lang w:val="uk-UA"/>
        </w:rPr>
        <w:t>Мурнаном</w:t>
      </w:r>
      <w:proofErr w:type="spellEnd"/>
      <w:r w:rsidRPr="00E050C2">
        <w:rPr>
          <w:sz w:val="28"/>
          <w:szCs w:val="28"/>
          <w:lang w:val="uk-UA"/>
        </w:rPr>
        <w:t>, які у своїх дослідженнях розкрили ці закономірності на п</w:t>
      </w:r>
      <w:r w:rsidR="00FC4C0B">
        <w:rPr>
          <w:sz w:val="28"/>
          <w:szCs w:val="28"/>
          <w:lang w:val="uk-UA"/>
        </w:rPr>
        <w:t xml:space="preserve">рикладі Сполучених Штатів </w:t>
      </w:r>
      <w:r w:rsidRPr="00E050C2">
        <w:rPr>
          <w:sz w:val="28"/>
          <w:szCs w:val="28"/>
          <w:lang w:val="uk-UA"/>
        </w:rPr>
        <w:t>[</w:t>
      </w:r>
      <w:r w:rsidRPr="00E050C2">
        <w:rPr>
          <w:sz w:val="28"/>
          <w:szCs w:val="28"/>
          <w:lang w:val="uk-UA"/>
        </w:rPr>
        <w:fldChar w:fldCharType="begin"/>
      </w:r>
      <w:r w:rsidRPr="00E050C2">
        <w:rPr>
          <w:sz w:val="28"/>
          <w:szCs w:val="28"/>
          <w:lang w:val="uk-UA"/>
        </w:rPr>
        <w:instrText xml:space="preserve"> REF _Ref474146854 \r \h  \* MERGEFORMAT </w:instrText>
      </w:r>
      <w:r w:rsidRPr="00E050C2">
        <w:rPr>
          <w:sz w:val="28"/>
          <w:szCs w:val="28"/>
          <w:lang w:val="uk-UA"/>
        </w:rPr>
      </w:r>
      <w:r w:rsidRPr="00E050C2">
        <w:rPr>
          <w:sz w:val="28"/>
          <w:szCs w:val="28"/>
          <w:lang w:val="uk-UA"/>
        </w:rPr>
        <w:fldChar w:fldCharType="separate"/>
      </w:r>
      <w:r>
        <w:rPr>
          <w:sz w:val="28"/>
          <w:szCs w:val="28"/>
          <w:lang w:val="uk-UA"/>
        </w:rPr>
        <w:t>7</w:t>
      </w:r>
      <w:r w:rsidRPr="00E050C2">
        <w:rPr>
          <w:sz w:val="28"/>
          <w:szCs w:val="28"/>
        </w:rPr>
        <w:fldChar w:fldCharType="end"/>
      </w:r>
      <w:r w:rsidRPr="00E050C2">
        <w:rPr>
          <w:sz w:val="28"/>
          <w:szCs w:val="28"/>
          <w:lang w:val="uk-UA"/>
        </w:rPr>
        <w:t>].</w:t>
      </w:r>
    </w:p>
    <w:p w14:paraId="1A85C784" w14:textId="77777777" w:rsidR="00233336" w:rsidRPr="00E050C2" w:rsidRDefault="00233336" w:rsidP="00233336">
      <w:pPr>
        <w:spacing w:line="360" w:lineRule="auto"/>
        <w:ind w:firstLine="720"/>
        <w:jc w:val="both"/>
        <w:rPr>
          <w:sz w:val="28"/>
          <w:szCs w:val="28"/>
          <w:lang w:val="uk-UA"/>
        </w:rPr>
      </w:pPr>
      <w:r w:rsidRPr="00E050C2">
        <w:rPr>
          <w:sz w:val="28"/>
          <w:szCs w:val="28"/>
          <w:lang w:val="uk-UA"/>
        </w:rPr>
        <w:t>Потреба в усвідомленні і взаємодії із аналітичними образами та даними підвищує попит на евристичні та інтегративні навички у все більшій і більшій кількості професій. Це явище тягне за собою радикальну зміну систем освіти, якій ставляться нові виклики по підготовці спеціалістів відповідного фаху. Окрім цього, такий стан речей вимагає значно довших термінів навчання, ніж це було раніше.</w:t>
      </w:r>
    </w:p>
    <w:p w14:paraId="1943CAA1" w14:textId="0718FDA3" w:rsidR="00233336" w:rsidRPr="00E050C2" w:rsidRDefault="00233336" w:rsidP="00233336">
      <w:pPr>
        <w:spacing w:line="360" w:lineRule="auto"/>
        <w:ind w:firstLine="720"/>
        <w:jc w:val="both"/>
        <w:rPr>
          <w:sz w:val="28"/>
          <w:szCs w:val="28"/>
          <w:lang w:val="uk-UA"/>
        </w:rPr>
      </w:pPr>
      <w:r w:rsidRPr="00E050C2">
        <w:rPr>
          <w:sz w:val="28"/>
          <w:szCs w:val="28"/>
          <w:lang w:val="uk-UA"/>
        </w:rPr>
        <w:t>Крім того, хоча на глобальному рівні дослідження про вплив економіки знань на створення кардинально нових робочих місць і збільшення кількості вже існуючих на сьогодні економічною наукою точно не визначений, проте у країнах з розвинутою економікою</w:t>
      </w:r>
      <w:r w:rsidR="005D71F2">
        <w:rPr>
          <w:sz w:val="28"/>
          <w:szCs w:val="28"/>
          <w:lang w:val="uk-UA"/>
        </w:rPr>
        <w:t xml:space="preserve"> та на рівнях регіонів</w:t>
      </w:r>
      <w:r w:rsidRPr="00E050C2">
        <w:rPr>
          <w:sz w:val="28"/>
          <w:szCs w:val="28"/>
          <w:lang w:val="uk-UA"/>
        </w:rPr>
        <w:t xml:space="preserve"> подібні підрахунки вже почали здійснювати. </w:t>
      </w:r>
      <w:proofErr w:type="spellStart"/>
      <w:r w:rsidRPr="00E050C2">
        <w:rPr>
          <w:sz w:val="28"/>
          <w:szCs w:val="28"/>
          <w:lang w:val="uk-UA"/>
        </w:rPr>
        <w:t>Брінклі</w:t>
      </w:r>
      <w:proofErr w:type="spellEnd"/>
      <w:r w:rsidRPr="00E050C2">
        <w:rPr>
          <w:sz w:val="28"/>
          <w:szCs w:val="28"/>
          <w:lang w:val="uk-UA"/>
        </w:rPr>
        <w:t xml:space="preserve"> та Лі вивчили темпи створення нових робочих місць в секторах, заснованих на знаннях і секторах з низьким рівнем знань в Європейському союзі і Сполучених Штатах протягом 10-річного періоду [</w:t>
      </w:r>
      <w:r w:rsidRPr="00E050C2">
        <w:rPr>
          <w:sz w:val="28"/>
          <w:szCs w:val="28"/>
          <w:lang w:val="uk-UA"/>
        </w:rPr>
        <w:fldChar w:fldCharType="begin"/>
      </w:r>
      <w:r w:rsidRPr="00E050C2">
        <w:rPr>
          <w:sz w:val="28"/>
          <w:szCs w:val="28"/>
          <w:lang w:val="uk-UA"/>
        </w:rPr>
        <w:instrText xml:space="preserve"> REF _Ref474141663 \r \h </w:instrText>
      </w:r>
      <w:r>
        <w:rPr>
          <w:sz w:val="28"/>
          <w:szCs w:val="28"/>
          <w:lang w:val="uk-UA"/>
        </w:rPr>
        <w:instrText xml:space="preserve"> \* MERGEFORMAT </w:instrText>
      </w:r>
      <w:r w:rsidRPr="00E050C2">
        <w:rPr>
          <w:sz w:val="28"/>
          <w:szCs w:val="28"/>
          <w:lang w:val="uk-UA"/>
        </w:rPr>
      </w:r>
      <w:r w:rsidRPr="00E050C2">
        <w:rPr>
          <w:sz w:val="28"/>
          <w:szCs w:val="28"/>
          <w:lang w:val="uk-UA"/>
        </w:rPr>
        <w:fldChar w:fldCharType="separate"/>
      </w:r>
      <w:r>
        <w:rPr>
          <w:sz w:val="28"/>
          <w:szCs w:val="28"/>
          <w:lang w:val="uk-UA"/>
        </w:rPr>
        <w:t>6</w:t>
      </w:r>
      <w:r w:rsidRPr="00E050C2">
        <w:rPr>
          <w:sz w:val="28"/>
          <w:szCs w:val="28"/>
        </w:rPr>
        <w:fldChar w:fldCharType="end"/>
      </w:r>
      <w:r w:rsidRPr="00E050C2">
        <w:rPr>
          <w:sz w:val="28"/>
          <w:szCs w:val="28"/>
          <w:lang w:val="uk-UA"/>
        </w:rPr>
        <w:t>] (</w:t>
      </w:r>
      <w:r>
        <w:rPr>
          <w:sz w:val="28"/>
          <w:szCs w:val="28"/>
          <w:lang w:val="uk-UA"/>
        </w:rPr>
        <w:t>Табл.</w:t>
      </w:r>
      <w:r w:rsidRPr="00E050C2">
        <w:rPr>
          <w:sz w:val="28"/>
          <w:szCs w:val="28"/>
          <w:lang w:val="uk-UA"/>
        </w:rPr>
        <w:t xml:space="preserve"> </w:t>
      </w:r>
      <w:r w:rsidR="00FC4C0B">
        <w:rPr>
          <w:sz w:val="28"/>
          <w:szCs w:val="28"/>
          <w:lang w:val="uk-UA"/>
        </w:rPr>
        <w:t>2</w:t>
      </w:r>
      <w:r w:rsidRPr="00E050C2">
        <w:rPr>
          <w:sz w:val="28"/>
          <w:szCs w:val="28"/>
          <w:lang w:val="uk-UA"/>
        </w:rPr>
        <w:t>).</w:t>
      </w:r>
    </w:p>
    <w:p w14:paraId="58C13464" w14:textId="77777777" w:rsidR="00233336" w:rsidRPr="00E050C2" w:rsidRDefault="00233336" w:rsidP="00233336">
      <w:pPr>
        <w:spacing w:line="360" w:lineRule="auto"/>
        <w:ind w:firstLine="720"/>
        <w:jc w:val="right"/>
        <w:outlineLvl w:val="2"/>
        <w:rPr>
          <w:i/>
          <w:sz w:val="28"/>
          <w:szCs w:val="28"/>
          <w:lang w:val="uk-UA"/>
        </w:rPr>
      </w:pPr>
      <w:bookmarkStart w:id="4" w:name="_Toc475140530"/>
      <w:r w:rsidRPr="00E050C2">
        <w:rPr>
          <w:i/>
          <w:sz w:val="28"/>
          <w:szCs w:val="28"/>
          <w:lang w:val="uk-UA"/>
        </w:rPr>
        <w:lastRenderedPageBreak/>
        <w:t xml:space="preserve">Таблиця </w:t>
      </w:r>
      <w:r w:rsidR="00FC4C0B">
        <w:rPr>
          <w:i/>
          <w:sz w:val="28"/>
          <w:szCs w:val="28"/>
          <w:lang w:val="uk-UA"/>
        </w:rPr>
        <w:t>2</w:t>
      </w:r>
      <w:r w:rsidRPr="00E050C2">
        <w:rPr>
          <w:i/>
          <w:sz w:val="28"/>
          <w:szCs w:val="28"/>
          <w:lang w:val="uk-UA"/>
        </w:rPr>
        <w:t>.</w:t>
      </w:r>
      <w:bookmarkEnd w:id="4"/>
    </w:p>
    <w:p w14:paraId="0703B91F" w14:textId="77777777" w:rsidR="00233336" w:rsidRPr="009D423C" w:rsidRDefault="00233336" w:rsidP="00233336">
      <w:pPr>
        <w:spacing w:line="360" w:lineRule="auto"/>
        <w:jc w:val="center"/>
        <w:outlineLvl w:val="2"/>
        <w:rPr>
          <w:b/>
          <w:sz w:val="28"/>
          <w:szCs w:val="28"/>
          <w:lang w:val="uk-UA"/>
        </w:rPr>
      </w:pPr>
      <w:bookmarkStart w:id="5" w:name="_Toc475140531"/>
      <w:r w:rsidRPr="009D423C">
        <w:rPr>
          <w:b/>
          <w:sz w:val="28"/>
          <w:szCs w:val="28"/>
          <w:lang w:val="uk-UA"/>
        </w:rPr>
        <w:t>Створення робочих місць у економіці знань по регіонах Європи та США</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10"/>
        <w:gridCol w:w="1746"/>
      </w:tblGrid>
      <w:tr w:rsidR="00233336" w:rsidRPr="001C02E9" w14:paraId="29F6139A" w14:textId="77777777" w:rsidTr="000A457D">
        <w:tc>
          <w:tcPr>
            <w:tcW w:w="4788" w:type="dxa"/>
            <w:vMerge w:val="restart"/>
            <w:tcBorders>
              <w:top w:val="single" w:sz="4" w:space="0" w:color="auto"/>
              <w:left w:val="single" w:sz="4" w:space="0" w:color="auto"/>
              <w:bottom w:val="single" w:sz="4" w:space="0" w:color="auto"/>
              <w:right w:val="single" w:sz="4" w:space="0" w:color="auto"/>
            </w:tcBorders>
            <w:vAlign w:val="center"/>
            <w:hideMark/>
          </w:tcPr>
          <w:p w14:paraId="34E1971B" w14:textId="77777777" w:rsidR="00233336" w:rsidRPr="001C02E9" w:rsidRDefault="00233336" w:rsidP="000A457D">
            <w:pPr>
              <w:spacing w:line="360" w:lineRule="auto"/>
              <w:jc w:val="both"/>
              <w:rPr>
                <w:sz w:val="28"/>
                <w:szCs w:val="28"/>
                <w:lang w:val="uk-UA"/>
              </w:rPr>
            </w:pPr>
            <w:r w:rsidRPr="001C02E9">
              <w:rPr>
                <w:sz w:val="28"/>
                <w:szCs w:val="28"/>
                <w:lang w:val="uk-UA"/>
              </w:rPr>
              <w:t>Сектори</w:t>
            </w:r>
          </w:p>
        </w:tc>
        <w:tc>
          <w:tcPr>
            <w:tcW w:w="4556" w:type="dxa"/>
            <w:gridSpan w:val="2"/>
            <w:tcBorders>
              <w:top w:val="single" w:sz="4" w:space="0" w:color="auto"/>
              <w:left w:val="single" w:sz="4" w:space="0" w:color="auto"/>
              <w:bottom w:val="single" w:sz="4" w:space="0" w:color="auto"/>
              <w:right w:val="single" w:sz="4" w:space="0" w:color="auto"/>
            </w:tcBorders>
            <w:vAlign w:val="center"/>
            <w:hideMark/>
          </w:tcPr>
          <w:p w14:paraId="4D6EAD2A" w14:textId="77777777" w:rsidR="00233336" w:rsidRPr="001C02E9" w:rsidRDefault="00233336" w:rsidP="000A457D">
            <w:pPr>
              <w:spacing w:line="360" w:lineRule="auto"/>
              <w:jc w:val="both"/>
              <w:rPr>
                <w:sz w:val="28"/>
                <w:szCs w:val="28"/>
                <w:lang w:val="uk-UA"/>
              </w:rPr>
            </w:pPr>
            <w:r w:rsidRPr="001C02E9">
              <w:rPr>
                <w:sz w:val="28"/>
                <w:szCs w:val="28"/>
                <w:lang w:val="uk-UA"/>
              </w:rPr>
              <w:t>Зміни у кількості професій, 1995-2005</w:t>
            </w:r>
          </w:p>
        </w:tc>
      </w:tr>
      <w:tr w:rsidR="00233336" w:rsidRPr="001C02E9" w14:paraId="71564302" w14:textId="77777777" w:rsidTr="000A457D">
        <w:tc>
          <w:tcPr>
            <w:tcW w:w="0" w:type="auto"/>
            <w:vMerge/>
            <w:tcBorders>
              <w:top w:val="single" w:sz="4" w:space="0" w:color="auto"/>
              <w:left w:val="single" w:sz="4" w:space="0" w:color="auto"/>
              <w:bottom w:val="single" w:sz="4" w:space="0" w:color="auto"/>
              <w:right w:val="single" w:sz="4" w:space="0" w:color="auto"/>
            </w:tcBorders>
            <w:vAlign w:val="center"/>
            <w:hideMark/>
          </w:tcPr>
          <w:p w14:paraId="605AD1A3" w14:textId="77777777" w:rsidR="00233336" w:rsidRPr="001C02E9" w:rsidRDefault="00233336" w:rsidP="000A457D">
            <w:pPr>
              <w:spacing w:line="360" w:lineRule="auto"/>
              <w:jc w:val="both"/>
              <w:rPr>
                <w:sz w:val="28"/>
                <w:szCs w:val="28"/>
                <w:lang w:val="uk-UA"/>
              </w:rPr>
            </w:pPr>
          </w:p>
        </w:tc>
        <w:tc>
          <w:tcPr>
            <w:tcW w:w="2810" w:type="dxa"/>
            <w:tcBorders>
              <w:top w:val="single" w:sz="4" w:space="0" w:color="auto"/>
              <w:left w:val="single" w:sz="4" w:space="0" w:color="auto"/>
              <w:bottom w:val="single" w:sz="4" w:space="0" w:color="auto"/>
              <w:right w:val="single" w:sz="4" w:space="0" w:color="auto"/>
            </w:tcBorders>
            <w:vAlign w:val="center"/>
            <w:hideMark/>
          </w:tcPr>
          <w:p w14:paraId="17293A20" w14:textId="77777777" w:rsidR="00233336" w:rsidRPr="001C02E9" w:rsidRDefault="00233336" w:rsidP="000A457D">
            <w:pPr>
              <w:spacing w:line="360" w:lineRule="auto"/>
              <w:jc w:val="both"/>
              <w:rPr>
                <w:sz w:val="28"/>
                <w:szCs w:val="28"/>
                <w:lang w:val="uk-UA"/>
              </w:rPr>
            </w:pPr>
            <w:r w:rsidRPr="001C02E9">
              <w:rPr>
                <w:sz w:val="28"/>
                <w:szCs w:val="28"/>
                <w:lang w:val="uk-UA"/>
              </w:rPr>
              <w:t>США</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3A7A449" w14:textId="77777777" w:rsidR="00233336" w:rsidRPr="001C02E9" w:rsidRDefault="00233336" w:rsidP="000A457D">
            <w:pPr>
              <w:spacing w:line="360" w:lineRule="auto"/>
              <w:jc w:val="both"/>
              <w:rPr>
                <w:sz w:val="28"/>
                <w:szCs w:val="28"/>
              </w:rPr>
            </w:pPr>
            <w:r w:rsidRPr="001C02E9">
              <w:rPr>
                <w:sz w:val="28"/>
                <w:szCs w:val="28"/>
              </w:rPr>
              <w:t>EU</w:t>
            </w:r>
            <w:r w:rsidRPr="001C02E9">
              <w:rPr>
                <w:sz w:val="28"/>
                <w:szCs w:val="28"/>
                <w:lang w:val="uk-UA"/>
              </w:rPr>
              <w:t>-</w:t>
            </w:r>
            <w:r w:rsidRPr="001C02E9">
              <w:rPr>
                <w:sz w:val="28"/>
                <w:szCs w:val="28"/>
              </w:rPr>
              <w:t>15</w:t>
            </w:r>
          </w:p>
        </w:tc>
      </w:tr>
      <w:tr w:rsidR="00233336" w:rsidRPr="001C02E9" w14:paraId="7C41B403"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1555904D" w14:textId="77777777" w:rsidR="00233336" w:rsidRPr="001C02E9" w:rsidRDefault="00233336" w:rsidP="000A457D">
            <w:pPr>
              <w:spacing w:line="360" w:lineRule="auto"/>
              <w:jc w:val="both"/>
              <w:rPr>
                <w:sz w:val="28"/>
                <w:szCs w:val="28"/>
                <w:lang w:val="uk-UA"/>
              </w:rPr>
            </w:pPr>
            <w:r w:rsidRPr="001C02E9">
              <w:rPr>
                <w:sz w:val="28"/>
                <w:szCs w:val="28"/>
                <w:lang w:val="uk-UA"/>
              </w:rPr>
              <w:t>Високо-середнє технологічне виробництво</w:t>
            </w:r>
          </w:p>
        </w:tc>
        <w:tc>
          <w:tcPr>
            <w:tcW w:w="2810" w:type="dxa"/>
            <w:tcBorders>
              <w:top w:val="single" w:sz="4" w:space="0" w:color="auto"/>
              <w:left w:val="single" w:sz="4" w:space="0" w:color="auto"/>
              <w:bottom w:val="single" w:sz="4" w:space="0" w:color="auto"/>
              <w:right w:val="single" w:sz="4" w:space="0" w:color="auto"/>
            </w:tcBorders>
            <w:hideMark/>
          </w:tcPr>
          <w:p w14:paraId="0E8D9518" w14:textId="77777777" w:rsidR="00233336" w:rsidRPr="001C02E9" w:rsidRDefault="00233336" w:rsidP="000A457D">
            <w:pPr>
              <w:spacing w:line="360" w:lineRule="auto"/>
              <w:jc w:val="both"/>
              <w:rPr>
                <w:sz w:val="28"/>
                <w:szCs w:val="28"/>
                <w:lang w:val="uk-UA"/>
              </w:rPr>
            </w:pPr>
            <w:r w:rsidRPr="001C02E9">
              <w:rPr>
                <w:sz w:val="28"/>
                <w:szCs w:val="28"/>
                <w:lang w:val="uk-UA"/>
              </w:rPr>
              <w:t>-15,7%</w:t>
            </w:r>
          </w:p>
        </w:tc>
        <w:tc>
          <w:tcPr>
            <w:tcW w:w="1746" w:type="dxa"/>
            <w:tcBorders>
              <w:top w:val="single" w:sz="4" w:space="0" w:color="auto"/>
              <w:left w:val="single" w:sz="4" w:space="0" w:color="auto"/>
              <w:bottom w:val="single" w:sz="4" w:space="0" w:color="auto"/>
              <w:right w:val="single" w:sz="4" w:space="0" w:color="auto"/>
            </w:tcBorders>
            <w:hideMark/>
          </w:tcPr>
          <w:p w14:paraId="689D7941" w14:textId="77777777" w:rsidR="00233336" w:rsidRPr="001C02E9" w:rsidRDefault="00233336" w:rsidP="000A457D">
            <w:pPr>
              <w:spacing w:line="360" w:lineRule="auto"/>
              <w:jc w:val="both"/>
              <w:rPr>
                <w:sz w:val="28"/>
                <w:szCs w:val="28"/>
                <w:lang w:val="uk-UA"/>
              </w:rPr>
            </w:pPr>
            <w:r w:rsidRPr="001C02E9">
              <w:rPr>
                <w:sz w:val="28"/>
                <w:szCs w:val="28"/>
                <w:lang w:val="uk-UA"/>
              </w:rPr>
              <w:t>-2,4%</w:t>
            </w:r>
          </w:p>
        </w:tc>
      </w:tr>
      <w:tr w:rsidR="00233336" w:rsidRPr="001C02E9" w14:paraId="22268BE3"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7FA3CB86" w14:textId="77777777" w:rsidR="00233336" w:rsidRPr="001C02E9" w:rsidRDefault="00233336" w:rsidP="000A457D">
            <w:pPr>
              <w:spacing w:line="360" w:lineRule="auto"/>
              <w:jc w:val="both"/>
              <w:rPr>
                <w:sz w:val="28"/>
                <w:szCs w:val="28"/>
                <w:lang w:val="uk-UA"/>
              </w:rPr>
            </w:pPr>
            <w:r w:rsidRPr="001C02E9">
              <w:rPr>
                <w:sz w:val="28"/>
                <w:szCs w:val="28"/>
                <w:lang w:val="uk-UA"/>
              </w:rPr>
              <w:t>Послуги, що базуються на знаннях</w:t>
            </w:r>
          </w:p>
        </w:tc>
        <w:tc>
          <w:tcPr>
            <w:tcW w:w="2810" w:type="dxa"/>
            <w:tcBorders>
              <w:top w:val="single" w:sz="4" w:space="0" w:color="auto"/>
              <w:left w:val="single" w:sz="4" w:space="0" w:color="auto"/>
              <w:bottom w:val="single" w:sz="4" w:space="0" w:color="auto"/>
              <w:right w:val="single" w:sz="4" w:space="0" w:color="auto"/>
            </w:tcBorders>
            <w:hideMark/>
          </w:tcPr>
          <w:p w14:paraId="49C3DE5F" w14:textId="77777777" w:rsidR="00233336" w:rsidRPr="001C02E9" w:rsidRDefault="00233336" w:rsidP="000A457D">
            <w:pPr>
              <w:spacing w:line="360" w:lineRule="auto"/>
              <w:jc w:val="both"/>
              <w:rPr>
                <w:sz w:val="28"/>
                <w:szCs w:val="28"/>
                <w:lang w:val="uk-UA"/>
              </w:rPr>
            </w:pPr>
            <w:r w:rsidRPr="001C02E9">
              <w:rPr>
                <w:sz w:val="28"/>
                <w:szCs w:val="28"/>
                <w:lang w:val="uk-UA"/>
              </w:rPr>
              <w:t>+27,2%</w:t>
            </w:r>
          </w:p>
        </w:tc>
        <w:tc>
          <w:tcPr>
            <w:tcW w:w="1746" w:type="dxa"/>
            <w:tcBorders>
              <w:top w:val="single" w:sz="4" w:space="0" w:color="auto"/>
              <w:left w:val="single" w:sz="4" w:space="0" w:color="auto"/>
              <w:bottom w:val="single" w:sz="4" w:space="0" w:color="auto"/>
              <w:right w:val="single" w:sz="4" w:space="0" w:color="auto"/>
            </w:tcBorders>
            <w:hideMark/>
          </w:tcPr>
          <w:p w14:paraId="7A36C4BD" w14:textId="77777777" w:rsidR="00233336" w:rsidRPr="001C02E9" w:rsidRDefault="00233336" w:rsidP="000A457D">
            <w:pPr>
              <w:spacing w:line="360" w:lineRule="auto"/>
              <w:jc w:val="both"/>
              <w:rPr>
                <w:sz w:val="28"/>
                <w:szCs w:val="28"/>
                <w:lang w:val="uk-UA"/>
              </w:rPr>
            </w:pPr>
            <w:r w:rsidRPr="001C02E9">
              <w:rPr>
                <w:sz w:val="28"/>
                <w:szCs w:val="28"/>
                <w:lang w:val="uk-UA"/>
              </w:rPr>
              <w:t>+30,7%</w:t>
            </w:r>
          </w:p>
        </w:tc>
      </w:tr>
      <w:tr w:rsidR="00233336" w:rsidRPr="001C02E9" w14:paraId="46DC5240"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3BD13571" w14:textId="77777777" w:rsidR="00233336" w:rsidRPr="001C02E9" w:rsidRDefault="00233336" w:rsidP="000A457D">
            <w:pPr>
              <w:spacing w:line="360" w:lineRule="auto"/>
              <w:jc w:val="both"/>
              <w:rPr>
                <w:sz w:val="28"/>
                <w:szCs w:val="28"/>
                <w:lang w:val="uk-UA"/>
              </w:rPr>
            </w:pPr>
            <w:r w:rsidRPr="001C02E9">
              <w:rPr>
                <w:sz w:val="28"/>
                <w:szCs w:val="28"/>
                <w:lang w:val="uk-UA"/>
              </w:rPr>
              <w:t>Вся діяльність, що базується на знаннях</w:t>
            </w:r>
          </w:p>
        </w:tc>
        <w:tc>
          <w:tcPr>
            <w:tcW w:w="2810" w:type="dxa"/>
            <w:tcBorders>
              <w:top w:val="single" w:sz="4" w:space="0" w:color="auto"/>
              <w:left w:val="single" w:sz="4" w:space="0" w:color="auto"/>
              <w:bottom w:val="single" w:sz="4" w:space="0" w:color="auto"/>
              <w:right w:val="single" w:sz="4" w:space="0" w:color="auto"/>
            </w:tcBorders>
            <w:hideMark/>
          </w:tcPr>
          <w:p w14:paraId="63FC0FCF" w14:textId="77777777" w:rsidR="00233336" w:rsidRPr="001C02E9" w:rsidRDefault="00233336" w:rsidP="000A457D">
            <w:pPr>
              <w:spacing w:line="360" w:lineRule="auto"/>
              <w:jc w:val="both"/>
              <w:rPr>
                <w:sz w:val="28"/>
                <w:szCs w:val="28"/>
                <w:lang w:val="uk-UA"/>
              </w:rPr>
            </w:pPr>
            <w:r w:rsidRPr="001C02E9">
              <w:rPr>
                <w:sz w:val="28"/>
                <w:szCs w:val="28"/>
                <w:lang w:val="uk-UA"/>
              </w:rPr>
              <w:t>+20,9%</w:t>
            </w:r>
          </w:p>
        </w:tc>
        <w:tc>
          <w:tcPr>
            <w:tcW w:w="1746" w:type="dxa"/>
            <w:tcBorders>
              <w:top w:val="single" w:sz="4" w:space="0" w:color="auto"/>
              <w:left w:val="single" w:sz="4" w:space="0" w:color="auto"/>
              <w:bottom w:val="single" w:sz="4" w:space="0" w:color="auto"/>
              <w:right w:val="single" w:sz="4" w:space="0" w:color="auto"/>
            </w:tcBorders>
            <w:hideMark/>
          </w:tcPr>
          <w:p w14:paraId="57F75748" w14:textId="77777777" w:rsidR="00233336" w:rsidRPr="001C02E9" w:rsidRDefault="00233336" w:rsidP="000A457D">
            <w:pPr>
              <w:spacing w:line="360" w:lineRule="auto"/>
              <w:jc w:val="both"/>
              <w:rPr>
                <w:sz w:val="28"/>
                <w:szCs w:val="28"/>
                <w:lang w:val="uk-UA"/>
              </w:rPr>
            </w:pPr>
            <w:r w:rsidRPr="001C02E9">
              <w:rPr>
                <w:sz w:val="28"/>
                <w:szCs w:val="28"/>
                <w:lang w:val="uk-UA"/>
              </w:rPr>
              <w:t>+23,9%</w:t>
            </w:r>
          </w:p>
        </w:tc>
      </w:tr>
      <w:tr w:rsidR="00233336" w:rsidRPr="001C02E9" w14:paraId="08D446D9"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797B32B0" w14:textId="77777777" w:rsidR="00233336" w:rsidRPr="001C02E9" w:rsidRDefault="00233336" w:rsidP="000A457D">
            <w:pPr>
              <w:spacing w:line="360" w:lineRule="auto"/>
              <w:jc w:val="both"/>
              <w:rPr>
                <w:sz w:val="28"/>
                <w:szCs w:val="28"/>
                <w:lang w:val="uk-UA"/>
              </w:rPr>
            </w:pPr>
            <w:r w:rsidRPr="001C02E9">
              <w:rPr>
                <w:sz w:val="28"/>
                <w:szCs w:val="28"/>
                <w:lang w:val="uk-UA"/>
              </w:rPr>
              <w:t>Низько-середнє технологічне виробництво</w:t>
            </w:r>
          </w:p>
        </w:tc>
        <w:tc>
          <w:tcPr>
            <w:tcW w:w="2810" w:type="dxa"/>
            <w:tcBorders>
              <w:top w:val="single" w:sz="4" w:space="0" w:color="auto"/>
              <w:left w:val="single" w:sz="4" w:space="0" w:color="auto"/>
              <w:bottom w:val="single" w:sz="4" w:space="0" w:color="auto"/>
              <w:right w:val="single" w:sz="4" w:space="0" w:color="auto"/>
            </w:tcBorders>
            <w:hideMark/>
          </w:tcPr>
          <w:p w14:paraId="06548BB8" w14:textId="77777777" w:rsidR="00233336" w:rsidRPr="001C02E9" w:rsidRDefault="00233336" w:rsidP="000A457D">
            <w:pPr>
              <w:spacing w:line="360" w:lineRule="auto"/>
              <w:jc w:val="both"/>
              <w:rPr>
                <w:sz w:val="28"/>
                <w:szCs w:val="28"/>
                <w:lang w:val="uk-UA"/>
              </w:rPr>
            </w:pPr>
            <w:r w:rsidRPr="001C02E9">
              <w:rPr>
                <w:sz w:val="28"/>
                <w:szCs w:val="28"/>
                <w:lang w:val="uk-UA"/>
              </w:rPr>
              <w:t>-18,3%</w:t>
            </w:r>
          </w:p>
        </w:tc>
        <w:tc>
          <w:tcPr>
            <w:tcW w:w="1746" w:type="dxa"/>
            <w:tcBorders>
              <w:top w:val="single" w:sz="4" w:space="0" w:color="auto"/>
              <w:left w:val="single" w:sz="4" w:space="0" w:color="auto"/>
              <w:bottom w:val="single" w:sz="4" w:space="0" w:color="auto"/>
              <w:right w:val="single" w:sz="4" w:space="0" w:color="auto"/>
            </w:tcBorders>
            <w:hideMark/>
          </w:tcPr>
          <w:p w14:paraId="7480B608" w14:textId="77777777" w:rsidR="00233336" w:rsidRPr="001C02E9" w:rsidRDefault="00233336" w:rsidP="000A457D">
            <w:pPr>
              <w:spacing w:line="360" w:lineRule="auto"/>
              <w:jc w:val="both"/>
              <w:rPr>
                <w:sz w:val="28"/>
                <w:szCs w:val="28"/>
                <w:lang w:val="uk-UA"/>
              </w:rPr>
            </w:pPr>
            <w:r w:rsidRPr="001C02E9">
              <w:rPr>
                <w:sz w:val="28"/>
                <w:szCs w:val="28"/>
                <w:lang w:val="uk-UA"/>
              </w:rPr>
              <w:t>-7,5%</w:t>
            </w:r>
          </w:p>
        </w:tc>
      </w:tr>
      <w:tr w:rsidR="00233336" w:rsidRPr="001C02E9" w14:paraId="0E52296A"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52AEA2B6" w14:textId="77777777" w:rsidR="00233336" w:rsidRPr="001C02E9" w:rsidRDefault="00233336" w:rsidP="000A457D">
            <w:pPr>
              <w:spacing w:line="360" w:lineRule="auto"/>
              <w:jc w:val="both"/>
              <w:rPr>
                <w:sz w:val="28"/>
                <w:szCs w:val="28"/>
                <w:lang w:val="uk-UA"/>
              </w:rPr>
            </w:pPr>
            <w:r w:rsidRPr="001C02E9">
              <w:rPr>
                <w:sz w:val="28"/>
                <w:szCs w:val="28"/>
                <w:lang w:val="uk-UA"/>
              </w:rPr>
              <w:t>Виробництво, що меншим чином базується на знаннях</w:t>
            </w:r>
          </w:p>
        </w:tc>
        <w:tc>
          <w:tcPr>
            <w:tcW w:w="2810" w:type="dxa"/>
            <w:tcBorders>
              <w:top w:val="single" w:sz="4" w:space="0" w:color="auto"/>
              <w:left w:val="single" w:sz="4" w:space="0" w:color="auto"/>
              <w:bottom w:val="single" w:sz="4" w:space="0" w:color="auto"/>
              <w:right w:val="single" w:sz="4" w:space="0" w:color="auto"/>
            </w:tcBorders>
            <w:hideMark/>
          </w:tcPr>
          <w:p w14:paraId="10A4FC95" w14:textId="77777777" w:rsidR="00233336" w:rsidRPr="001C02E9" w:rsidRDefault="00233336" w:rsidP="000A457D">
            <w:pPr>
              <w:spacing w:line="360" w:lineRule="auto"/>
              <w:jc w:val="both"/>
              <w:rPr>
                <w:sz w:val="28"/>
                <w:szCs w:val="28"/>
                <w:lang w:val="uk-UA"/>
              </w:rPr>
            </w:pPr>
            <w:r w:rsidRPr="001C02E9">
              <w:rPr>
                <w:sz w:val="28"/>
                <w:szCs w:val="28"/>
                <w:lang w:val="uk-UA"/>
              </w:rPr>
              <w:t>+12,7%</w:t>
            </w:r>
          </w:p>
        </w:tc>
        <w:tc>
          <w:tcPr>
            <w:tcW w:w="1746" w:type="dxa"/>
            <w:tcBorders>
              <w:top w:val="single" w:sz="4" w:space="0" w:color="auto"/>
              <w:left w:val="single" w:sz="4" w:space="0" w:color="auto"/>
              <w:bottom w:val="single" w:sz="4" w:space="0" w:color="auto"/>
              <w:right w:val="single" w:sz="4" w:space="0" w:color="auto"/>
            </w:tcBorders>
            <w:hideMark/>
          </w:tcPr>
          <w:p w14:paraId="247A9927" w14:textId="77777777" w:rsidR="00233336" w:rsidRPr="001C02E9" w:rsidRDefault="00233336" w:rsidP="000A457D">
            <w:pPr>
              <w:spacing w:line="360" w:lineRule="auto"/>
              <w:jc w:val="both"/>
              <w:rPr>
                <w:sz w:val="28"/>
                <w:szCs w:val="28"/>
                <w:lang w:val="uk-UA"/>
              </w:rPr>
            </w:pPr>
            <w:r w:rsidRPr="001C02E9">
              <w:rPr>
                <w:sz w:val="28"/>
                <w:szCs w:val="28"/>
                <w:lang w:val="uk-UA"/>
              </w:rPr>
              <w:t>+13,5%</w:t>
            </w:r>
          </w:p>
        </w:tc>
      </w:tr>
      <w:tr w:rsidR="00233336" w:rsidRPr="001C02E9" w14:paraId="4325D214"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010B7C7C" w14:textId="77777777" w:rsidR="00233336" w:rsidRPr="001C02E9" w:rsidRDefault="00233336" w:rsidP="000A457D">
            <w:pPr>
              <w:spacing w:line="360" w:lineRule="auto"/>
              <w:jc w:val="both"/>
              <w:rPr>
                <w:sz w:val="28"/>
                <w:szCs w:val="28"/>
                <w:lang w:val="uk-UA"/>
              </w:rPr>
            </w:pPr>
            <w:r w:rsidRPr="001C02E9">
              <w:rPr>
                <w:sz w:val="28"/>
                <w:szCs w:val="28"/>
                <w:lang w:val="uk-UA"/>
              </w:rPr>
              <w:t>Вся діяльність, що не базується на знаннях</w:t>
            </w:r>
          </w:p>
        </w:tc>
        <w:tc>
          <w:tcPr>
            <w:tcW w:w="2810" w:type="dxa"/>
            <w:tcBorders>
              <w:top w:val="single" w:sz="4" w:space="0" w:color="auto"/>
              <w:left w:val="single" w:sz="4" w:space="0" w:color="auto"/>
              <w:bottom w:val="single" w:sz="4" w:space="0" w:color="auto"/>
              <w:right w:val="single" w:sz="4" w:space="0" w:color="auto"/>
            </w:tcBorders>
            <w:hideMark/>
          </w:tcPr>
          <w:p w14:paraId="30B364A2" w14:textId="77777777" w:rsidR="00233336" w:rsidRPr="001C02E9" w:rsidRDefault="00233336" w:rsidP="000A457D">
            <w:pPr>
              <w:spacing w:line="360" w:lineRule="auto"/>
              <w:jc w:val="both"/>
              <w:rPr>
                <w:sz w:val="28"/>
                <w:szCs w:val="28"/>
                <w:lang w:val="uk-UA"/>
              </w:rPr>
            </w:pPr>
            <w:r w:rsidRPr="001C02E9">
              <w:rPr>
                <w:sz w:val="28"/>
                <w:szCs w:val="28"/>
                <w:lang w:val="uk-UA"/>
              </w:rPr>
              <w:t>+10,2%</w:t>
            </w:r>
          </w:p>
        </w:tc>
        <w:tc>
          <w:tcPr>
            <w:tcW w:w="1746" w:type="dxa"/>
            <w:tcBorders>
              <w:top w:val="single" w:sz="4" w:space="0" w:color="auto"/>
              <w:left w:val="single" w:sz="4" w:space="0" w:color="auto"/>
              <w:bottom w:val="single" w:sz="4" w:space="0" w:color="auto"/>
              <w:right w:val="single" w:sz="4" w:space="0" w:color="auto"/>
            </w:tcBorders>
            <w:hideMark/>
          </w:tcPr>
          <w:p w14:paraId="6D286E8C" w14:textId="77777777" w:rsidR="00233336" w:rsidRPr="001C02E9" w:rsidRDefault="00233336" w:rsidP="000A457D">
            <w:pPr>
              <w:spacing w:line="360" w:lineRule="auto"/>
              <w:jc w:val="both"/>
              <w:rPr>
                <w:sz w:val="28"/>
                <w:szCs w:val="28"/>
                <w:lang w:val="uk-UA"/>
              </w:rPr>
            </w:pPr>
            <w:r w:rsidRPr="001C02E9">
              <w:rPr>
                <w:sz w:val="28"/>
                <w:szCs w:val="28"/>
                <w:lang w:val="uk-UA"/>
              </w:rPr>
              <w:t>+5,7%</w:t>
            </w:r>
          </w:p>
        </w:tc>
      </w:tr>
      <w:tr w:rsidR="00233336" w:rsidRPr="001C02E9" w14:paraId="6D25D5C8" w14:textId="77777777" w:rsidTr="000A457D">
        <w:tc>
          <w:tcPr>
            <w:tcW w:w="4788" w:type="dxa"/>
            <w:tcBorders>
              <w:top w:val="single" w:sz="4" w:space="0" w:color="auto"/>
              <w:left w:val="single" w:sz="4" w:space="0" w:color="auto"/>
              <w:bottom w:val="single" w:sz="4" w:space="0" w:color="auto"/>
              <w:right w:val="single" w:sz="4" w:space="0" w:color="auto"/>
            </w:tcBorders>
            <w:hideMark/>
          </w:tcPr>
          <w:p w14:paraId="1CF92A00" w14:textId="77777777" w:rsidR="00233336" w:rsidRPr="001C02E9" w:rsidRDefault="00233336" w:rsidP="000A457D">
            <w:pPr>
              <w:spacing w:line="360" w:lineRule="auto"/>
              <w:jc w:val="both"/>
              <w:rPr>
                <w:sz w:val="28"/>
                <w:szCs w:val="28"/>
                <w:lang w:val="uk-UA"/>
              </w:rPr>
            </w:pPr>
            <w:r w:rsidRPr="001C02E9">
              <w:rPr>
                <w:sz w:val="28"/>
                <w:szCs w:val="28"/>
                <w:lang w:val="uk-UA"/>
              </w:rPr>
              <w:t>Загальна зайнятість</w:t>
            </w:r>
          </w:p>
        </w:tc>
        <w:tc>
          <w:tcPr>
            <w:tcW w:w="2810" w:type="dxa"/>
            <w:tcBorders>
              <w:top w:val="single" w:sz="4" w:space="0" w:color="auto"/>
              <w:left w:val="single" w:sz="4" w:space="0" w:color="auto"/>
              <w:bottom w:val="single" w:sz="4" w:space="0" w:color="auto"/>
              <w:right w:val="single" w:sz="4" w:space="0" w:color="auto"/>
            </w:tcBorders>
            <w:hideMark/>
          </w:tcPr>
          <w:p w14:paraId="1DCD0896" w14:textId="77777777" w:rsidR="00233336" w:rsidRPr="001C02E9" w:rsidRDefault="00233336" w:rsidP="000A457D">
            <w:pPr>
              <w:spacing w:line="360" w:lineRule="auto"/>
              <w:jc w:val="both"/>
              <w:rPr>
                <w:sz w:val="28"/>
                <w:szCs w:val="28"/>
                <w:lang w:val="uk-UA"/>
              </w:rPr>
            </w:pPr>
            <w:r w:rsidRPr="001C02E9">
              <w:rPr>
                <w:sz w:val="28"/>
                <w:szCs w:val="28"/>
                <w:lang w:val="uk-UA"/>
              </w:rPr>
              <w:t>+14,0%</w:t>
            </w:r>
          </w:p>
        </w:tc>
        <w:tc>
          <w:tcPr>
            <w:tcW w:w="1746" w:type="dxa"/>
            <w:tcBorders>
              <w:top w:val="single" w:sz="4" w:space="0" w:color="auto"/>
              <w:left w:val="single" w:sz="4" w:space="0" w:color="auto"/>
              <w:bottom w:val="single" w:sz="4" w:space="0" w:color="auto"/>
              <w:right w:val="single" w:sz="4" w:space="0" w:color="auto"/>
            </w:tcBorders>
            <w:hideMark/>
          </w:tcPr>
          <w:p w14:paraId="5DCF1A03" w14:textId="77777777" w:rsidR="00233336" w:rsidRPr="001C02E9" w:rsidRDefault="00233336" w:rsidP="000A457D">
            <w:pPr>
              <w:spacing w:line="360" w:lineRule="auto"/>
              <w:jc w:val="both"/>
              <w:rPr>
                <w:sz w:val="28"/>
                <w:szCs w:val="28"/>
                <w:lang w:val="uk-UA"/>
              </w:rPr>
            </w:pPr>
            <w:r w:rsidRPr="001C02E9">
              <w:rPr>
                <w:sz w:val="28"/>
                <w:szCs w:val="28"/>
                <w:lang w:val="uk-UA"/>
              </w:rPr>
              <w:t>+12,6%</w:t>
            </w:r>
          </w:p>
        </w:tc>
      </w:tr>
    </w:tbl>
    <w:p w14:paraId="5F873AB0" w14:textId="5E5B5191" w:rsidR="00233336" w:rsidRPr="008E6B7D" w:rsidRDefault="00233336" w:rsidP="00233336">
      <w:pPr>
        <w:spacing w:line="360" w:lineRule="auto"/>
        <w:ind w:firstLine="720"/>
        <w:jc w:val="both"/>
        <w:rPr>
          <w:sz w:val="28"/>
          <w:szCs w:val="28"/>
          <w:lang w:val="ru-RU"/>
        </w:rPr>
      </w:pPr>
      <w:r w:rsidRPr="008E6B7D">
        <w:rPr>
          <w:sz w:val="28"/>
          <w:szCs w:val="28"/>
          <w:lang w:val="uk-UA"/>
        </w:rPr>
        <w:t xml:space="preserve">Джерело: </w:t>
      </w:r>
      <w:r w:rsidRPr="008E6B7D">
        <w:rPr>
          <w:sz w:val="28"/>
          <w:szCs w:val="28"/>
          <w:lang w:val="ru-RU"/>
        </w:rPr>
        <w:t>[</w:t>
      </w:r>
      <w:r w:rsidRPr="008E6B7D">
        <w:rPr>
          <w:sz w:val="28"/>
          <w:szCs w:val="28"/>
          <w:lang w:val="ru-RU"/>
        </w:rPr>
        <w:fldChar w:fldCharType="begin"/>
      </w:r>
      <w:r w:rsidRPr="008E6B7D">
        <w:rPr>
          <w:sz w:val="28"/>
          <w:szCs w:val="28"/>
          <w:lang w:val="ru-RU"/>
        </w:rPr>
        <w:instrText xml:space="preserve"> REF _Ref474141663 \r \h  \* MERGEFORMAT </w:instrText>
      </w:r>
      <w:r w:rsidRPr="008E6B7D">
        <w:rPr>
          <w:sz w:val="28"/>
          <w:szCs w:val="28"/>
          <w:lang w:val="ru-RU"/>
        </w:rPr>
      </w:r>
      <w:r w:rsidRPr="008E6B7D">
        <w:rPr>
          <w:sz w:val="28"/>
          <w:szCs w:val="28"/>
          <w:lang w:val="ru-RU"/>
        </w:rPr>
        <w:fldChar w:fldCharType="separate"/>
      </w:r>
      <w:r>
        <w:rPr>
          <w:sz w:val="28"/>
          <w:szCs w:val="28"/>
          <w:lang w:val="ru-RU"/>
        </w:rPr>
        <w:t>6</w:t>
      </w:r>
      <w:r w:rsidRPr="008E6B7D">
        <w:rPr>
          <w:sz w:val="28"/>
          <w:szCs w:val="28"/>
        </w:rPr>
        <w:fldChar w:fldCharType="end"/>
      </w:r>
      <w:r w:rsidRPr="008E6B7D">
        <w:rPr>
          <w:sz w:val="28"/>
          <w:szCs w:val="28"/>
          <w:lang w:val="ru-RU"/>
        </w:rPr>
        <w:t>]</w:t>
      </w:r>
    </w:p>
    <w:p w14:paraId="61E35477" w14:textId="77777777" w:rsidR="00233336" w:rsidRPr="001C02E9" w:rsidRDefault="00233336" w:rsidP="00233336">
      <w:pPr>
        <w:spacing w:line="360" w:lineRule="auto"/>
        <w:ind w:firstLine="720"/>
        <w:jc w:val="both"/>
        <w:rPr>
          <w:sz w:val="28"/>
          <w:szCs w:val="28"/>
          <w:lang w:val="uk-UA"/>
        </w:rPr>
      </w:pPr>
      <w:r w:rsidRPr="001C02E9">
        <w:rPr>
          <w:sz w:val="28"/>
          <w:szCs w:val="28"/>
          <w:lang w:val="uk-UA"/>
        </w:rPr>
        <w:t>Цими вченими було виявлено, що засновані на знаннях галузі, забезпечують в два рази більше нових робочих місць в Сполучених Штатах і в чотири рази більше в Європі. Правда, варто відмітити, така розбіжність може частково пояснюватись тим, що оскільки їх дослідження європейської економіки базувались на даних ОЕСР, у якої критерії відношення галузей до економіки знань деяким чином відрізнялись від таких у США.</w:t>
      </w:r>
    </w:p>
    <w:p w14:paraId="03A3D3F8" w14:textId="441A8BE5" w:rsidR="00233336" w:rsidRPr="008E6B7D" w:rsidRDefault="00233336" w:rsidP="00E17F3A">
      <w:pPr>
        <w:spacing w:line="360" w:lineRule="auto"/>
        <w:ind w:firstLine="720"/>
        <w:jc w:val="both"/>
        <w:rPr>
          <w:sz w:val="28"/>
          <w:szCs w:val="28"/>
          <w:lang w:val="uk-UA"/>
        </w:rPr>
      </w:pPr>
      <w:r w:rsidRPr="001C02E9">
        <w:rPr>
          <w:sz w:val="28"/>
          <w:szCs w:val="28"/>
          <w:lang w:val="uk-UA"/>
        </w:rPr>
        <w:t xml:space="preserve">У більшості економічно розвинутих країн інвестиції у нематеріальні активи (до яких відносять також інвестиції у науково-дослідні і дослідно-конструкторські роботи) на сьогодні є більш важливими ніж інвестування в капітальні блага. Інвестиції в знання в процентному відношенні до ВВП серед країн Організації економічного співробітництва і розвитку збільшились майже </w:t>
      </w:r>
      <w:r w:rsidRPr="001C02E9">
        <w:rPr>
          <w:sz w:val="28"/>
          <w:szCs w:val="28"/>
          <w:lang w:val="uk-UA"/>
        </w:rPr>
        <w:lastRenderedPageBreak/>
        <w:t xml:space="preserve">на 1 відсоток за період 1994-2002 років, в той час як інвестиції у обладнання і машини зменшилися на 0,5 відсотка. </w:t>
      </w:r>
    </w:p>
    <w:p w14:paraId="3F079162" w14:textId="77777777" w:rsidR="00233336" w:rsidRPr="001C02E9" w:rsidRDefault="00233336" w:rsidP="00233336">
      <w:pPr>
        <w:spacing w:line="360" w:lineRule="auto"/>
        <w:ind w:firstLine="720"/>
        <w:jc w:val="both"/>
        <w:rPr>
          <w:sz w:val="28"/>
          <w:szCs w:val="28"/>
          <w:lang w:val="uk-UA"/>
        </w:rPr>
      </w:pPr>
      <w:r w:rsidRPr="001C02E9">
        <w:rPr>
          <w:sz w:val="28"/>
          <w:szCs w:val="28"/>
          <w:lang w:val="uk-UA"/>
        </w:rPr>
        <w:t>Інноваційні процеси змінюються достатньо помітно: наука і промисловість більш тісно інтегровані, і період підготовки до масового випуску нових продуктів стає набагато коротшим. Крім того, глобалізація науково-дослідних і дослідно-конструкторських робіт стає реальністю. Більше половини з усіх заявок у американські та європейські патентні офіси мають закордонне походження. Також близько 14 відсотків усіх патентних заявок на розробки та нововведення повністю перебувають у власності або у спільному володінні з іноземним резидентом</w:t>
      </w:r>
      <w:r w:rsidRPr="001C02E9">
        <w:rPr>
          <w:sz w:val="28"/>
          <w:szCs w:val="28"/>
          <w:lang w:val="ru-RU"/>
        </w:rPr>
        <w:t xml:space="preserve"> [</w:t>
      </w:r>
      <w:r w:rsidRPr="001C02E9">
        <w:rPr>
          <w:sz w:val="28"/>
          <w:szCs w:val="28"/>
          <w:lang w:val="ru-RU"/>
        </w:rPr>
        <w:fldChar w:fldCharType="begin"/>
      </w:r>
      <w:r w:rsidRPr="001C02E9">
        <w:rPr>
          <w:sz w:val="28"/>
          <w:szCs w:val="28"/>
          <w:lang w:val="ru-RU"/>
        </w:rPr>
        <w:instrText xml:space="preserve"> REF _Ref474150608 \r \h </w:instrText>
      </w:r>
      <w:r>
        <w:rPr>
          <w:sz w:val="28"/>
          <w:szCs w:val="28"/>
          <w:lang w:val="ru-RU"/>
        </w:rPr>
        <w:instrText xml:space="preserve"> \* MERGEFORMAT </w:instrText>
      </w:r>
      <w:r w:rsidRPr="001C02E9">
        <w:rPr>
          <w:sz w:val="28"/>
          <w:szCs w:val="28"/>
          <w:lang w:val="ru-RU"/>
        </w:rPr>
      </w:r>
      <w:r w:rsidRPr="001C02E9">
        <w:rPr>
          <w:sz w:val="28"/>
          <w:szCs w:val="28"/>
          <w:lang w:val="ru-RU"/>
        </w:rPr>
        <w:fldChar w:fldCharType="separate"/>
      </w:r>
      <w:r>
        <w:rPr>
          <w:sz w:val="28"/>
          <w:szCs w:val="28"/>
          <w:lang w:val="ru-RU"/>
        </w:rPr>
        <w:t>8</w:t>
      </w:r>
      <w:r w:rsidRPr="001C02E9">
        <w:rPr>
          <w:sz w:val="28"/>
          <w:szCs w:val="28"/>
        </w:rPr>
        <w:fldChar w:fldCharType="end"/>
      </w:r>
      <w:r w:rsidRPr="001C02E9">
        <w:rPr>
          <w:sz w:val="28"/>
          <w:szCs w:val="28"/>
          <w:lang w:val="ru-RU"/>
        </w:rPr>
        <w:t>]</w:t>
      </w:r>
      <w:r w:rsidRPr="001C02E9">
        <w:rPr>
          <w:sz w:val="28"/>
          <w:szCs w:val="28"/>
          <w:lang w:val="uk-UA"/>
        </w:rPr>
        <w:t>.</w:t>
      </w:r>
    </w:p>
    <w:p w14:paraId="20613099" w14:textId="24D0DDD0" w:rsidR="00233336" w:rsidRPr="001C02E9" w:rsidRDefault="00233336" w:rsidP="00233336">
      <w:pPr>
        <w:spacing w:line="360" w:lineRule="auto"/>
        <w:ind w:firstLine="720"/>
        <w:jc w:val="both"/>
        <w:rPr>
          <w:sz w:val="28"/>
          <w:szCs w:val="28"/>
          <w:lang w:val="uk-UA"/>
        </w:rPr>
      </w:pPr>
      <w:r w:rsidRPr="001C02E9">
        <w:rPr>
          <w:sz w:val="28"/>
          <w:szCs w:val="28"/>
          <w:lang w:val="uk-UA"/>
        </w:rPr>
        <w:t>Ще одним аспектом трансформації процесів економічного розвитку</w:t>
      </w:r>
      <w:r w:rsidR="005D71F2">
        <w:rPr>
          <w:sz w:val="28"/>
          <w:szCs w:val="28"/>
          <w:lang w:val="uk-UA"/>
        </w:rPr>
        <w:t xml:space="preserve"> регіонів</w:t>
      </w:r>
      <w:r w:rsidRPr="001C02E9">
        <w:rPr>
          <w:sz w:val="28"/>
          <w:szCs w:val="28"/>
          <w:lang w:val="uk-UA"/>
        </w:rPr>
        <w:t>, заснованої на знаннях, є підвищення актуальності значення локального виміру, втіленого у терміні «</w:t>
      </w:r>
      <w:proofErr w:type="spellStart"/>
      <w:r w:rsidRPr="001C02E9">
        <w:rPr>
          <w:sz w:val="28"/>
          <w:szCs w:val="28"/>
          <w:lang w:val="uk-UA"/>
        </w:rPr>
        <w:t>глокал</w:t>
      </w:r>
      <w:proofErr w:type="spellEnd"/>
      <w:r w:rsidRPr="001C02E9">
        <w:rPr>
          <w:sz w:val="28"/>
          <w:szCs w:val="28"/>
          <w:lang w:val="uk-UA"/>
        </w:rPr>
        <w:t>» (</w:t>
      </w:r>
      <w:proofErr w:type="spellStart"/>
      <w:r w:rsidRPr="001C02E9">
        <w:rPr>
          <w:sz w:val="28"/>
          <w:szCs w:val="28"/>
          <w:lang w:val="uk-UA"/>
        </w:rPr>
        <w:t>glocal</w:t>
      </w:r>
      <w:proofErr w:type="spellEnd"/>
      <w:r w:rsidRPr="001C02E9">
        <w:rPr>
          <w:sz w:val="28"/>
          <w:szCs w:val="28"/>
          <w:lang w:val="uk-UA"/>
        </w:rPr>
        <w:t xml:space="preserve">). Даний термін поєднує поняття «глобальний» і «локальний» в одному тлумаченні. Інновацій </w:t>
      </w:r>
      <w:r w:rsidR="005D71F2">
        <w:rPr>
          <w:sz w:val="28"/>
          <w:szCs w:val="28"/>
          <w:lang w:val="uk-UA"/>
        </w:rPr>
        <w:t xml:space="preserve">ний розвиток регіонів </w:t>
      </w:r>
      <w:r w:rsidRPr="001C02E9">
        <w:rPr>
          <w:sz w:val="28"/>
          <w:szCs w:val="28"/>
          <w:lang w:val="uk-UA"/>
        </w:rPr>
        <w:t xml:space="preserve">та пов'язане з ним зростання відбуваються там, де підприємництво має доступ до добре розвинутої інфраструктури і сприятливих умов життя. Крім того, підприємства розвиваються в кластерах підвищеної активності в сфері міжнародних відносин та зв'язками з міжнародними мережами. Це призвело до втрати ієрархії у відносинах як на національному, місцевому, так </w:t>
      </w:r>
      <w:r>
        <w:rPr>
          <w:sz w:val="28"/>
          <w:szCs w:val="28"/>
          <w:lang w:val="uk-UA"/>
        </w:rPr>
        <w:t>і на міжнародному рівнях (</w:t>
      </w:r>
      <w:r w:rsidR="00505DAE">
        <w:rPr>
          <w:sz w:val="28"/>
          <w:szCs w:val="28"/>
          <w:lang w:val="uk-UA"/>
        </w:rPr>
        <w:t xml:space="preserve">рис. </w:t>
      </w:r>
      <w:r w:rsidR="000A457D">
        <w:rPr>
          <w:sz w:val="28"/>
          <w:szCs w:val="28"/>
          <w:lang w:val="uk-UA"/>
        </w:rPr>
        <w:t>2</w:t>
      </w:r>
      <w:r w:rsidRPr="001C02E9">
        <w:rPr>
          <w:sz w:val="28"/>
          <w:szCs w:val="28"/>
          <w:lang w:val="uk-UA"/>
        </w:rPr>
        <w:t>).</w:t>
      </w:r>
    </w:p>
    <w:p w14:paraId="4B9228CF" w14:textId="77777777" w:rsidR="00233336" w:rsidRDefault="00233336" w:rsidP="00233336">
      <w:pPr>
        <w:spacing w:line="360" w:lineRule="auto"/>
        <w:jc w:val="both"/>
        <w:rPr>
          <w:b/>
          <w:sz w:val="28"/>
          <w:szCs w:val="28"/>
          <w:lang w:val="uk-UA"/>
        </w:rPr>
      </w:pPr>
      <w:bookmarkStart w:id="6" w:name="_GoBack"/>
      <w:r w:rsidRPr="009D423C">
        <w:rPr>
          <w:b/>
          <w:noProof/>
          <w:sz w:val="28"/>
          <w:szCs w:val="28"/>
          <w:lang w:val="uk-UA" w:eastAsia="uk-UA"/>
        </w:rPr>
        <w:lastRenderedPageBreak/>
        <w:drawing>
          <wp:inline distT="0" distB="0" distL="0" distR="0" wp14:anchorId="27BB63D7" wp14:editId="565EF64D">
            <wp:extent cx="6111875" cy="3143250"/>
            <wp:effectExtent l="0" t="0" r="3175" b="0"/>
            <wp:docPr id="73" name="Рисунок 73" descr="Нова конкурентна епо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ова конкурентна епох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875" cy="3143250"/>
                    </a:xfrm>
                    <a:prstGeom prst="rect">
                      <a:avLst/>
                    </a:prstGeom>
                    <a:noFill/>
                    <a:ln>
                      <a:noFill/>
                    </a:ln>
                  </pic:spPr>
                </pic:pic>
              </a:graphicData>
            </a:graphic>
          </wp:inline>
        </w:drawing>
      </w:r>
      <w:bookmarkEnd w:id="6"/>
    </w:p>
    <w:p w14:paraId="41347520" w14:textId="77777777" w:rsidR="00233336" w:rsidRPr="009D423C" w:rsidRDefault="00233336" w:rsidP="00233336">
      <w:pPr>
        <w:spacing w:line="360" w:lineRule="auto"/>
        <w:jc w:val="both"/>
        <w:rPr>
          <w:b/>
          <w:sz w:val="28"/>
          <w:szCs w:val="28"/>
          <w:lang w:val="uk-UA"/>
        </w:rPr>
      </w:pPr>
    </w:p>
    <w:p w14:paraId="147E23FF" w14:textId="300769A9" w:rsidR="00233336" w:rsidRPr="009D423C" w:rsidRDefault="00233336" w:rsidP="00233336">
      <w:pPr>
        <w:spacing w:line="360" w:lineRule="auto"/>
        <w:jc w:val="center"/>
        <w:outlineLvl w:val="2"/>
        <w:rPr>
          <w:b/>
          <w:sz w:val="28"/>
          <w:szCs w:val="28"/>
          <w:lang w:val="uk-UA"/>
        </w:rPr>
      </w:pPr>
      <w:bookmarkStart w:id="7" w:name="_Toc475140534"/>
      <w:r w:rsidRPr="009D423C">
        <w:rPr>
          <w:b/>
          <w:sz w:val="28"/>
          <w:szCs w:val="28"/>
          <w:lang w:val="uk-UA"/>
        </w:rPr>
        <w:t xml:space="preserve">Рис. </w:t>
      </w:r>
      <w:r w:rsidR="000A457D">
        <w:rPr>
          <w:b/>
          <w:sz w:val="28"/>
          <w:szCs w:val="28"/>
          <w:lang w:val="uk-UA"/>
        </w:rPr>
        <w:t>2</w:t>
      </w:r>
      <w:r w:rsidRPr="009D423C">
        <w:rPr>
          <w:b/>
          <w:sz w:val="28"/>
          <w:szCs w:val="28"/>
          <w:lang w:val="uk-UA"/>
        </w:rPr>
        <w:t>. Нова форма конкурентної арени в умовах економіки знань</w:t>
      </w:r>
      <w:bookmarkEnd w:id="7"/>
    </w:p>
    <w:p w14:paraId="4637992C" w14:textId="77777777" w:rsidR="00233336" w:rsidRPr="001D6F68" w:rsidRDefault="00233336" w:rsidP="00233336">
      <w:pPr>
        <w:spacing w:line="360" w:lineRule="auto"/>
        <w:ind w:firstLine="720"/>
        <w:jc w:val="both"/>
        <w:rPr>
          <w:sz w:val="28"/>
          <w:szCs w:val="28"/>
          <w:lang w:val="uk-UA"/>
        </w:rPr>
      </w:pPr>
      <w:r w:rsidRPr="001D6F68">
        <w:rPr>
          <w:sz w:val="28"/>
          <w:szCs w:val="28"/>
          <w:lang w:val="uk-UA"/>
        </w:rPr>
        <w:t xml:space="preserve">Джерело: </w:t>
      </w:r>
      <w:r w:rsidRPr="001D6F68">
        <w:rPr>
          <w:sz w:val="28"/>
          <w:szCs w:val="28"/>
        </w:rPr>
        <w:t>OECD</w:t>
      </w:r>
      <w:r w:rsidRPr="00505DAE">
        <w:rPr>
          <w:sz w:val="28"/>
          <w:szCs w:val="28"/>
          <w:lang w:val="uk-UA"/>
        </w:rPr>
        <w:t xml:space="preserve"> </w:t>
      </w:r>
      <w:r w:rsidRPr="001D6F68">
        <w:rPr>
          <w:sz w:val="28"/>
          <w:szCs w:val="28"/>
          <w:lang w:val="uk-UA"/>
        </w:rPr>
        <w:t>[</w:t>
      </w:r>
      <w:r w:rsidRPr="001D6F68">
        <w:rPr>
          <w:sz w:val="28"/>
          <w:szCs w:val="28"/>
          <w:lang w:val="uk-UA"/>
        </w:rPr>
        <w:fldChar w:fldCharType="begin"/>
      </w:r>
      <w:r w:rsidRPr="001D6F68">
        <w:rPr>
          <w:sz w:val="28"/>
          <w:szCs w:val="28"/>
          <w:lang w:val="uk-UA"/>
        </w:rPr>
        <w:instrText xml:space="preserve"> REF _Ref474150608 \r \h  \* MERGEFORMAT </w:instrText>
      </w:r>
      <w:r w:rsidRPr="001D6F68">
        <w:rPr>
          <w:sz w:val="28"/>
          <w:szCs w:val="28"/>
          <w:lang w:val="uk-UA"/>
        </w:rPr>
      </w:r>
      <w:r w:rsidRPr="001D6F68">
        <w:rPr>
          <w:sz w:val="28"/>
          <w:szCs w:val="28"/>
          <w:lang w:val="uk-UA"/>
        </w:rPr>
        <w:fldChar w:fldCharType="separate"/>
      </w:r>
      <w:r>
        <w:rPr>
          <w:sz w:val="28"/>
          <w:szCs w:val="28"/>
          <w:lang w:val="uk-UA"/>
        </w:rPr>
        <w:t>8</w:t>
      </w:r>
      <w:r w:rsidRPr="001D6F68">
        <w:rPr>
          <w:sz w:val="28"/>
          <w:szCs w:val="28"/>
        </w:rPr>
        <w:fldChar w:fldCharType="end"/>
      </w:r>
      <w:r w:rsidRPr="001D6F68">
        <w:rPr>
          <w:sz w:val="28"/>
          <w:szCs w:val="28"/>
          <w:lang w:val="uk-UA"/>
        </w:rPr>
        <w:t>].</w:t>
      </w:r>
    </w:p>
    <w:p w14:paraId="5DFBF4EA" w14:textId="77777777" w:rsidR="00233336" w:rsidRPr="00F00259" w:rsidRDefault="00233336" w:rsidP="00233336">
      <w:pPr>
        <w:spacing w:line="360" w:lineRule="auto"/>
        <w:ind w:firstLine="720"/>
        <w:jc w:val="both"/>
        <w:rPr>
          <w:sz w:val="28"/>
          <w:szCs w:val="28"/>
          <w:lang w:val="uk-UA"/>
        </w:rPr>
      </w:pPr>
      <w:r w:rsidRPr="00F00259">
        <w:rPr>
          <w:sz w:val="28"/>
          <w:szCs w:val="28"/>
          <w:lang w:val="uk-UA"/>
        </w:rPr>
        <w:t xml:space="preserve">Міжнародні правила торгівлі традиційно визначається конкуренцією сектора і спеціалізацією в національних рамках, до яких окремі підприємства приєднані і які визначають оптові витрати, роздрібні ціни і інші економічні показники. У схемі роботи, яка на сьогодні формується, взаємодія між глобальними та національними органами визначають правила гри, в той час як взаємодія між глобальними і місцевими організаціями складають основу ринкових відносин, а також національно-локальні відносини визначають суспільні ресурси. Фірми працюють в кластерах і, в основному, через міжнародні мережі (в </w:t>
      </w:r>
      <w:proofErr w:type="spellStart"/>
      <w:r w:rsidRPr="00F00259">
        <w:rPr>
          <w:sz w:val="28"/>
          <w:szCs w:val="28"/>
          <w:lang w:val="uk-UA"/>
        </w:rPr>
        <w:t>т.ч</w:t>
      </w:r>
      <w:proofErr w:type="spellEnd"/>
      <w:r w:rsidRPr="00F00259">
        <w:rPr>
          <w:sz w:val="28"/>
          <w:szCs w:val="28"/>
          <w:lang w:val="uk-UA"/>
        </w:rPr>
        <w:t>. постачальників, клієнтів, наукових та технічних дослідників/розробників).</w:t>
      </w:r>
    </w:p>
    <w:p w14:paraId="25EF9D3C" w14:textId="140AD5C4" w:rsidR="00233336" w:rsidRPr="00F00259" w:rsidRDefault="00233336" w:rsidP="00233336">
      <w:pPr>
        <w:spacing w:line="360" w:lineRule="auto"/>
        <w:ind w:firstLine="720"/>
        <w:jc w:val="both"/>
        <w:rPr>
          <w:sz w:val="28"/>
          <w:szCs w:val="28"/>
          <w:lang w:val="uk-UA"/>
        </w:rPr>
      </w:pPr>
      <w:r w:rsidRPr="00F00259">
        <w:rPr>
          <w:sz w:val="28"/>
          <w:szCs w:val="28"/>
          <w:lang w:val="uk-UA"/>
        </w:rPr>
        <w:t>Саме по причині усього вище переліченого і виник сам термін економіка знань. Сама її суть є ширшою, ніж високотехнологічна або нова економіка, які тісно пов'язані з Інтернетом, і вона є навіть більш широкою, ніж часто згадувана у науковій літературі категорія інформаційного суспільства. Її підґрунтями існування є створення, розповсюдження, та застосування у практичні і господарській діяльності</w:t>
      </w:r>
      <w:r w:rsidRPr="009D423C">
        <w:rPr>
          <w:b/>
          <w:sz w:val="28"/>
          <w:szCs w:val="28"/>
          <w:lang w:val="uk-UA"/>
        </w:rPr>
        <w:t xml:space="preserve"> </w:t>
      </w:r>
      <w:r w:rsidRPr="00F00259">
        <w:rPr>
          <w:sz w:val="28"/>
          <w:szCs w:val="28"/>
          <w:lang w:val="uk-UA"/>
        </w:rPr>
        <w:t xml:space="preserve">знань. Економіка знань є тим поняттям, </w:t>
      </w:r>
      <w:r w:rsidRPr="00F00259">
        <w:rPr>
          <w:sz w:val="28"/>
          <w:szCs w:val="28"/>
          <w:lang w:val="uk-UA"/>
        </w:rPr>
        <w:lastRenderedPageBreak/>
        <w:t>в якому знанням-активам навмисно надається більш важливе значення, ніж капіталу і трудовим активам, а також місцем де кількість і привабливість цих знань дуже сильно проникає у всі явища і процеси економічного буття та суспільної діяльності</w:t>
      </w:r>
      <w:r w:rsidR="005D71F2">
        <w:rPr>
          <w:sz w:val="28"/>
          <w:szCs w:val="28"/>
          <w:lang w:val="uk-UA"/>
        </w:rPr>
        <w:t xml:space="preserve"> і на регіональному рівні</w:t>
      </w:r>
      <w:r w:rsidRPr="00F00259">
        <w:rPr>
          <w:sz w:val="28"/>
          <w:szCs w:val="28"/>
          <w:lang w:val="uk-UA"/>
        </w:rPr>
        <w:t>.</w:t>
      </w:r>
    </w:p>
    <w:p w14:paraId="746FD3AC" w14:textId="77777777" w:rsidR="00233336" w:rsidRPr="00F00259" w:rsidRDefault="00233336" w:rsidP="00233336">
      <w:pPr>
        <w:spacing w:line="360" w:lineRule="auto"/>
        <w:ind w:firstLine="720"/>
        <w:jc w:val="both"/>
        <w:rPr>
          <w:sz w:val="28"/>
          <w:szCs w:val="28"/>
          <w:lang w:val="uk-UA"/>
        </w:rPr>
      </w:pPr>
      <w:r w:rsidRPr="00F00259">
        <w:rPr>
          <w:sz w:val="28"/>
          <w:szCs w:val="28"/>
          <w:lang w:val="uk-UA"/>
        </w:rPr>
        <w:t xml:space="preserve">Промислово розвинені країни, в яких фактично виник термін економіки знань з новими реаліями справляються нерівномірно </w:t>
      </w:r>
      <w:r w:rsidRPr="00F00259">
        <w:rPr>
          <w:sz w:val="28"/>
          <w:szCs w:val="28"/>
          <w:lang w:val="ru-RU"/>
        </w:rPr>
        <w:t>[</w:t>
      </w:r>
      <w:r w:rsidRPr="00F00259">
        <w:rPr>
          <w:sz w:val="28"/>
          <w:szCs w:val="28"/>
          <w:lang w:val="ru-RU"/>
        </w:rPr>
        <w:fldChar w:fldCharType="begin"/>
      </w:r>
      <w:r w:rsidRPr="00F00259">
        <w:rPr>
          <w:sz w:val="28"/>
          <w:szCs w:val="28"/>
          <w:lang w:val="ru-RU"/>
        </w:rPr>
        <w:instrText xml:space="preserve"> REF _Ref474150608 \r \h </w:instrText>
      </w:r>
      <w:r>
        <w:rPr>
          <w:sz w:val="28"/>
          <w:szCs w:val="28"/>
          <w:lang w:val="ru-RU"/>
        </w:rPr>
        <w:instrText xml:space="preserve"> \* MERGEFORMAT </w:instrText>
      </w:r>
      <w:r w:rsidRPr="00F00259">
        <w:rPr>
          <w:sz w:val="28"/>
          <w:szCs w:val="28"/>
          <w:lang w:val="ru-RU"/>
        </w:rPr>
      </w:r>
      <w:r w:rsidRPr="00F00259">
        <w:rPr>
          <w:sz w:val="28"/>
          <w:szCs w:val="28"/>
          <w:lang w:val="ru-RU"/>
        </w:rPr>
        <w:fldChar w:fldCharType="separate"/>
      </w:r>
      <w:r>
        <w:rPr>
          <w:sz w:val="28"/>
          <w:szCs w:val="28"/>
          <w:lang w:val="ru-RU"/>
        </w:rPr>
        <w:t>8</w:t>
      </w:r>
      <w:r w:rsidRPr="00F00259">
        <w:rPr>
          <w:sz w:val="28"/>
          <w:szCs w:val="28"/>
        </w:rPr>
        <w:fldChar w:fldCharType="end"/>
      </w:r>
      <w:r w:rsidRPr="00F00259">
        <w:rPr>
          <w:sz w:val="28"/>
          <w:szCs w:val="28"/>
          <w:lang w:val="ru-RU"/>
        </w:rPr>
        <w:t>]</w:t>
      </w:r>
      <w:r w:rsidRPr="00F00259">
        <w:rPr>
          <w:sz w:val="28"/>
          <w:szCs w:val="28"/>
          <w:lang w:val="uk-UA"/>
        </w:rPr>
        <w:t xml:space="preserve">. Країни Північної Америки, швидко скористалися новими можливостями, які надають більш високі темпи зростання і більш високі характеристики продуктивності, що спостерігались за останні 15 років.  </w:t>
      </w:r>
    </w:p>
    <w:p w14:paraId="01185544" w14:textId="77777777" w:rsidR="00233336" w:rsidRPr="00F00259" w:rsidRDefault="00233336" w:rsidP="00233336">
      <w:pPr>
        <w:spacing w:line="360" w:lineRule="auto"/>
        <w:ind w:firstLine="720"/>
        <w:jc w:val="both"/>
        <w:rPr>
          <w:sz w:val="28"/>
          <w:szCs w:val="28"/>
          <w:lang w:val="uk-UA"/>
        </w:rPr>
      </w:pPr>
      <w:r w:rsidRPr="00F00259">
        <w:rPr>
          <w:sz w:val="28"/>
          <w:szCs w:val="28"/>
          <w:lang w:val="uk-UA"/>
        </w:rPr>
        <w:t>Розриви у доходах на душу населення між Країнами Північної Америці і Європи збільшилися. Невеликі Європейські економіки, такі як Фінляндія та Ірландія через свій динамізм ефективно використали свої моделі зростання, засновані на знаннях і підвищенні конкурентоспроможності, а більші, інерційніші континентальні країни, такі як Франція і Німеччина, які до цього були в лідерах технологічних і виробничих перегонів в останні десятиліття мають певні труднощі із пристосуванням до нових умов. В той же час Японія пережила важке десятиліття з повільним зростанням, що було викликане цілим рядом чинників, але, тим не менше, продовжує нарощувати активи економіки знань, наприклад, за рахунок збільшення витрат на фундаментальні дослідження задля підтримки конкурентоспроможності своїх глобальних виробничих компаній. Республіка Корея, тим часом, активно приступила до імплементації концепцій економіки знань з метою пришвидшення ліквідації негативних наслідків, які були отримані через фінансову кризу 1997-98 років.</w:t>
      </w:r>
    </w:p>
    <w:p w14:paraId="1D8BB4D9" w14:textId="77777777" w:rsidR="00FC4C0B" w:rsidRDefault="00233336" w:rsidP="00233336">
      <w:pPr>
        <w:spacing w:line="360" w:lineRule="auto"/>
        <w:ind w:firstLine="720"/>
        <w:jc w:val="both"/>
        <w:rPr>
          <w:sz w:val="28"/>
          <w:szCs w:val="28"/>
          <w:lang w:val="uk-UA"/>
        </w:rPr>
      </w:pPr>
      <w:r w:rsidRPr="00F00259">
        <w:rPr>
          <w:sz w:val="28"/>
          <w:szCs w:val="28"/>
          <w:lang w:val="uk-UA"/>
        </w:rPr>
        <w:t xml:space="preserve">Країни Східної Європи з перехідною економікою зіткнулися з труднощами та не можуть впоратися з новими конкурентними викликами, які засновані на знаннях. Хоча слід зазначити, що вони все ж отримали переваги і користь від значних інвестицій в освіту і науку, зроблених у попередніх періодах. Звісно, є винятки. Так, невеликі країни, такі як Угорщина, Словенія та Естонія повною мірою скористалися із ефектів європейської інтеграції та розширення. Естонія, зокрема, застосувала агресивний підхід </w:t>
      </w:r>
      <w:r w:rsidR="00FC4C0B">
        <w:rPr>
          <w:sz w:val="28"/>
          <w:szCs w:val="28"/>
          <w:lang w:val="uk-UA"/>
        </w:rPr>
        <w:t xml:space="preserve">до </w:t>
      </w:r>
      <w:r w:rsidRPr="00F00259">
        <w:rPr>
          <w:sz w:val="28"/>
          <w:szCs w:val="28"/>
          <w:lang w:val="uk-UA"/>
        </w:rPr>
        <w:t xml:space="preserve">економіки </w:t>
      </w:r>
      <w:r w:rsidRPr="00F00259">
        <w:rPr>
          <w:sz w:val="28"/>
          <w:szCs w:val="28"/>
          <w:lang w:val="uk-UA"/>
        </w:rPr>
        <w:lastRenderedPageBreak/>
        <w:t xml:space="preserve">знань. Проте, ряд інших нових членів ЄС і кандидатів проходять процес більш болючого коригування та реформ. </w:t>
      </w:r>
    </w:p>
    <w:p w14:paraId="13A5A394" w14:textId="2FDB885B" w:rsidR="00233336" w:rsidRPr="00F00259" w:rsidRDefault="00233336" w:rsidP="00233336">
      <w:pPr>
        <w:spacing w:line="360" w:lineRule="auto"/>
        <w:ind w:firstLine="720"/>
        <w:jc w:val="both"/>
        <w:rPr>
          <w:sz w:val="28"/>
          <w:szCs w:val="28"/>
          <w:lang w:val="uk-UA"/>
        </w:rPr>
      </w:pPr>
      <w:r w:rsidRPr="00F00259">
        <w:rPr>
          <w:sz w:val="28"/>
          <w:szCs w:val="28"/>
          <w:lang w:val="uk-UA"/>
        </w:rPr>
        <w:t>Згідно з даними дослідження Світового банку з питань економічного зростання в 1990-і роки, до країн з швидким, успішним та динамічним зростанням відносять ті, що наздогнали розвинені країни і стабільно розвиваються з плином часу. При цьому в них спостерігаються три важливі чинники: накопичення капіталу, ефективний розподіл ресурсів а також стрімкий технологічний розвиток. До 18 успіш</w:t>
      </w:r>
      <w:r w:rsidR="00FC4C0B">
        <w:rPr>
          <w:sz w:val="28"/>
          <w:szCs w:val="28"/>
          <w:lang w:val="uk-UA"/>
        </w:rPr>
        <w:t>них країни було</w:t>
      </w:r>
      <w:r w:rsidRPr="00F00259">
        <w:rPr>
          <w:sz w:val="28"/>
          <w:szCs w:val="28"/>
          <w:lang w:val="uk-UA"/>
        </w:rPr>
        <w:t xml:space="preserve"> включено Китай, В'єтнам, Республіка Корея, Чилі, Республіка Маврикій, Малайзія, Корейська Народно-Демократична Республіка, Індія, Таїланд, Бутан, Шрі-Ланка, Бангладеш, Туніс, Ботсвана, Індонезія, Арабська Республіка Єгипет, Непал і Лесото. У доповіді підкреслюється важливість технологічного </w:t>
      </w:r>
      <w:proofErr w:type="spellStart"/>
      <w:r w:rsidRPr="00F00259">
        <w:rPr>
          <w:sz w:val="28"/>
          <w:szCs w:val="28"/>
          <w:lang w:val="uk-UA"/>
        </w:rPr>
        <w:t>наздоганяння</w:t>
      </w:r>
      <w:proofErr w:type="spellEnd"/>
      <w:r w:rsidRPr="00F00259">
        <w:rPr>
          <w:sz w:val="28"/>
          <w:szCs w:val="28"/>
          <w:lang w:val="uk-UA"/>
        </w:rPr>
        <w:t xml:space="preserve"> з його подальшою трансформацією у  економічне зростання за рахунок підвищення загальної факторної продуктивності виробництва, на частку якого припадає від половини до трьох чвертей економічного зростання в усіх країнах, перелічених вище. У доповіді також підтверджується, що підвищення продуктивності праці слід розглядати в широкому сенсі, не тільки з точки зору технологічних змін, але і в тому числі з позиції інституційний інновацій, які мають настільки ж важливе значення для підвищення продуктивності, як прориви в області науки і техніки. Такі успіхи також стимулюється внутрішньою конкуренцією, відкритістю до зовнішніх ринків, а також, що </w:t>
      </w:r>
      <w:r w:rsidRPr="00895429">
        <w:rPr>
          <w:sz w:val="28"/>
          <w:szCs w:val="28"/>
          <w:lang w:val="uk-UA"/>
        </w:rPr>
        <w:t>важливо, роллю прямих іноземних інвестицій. Саме органи влади у кожному</w:t>
      </w:r>
      <w:r w:rsidRPr="009D423C">
        <w:rPr>
          <w:b/>
          <w:sz w:val="28"/>
          <w:szCs w:val="28"/>
          <w:lang w:val="uk-UA"/>
        </w:rPr>
        <w:t xml:space="preserve"> </w:t>
      </w:r>
      <w:r w:rsidRPr="00F00259">
        <w:rPr>
          <w:sz w:val="28"/>
          <w:szCs w:val="28"/>
          <w:lang w:val="uk-UA"/>
        </w:rPr>
        <w:t xml:space="preserve">прикладі з поміж 18 країн, перерахованих вище відігравали унікальну роль в процесі росту </w:t>
      </w:r>
      <w:r w:rsidRPr="00F00259">
        <w:rPr>
          <w:sz w:val="28"/>
          <w:szCs w:val="28"/>
          <w:lang w:val="ru-RU"/>
        </w:rPr>
        <w:t>[</w:t>
      </w:r>
      <w:r w:rsidRPr="00F00259">
        <w:rPr>
          <w:sz w:val="28"/>
          <w:szCs w:val="28"/>
          <w:lang w:val="ru-RU"/>
        </w:rPr>
        <w:fldChar w:fldCharType="begin"/>
      </w:r>
      <w:r w:rsidRPr="00F00259">
        <w:rPr>
          <w:sz w:val="28"/>
          <w:szCs w:val="28"/>
          <w:lang w:val="ru-RU"/>
        </w:rPr>
        <w:instrText xml:space="preserve"> REF _Ref474033079 \r \h </w:instrText>
      </w:r>
      <w:r>
        <w:rPr>
          <w:sz w:val="28"/>
          <w:szCs w:val="28"/>
          <w:lang w:val="ru-RU"/>
        </w:rPr>
        <w:instrText xml:space="preserve"> \* MERGEFORMAT </w:instrText>
      </w:r>
      <w:r w:rsidRPr="00F00259">
        <w:rPr>
          <w:sz w:val="28"/>
          <w:szCs w:val="28"/>
          <w:lang w:val="ru-RU"/>
        </w:rPr>
      </w:r>
      <w:r w:rsidRPr="00F00259">
        <w:rPr>
          <w:sz w:val="28"/>
          <w:szCs w:val="28"/>
          <w:lang w:val="ru-RU"/>
        </w:rPr>
        <w:fldChar w:fldCharType="separate"/>
      </w:r>
      <w:r>
        <w:rPr>
          <w:sz w:val="28"/>
          <w:szCs w:val="28"/>
          <w:lang w:val="ru-RU"/>
        </w:rPr>
        <w:t>2</w:t>
      </w:r>
      <w:r w:rsidRPr="00F00259">
        <w:rPr>
          <w:sz w:val="28"/>
          <w:szCs w:val="28"/>
        </w:rPr>
        <w:fldChar w:fldCharType="end"/>
      </w:r>
      <w:r w:rsidRPr="00F00259">
        <w:rPr>
          <w:sz w:val="28"/>
          <w:szCs w:val="28"/>
          <w:lang w:val="ru-RU"/>
        </w:rPr>
        <w:t>]</w:t>
      </w:r>
      <w:r w:rsidRPr="00F00259">
        <w:rPr>
          <w:sz w:val="28"/>
          <w:szCs w:val="28"/>
          <w:lang w:val="uk-UA"/>
        </w:rPr>
        <w:t xml:space="preserve">. </w:t>
      </w:r>
    </w:p>
    <w:p w14:paraId="54813354" w14:textId="77777777" w:rsidR="00233336" w:rsidRPr="00F00259" w:rsidRDefault="00233336" w:rsidP="00233336">
      <w:pPr>
        <w:spacing w:line="360" w:lineRule="auto"/>
        <w:ind w:firstLine="720"/>
        <w:jc w:val="both"/>
        <w:rPr>
          <w:sz w:val="28"/>
          <w:szCs w:val="28"/>
          <w:lang w:val="uk-UA"/>
        </w:rPr>
      </w:pPr>
      <w:r w:rsidRPr="00F00259">
        <w:rPr>
          <w:sz w:val="28"/>
          <w:szCs w:val="28"/>
          <w:lang w:val="uk-UA"/>
        </w:rPr>
        <w:t xml:space="preserve">Китай приступив на шлях зростання, заснованого на знаннях шляхом залучення великих обсягів прямих іноземних інвестицій, після чого була нагромаджено великий обсяг знань через дуже значний обсяг інвестицій у освіту населення та наукові дослідження. Індія домоглася успіху шляхом максимально ефективного використання своєї потужної інституційної бази і використання можливостей міжнародних, можливостей, пов'язаних з сферою </w:t>
      </w:r>
      <w:r w:rsidRPr="00F00259">
        <w:rPr>
          <w:sz w:val="28"/>
          <w:szCs w:val="28"/>
          <w:lang w:val="uk-UA"/>
        </w:rPr>
        <w:lastRenderedPageBreak/>
        <w:t xml:space="preserve">інформаційних технологій а також частково за рахунок дуже вдалого використання активів знань. </w:t>
      </w:r>
    </w:p>
    <w:p w14:paraId="7B9AF571" w14:textId="57F7B9C9" w:rsidR="00233336" w:rsidRPr="00F00259" w:rsidRDefault="00505DAE" w:rsidP="00233336">
      <w:pPr>
        <w:spacing w:line="360" w:lineRule="auto"/>
        <w:ind w:firstLine="720"/>
        <w:jc w:val="both"/>
        <w:rPr>
          <w:sz w:val="28"/>
          <w:szCs w:val="28"/>
          <w:lang w:val="uk-UA"/>
        </w:rPr>
      </w:pPr>
      <w:r w:rsidRPr="00505DAE">
        <w:rPr>
          <w:b/>
          <w:sz w:val="28"/>
          <w:szCs w:val="28"/>
          <w:lang w:val="uk-UA"/>
        </w:rPr>
        <w:t>Висновки.</w:t>
      </w:r>
      <w:r>
        <w:rPr>
          <w:sz w:val="28"/>
          <w:szCs w:val="28"/>
          <w:lang w:val="uk-UA"/>
        </w:rPr>
        <w:t xml:space="preserve"> </w:t>
      </w:r>
      <w:r w:rsidR="00233336" w:rsidRPr="00F00259">
        <w:rPr>
          <w:sz w:val="28"/>
          <w:szCs w:val="28"/>
          <w:lang w:val="uk-UA"/>
        </w:rPr>
        <w:t>Глобалізація і революція знань створюють як проблеми, так і можливості для країн, що розвиваються. З одного боку, існує загроза розширення в існуючому розриві у знаннях та розвитку з промислово розвиненими країнами. Дійсно, науково-дослідні та інноваційні можливості виміряні за допомогою звичайних показників науково-дослідних і дослідно-конструкторських робіт інвестицій (витрати на ці розробки, кількість наукових працівників, дослідників) і вихідних потоків (кількість наукових статей, патентів) – мало б бути більш концентрованими в промислово розвинених країнах.</w:t>
      </w:r>
    </w:p>
    <w:p w14:paraId="02C6E2FF" w14:textId="3E3C7183" w:rsidR="00233336" w:rsidRPr="00683196" w:rsidRDefault="00233336" w:rsidP="00233336">
      <w:pPr>
        <w:spacing w:line="360" w:lineRule="auto"/>
        <w:ind w:firstLine="720"/>
        <w:jc w:val="both"/>
        <w:rPr>
          <w:sz w:val="28"/>
          <w:szCs w:val="28"/>
          <w:lang w:val="uk-UA"/>
        </w:rPr>
      </w:pPr>
      <w:r w:rsidRPr="00683196">
        <w:rPr>
          <w:sz w:val="28"/>
          <w:szCs w:val="28"/>
          <w:lang w:val="uk-UA"/>
        </w:rPr>
        <w:t>Економіка знань вимагає</w:t>
      </w:r>
      <w:r w:rsidR="00FC4C0B">
        <w:rPr>
          <w:sz w:val="28"/>
          <w:szCs w:val="28"/>
          <w:lang w:val="uk-UA"/>
        </w:rPr>
        <w:t xml:space="preserve"> наявності</w:t>
      </w:r>
      <w:r w:rsidRPr="00683196">
        <w:rPr>
          <w:sz w:val="28"/>
          <w:szCs w:val="28"/>
          <w:lang w:val="uk-UA"/>
        </w:rPr>
        <w:t xml:space="preserve"> значного сегменту високо освічених людей, а не просто населення з базовою чи середньою освітою. У той час як низький рівень витрат на робочу силу сам по собі викликає приріст прямих іноземних інвестицій </w:t>
      </w:r>
      <w:r w:rsidR="005D71F2">
        <w:rPr>
          <w:sz w:val="28"/>
          <w:szCs w:val="28"/>
          <w:lang w:val="uk-UA"/>
        </w:rPr>
        <w:t xml:space="preserve">у традиційні сектори економіки регіонів і країн </w:t>
      </w:r>
      <w:r w:rsidRPr="00683196">
        <w:rPr>
          <w:sz w:val="28"/>
          <w:szCs w:val="28"/>
          <w:lang w:val="uk-UA"/>
        </w:rPr>
        <w:t xml:space="preserve">та стимулює </w:t>
      </w:r>
      <w:r w:rsidR="005D71F2">
        <w:rPr>
          <w:sz w:val="28"/>
          <w:szCs w:val="28"/>
          <w:lang w:val="uk-UA"/>
        </w:rPr>
        <w:t xml:space="preserve">короткочасне </w:t>
      </w:r>
      <w:r w:rsidRPr="00683196">
        <w:rPr>
          <w:sz w:val="28"/>
          <w:szCs w:val="28"/>
          <w:lang w:val="uk-UA"/>
        </w:rPr>
        <w:t xml:space="preserve">економічне зростання, при цьому виникає загроза того, що </w:t>
      </w:r>
      <w:r w:rsidR="005D71F2">
        <w:rPr>
          <w:sz w:val="28"/>
          <w:szCs w:val="28"/>
          <w:lang w:val="uk-UA"/>
        </w:rPr>
        <w:t>регіон чи країна</w:t>
      </w:r>
      <w:r w:rsidRPr="00683196">
        <w:rPr>
          <w:sz w:val="28"/>
          <w:szCs w:val="28"/>
          <w:lang w:val="uk-UA"/>
        </w:rPr>
        <w:t xml:space="preserve"> перетвориться у виробничий придаток, найнижчий щабель у ланцюгу доданої вартості, що, як вже зазначалось в майбутніх умовах невпинного росту економіки знань є дуже негативним </w:t>
      </w:r>
      <w:r w:rsidR="00FC4C0B">
        <w:rPr>
          <w:sz w:val="28"/>
          <w:szCs w:val="28"/>
          <w:lang w:val="uk-UA"/>
        </w:rPr>
        <w:t>ефектом.</w:t>
      </w:r>
    </w:p>
    <w:p w14:paraId="3329DA16" w14:textId="71CD9D78" w:rsidR="00233336" w:rsidRPr="000A457D" w:rsidRDefault="000A457D" w:rsidP="000A457D">
      <w:pPr>
        <w:spacing w:line="360" w:lineRule="auto"/>
        <w:rPr>
          <w:i/>
          <w:sz w:val="28"/>
          <w:szCs w:val="28"/>
          <w:lang w:val="uk-UA"/>
        </w:rPr>
      </w:pPr>
      <w:bookmarkStart w:id="8" w:name="_Toc475329616"/>
      <w:r>
        <w:rPr>
          <w:b/>
          <w:sz w:val="28"/>
          <w:szCs w:val="28"/>
          <w:lang w:val="uk-UA"/>
        </w:rPr>
        <w:t xml:space="preserve">Література </w:t>
      </w:r>
      <w:bookmarkEnd w:id="8"/>
    </w:p>
    <w:p w14:paraId="67A043C0" w14:textId="47461576" w:rsidR="00233336" w:rsidRPr="002413A7" w:rsidRDefault="00233336" w:rsidP="000A457D">
      <w:pPr>
        <w:numPr>
          <w:ilvl w:val="0"/>
          <w:numId w:val="22"/>
        </w:numPr>
        <w:spacing w:line="360" w:lineRule="auto"/>
        <w:jc w:val="both"/>
        <w:rPr>
          <w:sz w:val="28"/>
          <w:szCs w:val="28"/>
        </w:rPr>
      </w:pPr>
      <w:bookmarkStart w:id="9" w:name="_Ref474056184"/>
      <w:bookmarkStart w:id="10" w:name="_Ref471952591"/>
      <w:r w:rsidRPr="002413A7">
        <w:rPr>
          <w:sz w:val="28"/>
          <w:szCs w:val="28"/>
        </w:rPr>
        <w:t>Building Knowledge Economies. (2007) World Bank: Advanced Strategies for Development. WBI Development Studies. Washington, DC</w:t>
      </w:r>
      <w:bookmarkEnd w:id="9"/>
      <w:r w:rsidRPr="002413A7">
        <w:rPr>
          <w:sz w:val="28"/>
          <w:szCs w:val="28"/>
        </w:rPr>
        <w:t>.</w:t>
      </w:r>
      <w:r w:rsidR="003543CD">
        <w:rPr>
          <w:sz w:val="28"/>
          <w:szCs w:val="28"/>
          <w:lang w:val="uk-UA"/>
        </w:rPr>
        <w:t xml:space="preserve"> Електронний ресурс: </w:t>
      </w:r>
      <w:r w:rsidR="003543CD" w:rsidRPr="003543CD">
        <w:rPr>
          <w:sz w:val="28"/>
          <w:szCs w:val="28"/>
          <w:lang w:val="uk-UA"/>
        </w:rPr>
        <w:t>http:// worldbank.org/KFDLP/Resources/461197-1199907090464/k4d_bookletjune2008.pdf</w:t>
      </w:r>
    </w:p>
    <w:p w14:paraId="0A53FAB7" w14:textId="23B2296F" w:rsidR="00233336" w:rsidRPr="002413A7" w:rsidRDefault="00233336" w:rsidP="003543CD">
      <w:pPr>
        <w:numPr>
          <w:ilvl w:val="0"/>
          <w:numId w:val="22"/>
        </w:numPr>
        <w:spacing w:line="360" w:lineRule="auto"/>
        <w:jc w:val="both"/>
        <w:rPr>
          <w:sz w:val="28"/>
          <w:szCs w:val="28"/>
        </w:rPr>
      </w:pPr>
      <w:bookmarkStart w:id="11" w:name="_Ref474033079"/>
      <w:r w:rsidRPr="002413A7">
        <w:rPr>
          <w:sz w:val="28"/>
          <w:szCs w:val="28"/>
        </w:rPr>
        <w:t>Knowledge for Development</w:t>
      </w:r>
      <w:r w:rsidR="003543CD">
        <w:rPr>
          <w:sz w:val="28"/>
          <w:szCs w:val="28"/>
          <w:lang w:val="uk-UA"/>
        </w:rPr>
        <w:t xml:space="preserve">. </w:t>
      </w:r>
      <w:r w:rsidRPr="002413A7">
        <w:rPr>
          <w:sz w:val="28"/>
          <w:szCs w:val="28"/>
        </w:rPr>
        <w:t>World Bank Institute’s program on building knowledge e</w:t>
      </w:r>
      <w:r w:rsidR="003543CD">
        <w:rPr>
          <w:sz w:val="28"/>
          <w:szCs w:val="28"/>
        </w:rPr>
        <w:t>conomies. World Bank Institute</w:t>
      </w:r>
      <w:bookmarkEnd w:id="11"/>
      <w:r w:rsidR="003543CD">
        <w:rPr>
          <w:sz w:val="28"/>
          <w:szCs w:val="28"/>
          <w:lang w:val="uk-UA"/>
        </w:rPr>
        <w:t xml:space="preserve">. Електронний ресурс: </w:t>
      </w:r>
      <w:r w:rsidR="003543CD" w:rsidRPr="003543CD">
        <w:rPr>
          <w:sz w:val="28"/>
          <w:szCs w:val="28"/>
          <w:lang w:val="uk-UA"/>
        </w:rPr>
        <w:t>http:// worldbank.org/KFDLP/Resources/461197-1199907090464/BuildingKEbook.pdf</w:t>
      </w:r>
      <w:r w:rsidRPr="002413A7">
        <w:rPr>
          <w:sz w:val="28"/>
          <w:szCs w:val="28"/>
        </w:rPr>
        <w:t>.</w:t>
      </w:r>
    </w:p>
    <w:p w14:paraId="52C5E96A" w14:textId="77777777" w:rsidR="00233336" w:rsidRPr="002413A7" w:rsidRDefault="00233336" w:rsidP="00233336">
      <w:pPr>
        <w:numPr>
          <w:ilvl w:val="0"/>
          <w:numId w:val="22"/>
        </w:numPr>
        <w:spacing w:line="360" w:lineRule="auto"/>
        <w:jc w:val="both"/>
        <w:rPr>
          <w:sz w:val="28"/>
          <w:szCs w:val="28"/>
        </w:rPr>
      </w:pPr>
      <w:bookmarkStart w:id="12" w:name="_Ref474063379"/>
      <w:r w:rsidRPr="002413A7">
        <w:rPr>
          <w:sz w:val="28"/>
          <w:szCs w:val="28"/>
        </w:rPr>
        <w:t>Behind the Bleeding Edge: Technology Leapfrogs</w:t>
      </w:r>
      <w:r w:rsidR="003379D3">
        <w:rPr>
          <w:sz w:val="28"/>
          <w:szCs w:val="28"/>
          <w:lang w:val="uk-UA"/>
        </w:rPr>
        <w:t>. -</w:t>
      </w:r>
      <w:r w:rsidRPr="002413A7">
        <w:rPr>
          <w:sz w:val="28"/>
          <w:szCs w:val="28"/>
        </w:rPr>
        <w:t xml:space="preserve"> The Economist, </w:t>
      </w:r>
      <w:r w:rsidR="003379D3" w:rsidRPr="002413A7">
        <w:rPr>
          <w:sz w:val="28"/>
          <w:szCs w:val="28"/>
          <w:lang w:val="uk-UA"/>
        </w:rPr>
        <w:t>2006</w:t>
      </w:r>
      <w:r w:rsidR="003379D3">
        <w:rPr>
          <w:sz w:val="28"/>
          <w:szCs w:val="28"/>
          <w:lang w:val="uk-UA"/>
        </w:rPr>
        <w:t>-</w:t>
      </w:r>
      <w:r w:rsidRPr="002413A7">
        <w:rPr>
          <w:sz w:val="28"/>
          <w:szCs w:val="28"/>
        </w:rPr>
        <w:t>September 23.</w:t>
      </w:r>
      <w:bookmarkEnd w:id="12"/>
      <w:r w:rsidR="003379D3">
        <w:rPr>
          <w:sz w:val="28"/>
          <w:szCs w:val="28"/>
        </w:rPr>
        <w:t xml:space="preserve"> - </w:t>
      </w:r>
      <w:proofErr w:type="spellStart"/>
      <w:r w:rsidR="003379D3">
        <w:rPr>
          <w:sz w:val="28"/>
          <w:szCs w:val="28"/>
        </w:rPr>
        <w:t>Режим</w:t>
      </w:r>
      <w:proofErr w:type="spellEnd"/>
      <w:r w:rsidR="003379D3">
        <w:rPr>
          <w:sz w:val="28"/>
          <w:szCs w:val="28"/>
        </w:rPr>
        <w:t xml:space="preserve"> </w:t>
      </w:r>
      <w:proofErr w:type="spellStart"/>
      <w:r w:rsidR="003379D3">
        <w:rPr>
          <w:sz w:val="28"/>
          <w:szCs w:val="28"/>
        </w:rPr>
        <w:t>доступу</w:t>
      </w:r>
      <w:proofErr w:type="spellEnd"/>
      <w:r w:rsidR="003379D3">
        <w:rPr>
          <w:sz w:val="28"/>
          <w:szCs w:val="28"/>
        </w:rPr>
        <w:t xml:space="preserve">: </w:t>
      </w:r>
      <w:r w:rsidR="003379D3" w:rsidRPr="003379D3">
        <w:rPr>
          <w:sz w:val="28"/>
          <w:szCs w:val="28"/>
        </w:rPr>
        <w:t>http://www.economist.com/node/7944359</w:t>
      </w:r>
    </w:p>
    <w:p w14:paraId="0D98646C" w14:textId="436488F3" w:rsidR="00233336" w:rsidRPr="002413A7" w:rsidRDefault="003543CD" w:rsidP="00233336">
      <w:pPr>
        <w:numPr>
          <w:ilvl w:val="0"/>
          <w:numId w:val="22"/>
        </w:numPr>
        <w:spacing w:line="360" w:lineRule="auto"/>
        <w:jc w:val="both"/>
        <w:rPr>
          <w:sz w:val="28"/>
          <w:szCs w:val="28"/>
        </w:rPr>
      </w:pPr>
      <w:bookmarkStart w:id="13" w:name="_Ref474068637"/>
      <w:proofErr w:type="spellStart"/>
      <w:r>
        <w:rPr>
          <w:sz w:val="28"/>
          <w:szCs w:val="28"/>
        </w:rPr>
        <w:lastRenderedPageBreak/>
        <w:t>Kaplinsky</w:t>
      </w:r>
      <w:proofErr w:type="spellEnd"/>
      <w:r w:rsidR="00233336" w:rsidRPr="002413A7">
        <w:rPr>
          <w:sz w:val="28"/>
          <w:szCs w:val="28"/>
        </w:rPr>
        <w:t xml:space="preserve"> R. Globalization, poverty and inequality: </w:t>
      </w:r>
      <w:proofErr w:type="gramStart"/>
      <w:r w:rsidR="00233336" w:rsidRPr="002413A7">
        <w:rPr>
          <w:sz w:val="28"/>
          <w:szCs w:val="28"/>
        </w:rPr>
        <w:t>Between a rock and a hard place</w:t>
      </w:r>
      <w:proofErr w:type="gramEnd"/>
      <w:r w:rsidR="00233336" w:rsidRPr="002413A7">
        <w:rPr>
          <w:sz w:val="28"/>
          <w:szCs w:val="28"/>
        </w:rPr>
        <w:t>. Cambridge, UK: Policy</w:t>
      </w:r>
      <w:r w:rsidR="00233336" w:rsidRPr="002413A7">
        <w:rPr>
          <w:sz w:val="28"/>
          <w:szCs w:val="28"/>
          <w:lang w:val="uk-UA"/>
        </w:rPr>
        <w:t>.</w:t>
      </w:r>
      <w:bookmarkEnd w:id="13"/>
    </w:p>
    <w:p w14:paraId="2A513FB4" w14:textId="1114C676" w:rsidR="00233336" w:rsidRPr="002413A7" w:rsidRDefault="003543CD" w:rsidP="00233336">
      <w:pPr>
        <w:numPr>
          <w:ilvl w:val="0"/>
          <w:numId w:val="22"/>
        </w:numPr>
        <w:spacing w:line="360" w:lineRule="auto"/>
        <w:jc w:val="both"/>
        <w:rPr>
          <w:sz w:val="28"/>
          <w:szCs w:val="28"/>
        </w:rPr>
      </w:pPr>
      <w:bookmarkStart w:id="14" w:name="_Ref474130578"/>
      <w:r>
        <w:rPr>
          <w:sz w:val="28"/>
          <w:szCs w:val="28"/>
        </w:rPr>
        <w:t>Drucker P</w:t>
      </w:r>
      <w:r w:rsidR="00233336" w:rsidRPr="002413A7">
        <w:rPr>
          <w:sz w:val="28"/>
          <w:szCs w:val="28"/>
        </w:rPr>
        <w:t xml:space="preserve">. The Executive in Action: Managing for Results, Innovation &amp; Entrepreneurship, the Effective Executive, New York: </w:t>
      </w:r>
      <w:proofErr w:type="spellStart"/>
      <w:r w:rsidR="00233336" w:rsidRPr="002413A7">
        <w:rPr>
          <w:sz w:val="28"/>
          <w:szCs w:val="28"/>
        </w:rPr>
        <w:t>HarperBusiness</w:t>
      </w:r>
      <w:bookmarkEnd w:id="14"/>
      <w:proofErr w:type="spellEnd"/>
    </w:p>
    <w:p w14:paraId="0A05A646" w14:textId="515E1D74" w:rsidR="00233336" w:rsidRPr="002413A7" w:rsidRDefault="003543CD" w:rsidP="00233336">
      <w:pPr>
        <w:numPr>
          <w:ilvl w:val="0"/>
          <w:numId w:val="22"/>
        </w:numPr>
        <w:spacing w:line="360" w:lineRule="auto"/>
        <w:jc w:val="both"/>
        <w:rPr>
          <w:sz w:val="28"/>
          <w:szCs w:val="28"/>
        </w:rPr>
      </w:pPr>
      <w:bookmarkStart w:id="15" w:name="_Ref474141663"/>
      <w:r>
        <w:rPr>
          <w:sz w:val="28"/>
          <w:szCs w:val="28"/>
        </w:rPr>
        <w:t>Brinkley</w:t>
      </w:r>
      <w:r w:rsidR="00233336" w:rsidRPr="002413A7">
        <w:rPr>
          <w:sz w:val="28"/>
          <w:szCs w:val="28"/>
        </w:rPr>
        <w:t xml:space="preserve"> I., Lee N. The knowledge economy in Europe: a report prepared for the 2007 EU Spring Council. The work foundation, London</w:t>
      </w:r>
      <w:bookmarkEnd w:id="15"/>
      <w:r>
        <w:rPr>
          <w:sz w:val="28"/>
          <w:szCs w:val="28"/>
          <w:lang w:val="uk-UA"/>
        </w:rPr>
        <w:t>- р. 245</w:t>
      </w:r>
    </w:p>
    <w:p w14:paraId="15C882A8" w14:textId="450C9B02" w:rsidR="00233336" w:rsidRPr="002413A7" w:rsidRDefault="003543CD" w:rsidP="00233336">
      <w:pPr>
        <w:numPr>
          <w:ilvl w:val="0"/>
          <w:numId w:val="22"/>
        </w:numPr>
        <w:spacing w:line="360" w:lineRule="auto"/>
        <w:jc w:val="both"/>
        <w:rPr>
          <w:sz w:val="28"/>
          <w:szCs w:val="28"/>
        </w:rPr>
      </w:pPr>
      <w:bookmarkStart w:id="16" w:name="_Ref474146854"/>
      <w:proofErr w:type="spellStart"/>
      <w:r>
        <w:rPr>
          <w:sz w:val="28"/>
          <w:szCs w:val="28"/>
        </w:rPr>
        <w:t>Autor</w:t>
      </w:r>
      <w:proofErr w:type="spellEnd"/>
      <w:r>
        <w:rPr>
          <w:sz w:val="28"/>
          <w:szCs w:val="28"/>
        </w:rPr>
        <w:t xml:space="preserve"> Levy</w:t>
      </w:r>
      <w:r w:rsidR="00233336" w:rsidRPr="002413A7">
        <w:rPr>
          <w:sz w:val="28"/>
          <w:szCs w:val="28"/>
        </w:rPr>
        <w:t xml:space="preserve"> </w:t>
      </w:r>
      <w:proofErr w:type="spellStart"/>
      <w:r w:rsidR="00233336" w:rsidRPr="002413A7">
        <w:rPr>
          <w:sz w:val="28"/>
          <w:szCs w:val="28"/>
        </w:rPr>
        <w:t>Murnane</w:t>
      </w:r>
      <w:proofErr w:type="spellEnd"/>
      <w:r w:rsidR="00233336" w:rsidRPr="002413A7">
        <w:rPr>
          <w:sz w:val="28"/>
          <w:szCs w:val="28"/>
          <w:lang w:val="uk-UA"/>
        </w:rPr>
        <w:t xml:space="preserve">. </w:t>
      </w:r>
      <w:r w:rsidR="00233336" w:rsidRPr="002413A7">
        <w:rPr>
          <w:sz w:val="28"/>
          <w:szCs w:val="28"/>
        </w:rPr>
        <w:t>The Skill Content of Recent Technological Change: An Empirical Exploration. Quarterly Journal of Economics, 118(4), November 2003, pp. 1279-1334.</w:t>
      </w:r>
      <w:bookmarkEnd w:id="16"/>
    </w:p>
    <w:p w14:paraId="4849157D" w14:textId="77777777" w:rsidR="00233336" w:rsidRDefault="00233336" w:rsidP="00233336">
      <w:pPr>
        <w:numPr>
          <w:ilvl w:val="0"/>
          <w:numId w:val="22"/>
        </w:numPr>
        <w:spacing w:line="360" w:lineRule="auto"/>
        <w:jc w:val="both"/>
        <w:rPr>
          <w:sz w:val="28"/>
          <w:szCs w:val="28"/>
        </w:rPr>
      </w:pPr>
      <w:bookmarkStart w:id="17" w:name="_Ref474150608"/>
      <w:proofErr w:type="spellStart"/>
      <w:r w:rsidRPr="002413A7">
        <w:rPr>
          <w:sz w:val="28"/>
          <w:szCs w:val="28"/>
        </w:rPr>
        <w:t>Organisation</w:t>
      </w:r>
      <w:proofErr w:type="spellEnd"/>
      <w:r w:rsidRPr="002413A7">
        <w:rPr>
          <w:sz w:val="28"/>
          <w:szCs w:val="28"/>
        </w:rPr>
        <w:t xml:space="preserve"> for Economic Co-operation and Development (OECD), Annual reports, 2005, available at: www.oecd.org 5 Feb 2017.</w:t>
      </w:r>
      <w:bookmarkEnd w:id="17"/>
    </w:p>
    <w:p w14:paraId="00E066BB" w14:textId="469EFB17" w:rsidR="005F78F0" w:rsidRPr="005F78F0" w:rsidRDefault="005F78F0" w:rsidP="005F78F0">
      <w:pPr>
        <w:numPr>
          <w:ilvl w:val="0"/>
          <w:numId w:val="22"/>
        </w:numPr>
        <w:spacing w:line="360" w:lineRule="auto"/>
        <w:jc w:val="both"/>
        <w:rPr>
          <w:sz w:val="28"/>
          <w:szCs w:val="28"/>
          <w:lang w:val="ru-RU"/>
        </w:rPr>
      </w:pPr>
      <w:r w:rsidRPr="005F78F0">
        <w:rPr>
          <w:sz w:val="28"/>
          <w:szCs w:val="28"/>
          <w:lang w:val="ru-RU"/>
        </w:rPr>
        <w:t xml:space="preserve">: Романюк С.А. </w:t>
      </w:r>
      <w:proofErr w:type="spellStart"/>
      <w:r w:rsidRPr="005F78F0">
        <w:rPr>
          <w:sz w:val="28"/>
          <w:szCs w:val="28"/>
          <w:lang w:val="ru-RU"/>
        </w:rPr>
        <w:t>Розвиток</w:t>
      </w:r>
      <w:proofErr w:type="spellEnd"/>
      <w:r w:rsidRPr="005F78F0">
        <w:rPr>
          <w:sz w:val="28"/>
          <w:szCs w:val="28"/>
          <w:lang w:val="ru-RU"/>
        </w:rPr>
        <w:t xml:space="preserve"> </w:t>
      </w:r>
      <w:proofErr w:type="spellStart"/>
      <w:r w:rsidRPr="005F78F0">
        <w:rPr>
          <w:sz w:val="28"/>
          <w:szCs w:val="28"/>
          <w:lang w:val="ru-RU"/>
        </w:rPr>
        <w:t>регіонів</w:t>
      </w:r>
      <w:proofErr w:type="spellEnd"/>
      <w:r w:rsidRPr="005F78F0">
        <w:rPr>
          <w:sz w:val="28"/>
          <w:szCs w:val="28"/>
          <w:lang w:val="ru-RU"/>
        </w:rPr>
        <w:t xml:space="preserve"> у </w:t>
      </w:r>
      <w:proofErr w:type="spellStart"/>
      <w:r w:rsidRPr="005F78F0">
        <w:rPr>
          <w:sz w:val="28"/>
          <w:szCs w:val="28"/>
          <w:lang w:val="ru-RU"/>
        </w:rPr>
        <w:t>відкритій</w:t>
      </w:r>
      <w:proofErr w:type="spellEnd"/>
      <w:r w:rsidRPr="005F78F0">
        <w:rPr>
          <w:sz w:val="28"/>
          <w:szCs w:val="28"/>
          <w:lang w:val="ru-RU"/>
        </w:rPr>
        <w:t xml:space="preserve"> </w:t>
      </w:r>
      <w:proofErr w:type="spellStart"/>
      <w:r w:rsidRPr="005F78F0">
        <w:rPr>
          <w:sz w:val="28"/>
          <w:szCs w:val="28"/>
          <w:lang w:val="ru-RU"/>
        </w:rPr>
        <w:t>економіці</w:t>
      </w:r>
      <w:proofErr w:type="spellEnd"/>
      <w:r w:rsidRPr="005F78F0">
        <w:rPr>
          <w:sz w:val="28"/>
          <w:szCs w:val="28"/>
          <w:lang w:val="ru-RU"/>
        </w:rPr>
        <w:t xml:space="preserve"> </w:t>
      </w:r>
      <w:proofErr w:type="spellStart"/>
      <w:r w:rsidRPr="005F78F0">
        <w:rPr>
          <w:sz w:val="28"/>
          <w:szCs w:val="28"/>
          <w:lang w:val="ru-RU"/>
        </w:rPr>
        <w:t>теорія</w:t>
      </w:r>
      <w:proofErr w:type="spellEnd"/>
      <w:r w:rsidRPr="005F78F0">
        <w:rPr>
          <w:sz w:val="28"/>
          <w:szCs w:val="28"/>
          <w:lang w:val="ru-RU"/>
        </w:rPr>
        <w:t>,</w:t>
      </w:r>
      <w:r>
        <w:rPr>
          <w:sz w:val="28"/>
          <w:szCs w:val="28"/>
          <w:lang w:val="uk-UA"/>
        </w:rPr>
        <w:t xml:space="preserve"> </w:t>
      </w:r>
      <w:proofErr w:type="spellStart"/>
      <w:r w:rsidRPr="005F78F0">
        <w:rPr>
          <w:sz w:val="28"/>
          <w:szCs w:val="28"/>
          <w:lang w:val="ru-RU"/>
        </w:rPr>
        <w:t>політика</w:t>
      </w:r>
      <w:proofErr w:type="spellEnd"/>
      <w:r w:rsidRPr="005F78F0">
        <w:rPr>
          <w:sz w:val="28"/>
          <w:szCs w:val="28"/>
          <w:lang w:val="ru-RU"/>
        </w:rPr>
        <w:t xml:space="preserve">, практика: </w:t>
      </w:r>
      <w:proofErr w:type="spellStart"/>
      <w:r w:rsidRPr="005F78F0">
        <w:rPr>
          <w:sz w:val="28"/>
          <w:szCs w:val="28"/>
          <w:lang w:val="ru-RU"/>
        </w:rPr>
        <w:t>монографія</w:t>
      </w:r>
      <w:proofErr w:type="spellEnd"/>
      <w:r w:rsidRPr="005F78F0">
        <w:rPr>
          <w:sz w:val="28"/>
          <w:szCs w:val="28"/>
          <w:lang w:val="ru-RU"/>
        </w:rPr>
        <w:t xml:space="preserve"> / С. А. Роман</w:t>
      </w:r>
      <w:r>
        <w:rPr>
          <w:sz w:val="28"/>
          <w:szCs w:val="28"/>
          <w:lang w:val="ru-RU"/>
        </w:rPr>
        <w:t xml:space="preserve">юк. - </w:t>
      </w:r>
      <w:proofErr w:type="gramStart"/>
      <w:r>
        <w:rPr>
          <w:sz w:val="28"/>
          <w:szCs w:val="28"/>
          <w:lang w:val="ru-RU"/>
        </w:rPr>
        <w:t>К. :</w:t>
      </w:r>
      <w:proofErr w:type="gramEnd"/>
      <w:r>
        <w:rPr>
          <w:sz w:val="28"/>
          <w:szCs w:val="28"/>
          <w:lang w:val="ru-RU"/>
        </w:rPr>
        <w:t xml:space="preserve"> НАДУ. 2013. - 375 с.</w:t>
      </w:r>
    </w:p>
    <w:bookmarkEnd w:id="10"/>
    <w:p w14:paraId="6D7108AC" w14:textId="77777777" w:rsidR="00233336" w:rsidRDefault="00233336" w:rsidP="00233336">
      <w:pPr>
        <w:spacing w:line="360" w:lineRule="auto"/>
        <w:ind w:left="360"/>
        <w:jc w:val="both"/>
        <w:rPr>
          <w:sz w:val="28"/>
          <w:szCs w:val="28"/>
          <w:lang w:val="uk-UA"/>
        </w:rPr>
      </w:pPr>
    </w:p>
    <w:p w14:paraId="2466A852" w14:textId="77777777" w:rsidR="00233336" w:rsidRPr="00AD1A74" w:rsidRDefault="00233336" w:rsidP="00233336">
      <w:pPr>
        <w:spacing w:line="360" w:lineRule="auto"/>
        <w:ind w:left="720"/>
        <w:jc w:val="both"/>
        <w:rPr>
          <w:b/>
          <w:sz w:val="28"/>
          <w:szCs w:val="28"/>
          <w:lang w:val="uk-UA"/>
        </w:rPr>
      </w:pPr>
    </w:p>
    <w:p w14:paraId="115412C1" w14:textId="77777777" w:rsidR="00233336" w:rsidRPr="00505DAE" w:rsidRDefault="00233336" w:rsidP="00233336">
      <w:pPr>
        <w:spacing w:line="360" w:lineRule="auto"/>
        <w:ind w:firstLine="720"/>
        <w:jc w:val="both"/>
        <w:rPr>
          <w:b/>
          <w:sz w:val="28"/>
          <w:szCs w:val="28"/>
          <w:lang w:val="ru-RU"/>
        </w:rPr>
      </w:pPr>
    </w:p>
    <w:p w14:paraId="61603C18" w14:textId="77777777" w:rsidR="00CD1587" w:rsidRPr="00505DAE" w:rsidRDefault="00CD1587">
      <w:pPr>
        <w:rPr>
          <w:lang w:val="ru-RU"/>
        </w:rPr>
      </w:pPr>
    </w:p>
    <w:sectPr w:rsidR="00CD1587" w:rsidRPr="00505DAE" w:rsidSect="00233336">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F261" w14:textId="77777777" w:rsidR="00856BDE" w:rsidRDefault="00856BDE">
      <w:r>
        <w:separator/>
      </w:r>
    </w:p>
  </w:endnote>
  <w:endnote w:type="continuationSeparator" w:id="0">
    <w:p w14:paraId="17637A5A" w14:textId="77777777" w:rsidR="00856BDE" w:rsidRDefault="0085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00F81" w14:textId="77777777" w:rsidR="00856BDE" w:rsidRDefault="00856BDE">
      <w:r>
        <w:separator/>
      </w:r>
    </w:p>
  </w:footnote>
  <w:footnote w:type="continuationSeparator" w:id="0">
    <w:p w14:paraId="0D50D625" w14:textId="77777777" w:rsidR="00856BDE" w:rsidRDefault="0085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666"/>
      <w:docPartObj>
        <w:docPartGallery w:val="Page Numbers (Top of Page)"/>
        <w:docPartUnique/>
      </w:docPartObj>
    </w:sdtPr>
    <w:sdtEndPr>
      <w:rPr>
        <w:sz w:val="28"/>
        <w:szCs w:val="28"/>
      </w:rPr>
    </w:sdtEndPr>
    <w:sdtContent>
      <w:p w14:paraId="4966BE1E" w14:textId="77777777" w:rsidR="00FD4AD4" w:rsidRPr="00F22C5C" w:rsidRDefault="00FD4AD4">
        <w:pPr>
          <w:pStyle w:val="af5"/>
          <w:jc w:val="right"/>
          <w:rPr>
            <w:sz w:val="28"/>
            <w:szCs w:val="28"/>
          </w:rPr>
        </w:pPr>
        <w:r w:rsidRPr="00F22C5C">
          <w:rPr>
            <w:sz w:val="28"/>
            <w:szCs w:val="28"/>
          </w:rPr>
          <w:fldChar w:fldCharType="begin"/>
        </w:r>
        <w:r w:rsidRPr="00F22C5C">
          <w:rPr>
            <w:sz w:val="28"/>
            <w:szCs w:val="28"/>
          </w:rPr>
          <w:instrText>PAGE   \* MERGEFORMAT</w:instrText>
        </w:r>
        <w:r w:rsidRPr="00F22C5C">
          <w:rPr>
            <w:sz w:val="28"/>
            <w:szCs w:val="28"/>
          </w:rPr>
          <w:fldChar w:fldCharType="separate"/>
        </w:r>
        <w:r w:rsidR="000A457D" w:rsidRPr="000A457D">
          <w:rPr>
            <w:noProof/>
            <w:sz w:val="28"/>
            <w:szCs w:val="28"/>
            <w:lang w:val="uk-UA"/>
          </w:rPr>
          <w:t>12</w:t>
        </w:r>
        <w:r w:rsidRPr="00F22C5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958"/>
    <w:multiLevelType w:val="multilevel"/>
    <w:tmpl w:val="12906F62"/>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96061"/>
    <w:multiLevelType w:val="hybridMultilevel"/>
    <w:tmpl w:val="6B96B25C"/>
    <w:lvl w:ilvl="0" w:tplc="C352CBD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4085104"/>
    <w:multiLevelType w:val="hybridMultilevel"/>
    <w:tmpl w:val="1DEEAD58"/>
    <w:lvl w:ilvl="0" w:tplc="66288A3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086B1236"/>
    <w:multiLevelType w:val="hybridMultilevel"/>
    <w:tmpl w:val="98A8F5B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B4E553D"/>
    <w:multiLevelType w:val="hybridMultilevel"/>
    <w:tmpl w:val="CAF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45C8"/>
    <w:multiLevelType w:val="hybridMultilevel"/>
    <w:tmpl w:val="433493F2"/>
    <w:lvl w:ilvl="0" w:tplc="C044718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03B62C5"/>
    <w:multiLevelType w:val="hybridMultilevel"/>
    <w:tmpl w:val="EE8E561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0A8435C"/>
    <w:multiLevelType w:val="hybridMultilevel"/>
    <w:tmpl w:val="A9B2B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140906"/>
    <w:multiLevelType w:val="hybridMultilevel"/>
    <w:tmpl w:val="9ED03262"/>
    <w:lvl w:ilvl="0" w:tplc="48E4DDB8">
      <w:start w:val="1"/>
      <w:numFmt w:val="decimal"/>
      <w:lvlText w:val="%1."/>
      <w:lvlJc w:val="left"/>
      <w:pPr>
        <w:ind w:left="720" w:hanging="360"/>
      </w:pPr>
      <w:rPr>
        <w:lang w:val="en-U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797E97"/>
    <w:multiLevelType w:val="multilevel"/>
    <w:tmpl w:val="8880FCD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271E65"/>
    <w:multiLevelType w:val="hybridMultilevel"/>
    <w:tmpl w:val="88D4ABA2"/>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4C7A66"/>
    <w:multiLevelType w:val="hybridMultilevel"/>
    <w:tmpl w:val="36501D04"/>
    <w:lvl w:ilvl="0" w:tplc="3C6C6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61753"/>
    <w:multiLevelType w:val="hybridMultilevel"/>
    <w:tmpl w:val="1DB06204"/>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23F53728"/>
    <w:multiLevelType w:val="hybridMultilevel"/>
    <w:tmpl w:val="5B48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933CC"/>
    <w:multiLevelType w:val="hybridMultilevel"/>
    <w:tmpl w:val="A126D868"/>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A5832C3"/>
    <w:multiLevelType w:val="hybridMultilevel"/>
    <w:tmpl w:val="3E6E7530"/>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2C0E5A2E"/>
    <w:multiLevelType w:val="hybridMultilevel"/>
    <w:tmpl w:val="BDEEDB60"/>
    <w:lvl w:ilvl="0" w:tplc="C352CBDE">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7">
    <w:nsid w:val="2E1D5437"/>
    <w:multiLevelType w:val="multilevel"/>
    <w:tmpl w:val="8E9A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FA61AE"/>
    <w:multiLevelType w:val="hybridMultilevel"/>
    <w:tmpl w:val="84BE0F12"/>
    <w:lvl w:ilvl="0" w:tplc="EE3C27DC">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389F76D6"/>
    <w:multiLevelType w:val="multilevel"/>
    <w:tmpl w:val="8E8E573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8A07020"/>
    <w:multiLevelType w:val="hybridMultilevel"/>
    <w:tmpl w:val="6D3C03D4"/>
    <w:lvl w:ilvl="0" w:tplc="36F832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07639F"/>
    <w:multiLevelType w:val="hybridMultilevel"/>
    <w:tmpl w:val="4E6037E4"/>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56396C"/>
    <w:multiLevelType w:val="hybridMultilevel"/>
    <w:tmpl w:val="3B70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52CDA"/>
    <w:multiLevelType w:val="hybridMultilevel"/>
    <w:tmpl w:val="CB8C5B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21E0A65"/>
    <w:multiLevelType w:val="hybridMultilevel"/>
    <w:tmpl w:val="0E04F6D6"/>
    <w:lvl w:ilvl="0" w:tplc="C352CB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3D14B0F"/>
    <w:multiLevelType w:val="hybridMultilevel"/>
    <w:tmpl w:val="829CFBE2"/>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218073B"/>
    <w:multiLevelType w:val="hybridMultilevel"/>
    <w:tmpl w:val="463AA41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6DD688C"/>
    <w:multiLevelType w:val="hybridMultilevel"/>
    <w:tmpl w:val="288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E39DF"/>
    <w:multiLevelType w:val="hybridMultilevel"/>
    <w:tmpl w:val="C91E2E0E"/>
    <w:lvl w:ilvl="0" w:tplc="36F83212">
      <w:numFmt w:val="bullet"/>
      <w:lvlText w:val="-"/>
      <w:lvlJc w:val="left"/>
      <w:pPr>
        <w:ind w:left="1428" w:hanging="360"/>
      </w:pPr>
      <w:rPr>
        <w:rFonts w:ascii="Times New Roman" w:eastAsia="Calibri"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9">
    <w:nsid w:val="6BCA7EBC"/>
    <w:multiLevelType w:val="hybridMultilevel"/>
    <w:tmpl w:val="9942219C"/>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F7106"/>
    <w:multiLevelType w:val="hybridMultilevel"/>
    <w:tmpl w:val="288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74AC0"/>
    <w:multiLevelType w:val="multilevel"/>
    <w:tmpl w:val="FAC880D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9EC2F50"/>
    <w:multiLevelType w:val="hybridMultilevel"/>
    <w:tmpl w:val="EADC8594"/>
    <w:lvl w:ilvl="0" w:tplc="FBF0D074">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712371"/>
    <w:multiLevelType w:val="hybridMultilevel"/>
    <w:tmpl w:val="84A2CE78"/>
    <w:lvl w:ilvl="0" w:tplc="91A63438">
      <w:start w:val="1"/>
      <w:numFmt w:val="decimal"/>
      <w:lvlText w:val="%1."/>
      <w:lvlJc w:val="left"/>
      <w:pPr>
        <w:ind w:left="1840" w:hanging="11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CA7C65"/>
    <w:multiLevelType w:val="hybridMultilevel"/>
    <w:tmpl w:val="27A44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7B3F0115"/>
    <w:multiLevelType w:val="hybridMultilevel"/>
    <w:tmpl w:val="5B0661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5"/>
  </w:num>
  <w:num w:numId="2">
    <w:abstractNumId w:val="32"/>
  </w:num>
  <w:num w:numId="3">
    <w:abstractNumId w:val="1"/>
  </w:num>
  <w:num w:numId="4">
    <w:abstractNumId w:val="16"/>
  </w:num>
  <w:num w:numId="5">
    <w:abstractNumId w:val="24"/>
  </w:num>
  <w:num w:numId="6">
    <w:abstractNumId w:val="3"/>
  </w:num>
  <w:num w:numId="7">
    <w:abstractNumId w:val="26"/>
  </w:num>
  <w:num w:numId="8">
    <w:abstractNumId w:val="12"/>
  </w:num>
  <w:num w:numId="9">
    <w:abstractNumId w:val="15"/>
  </w:num>
  <w:num w:numId="10">
    <w:abstractNumId w:val="28"/>
  </w:num>
  <w:num w:numId="11">
    <w:abstractNumId w:val="1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20"/>
  </w:num>
  <w:num w:numId="16">
    <w:abstractNumId w:val="34"/>
  </w:num>
  <w:num w:numId="17">
    <w:abstractNumId w:val="35"/>
  </w:num>
  <w:num w:numId="18">
    <w:abstractNumId w:val="6"/>
  </w:num>
  <w:num w:numId="19">
    <w:abstractNumId w:val="29"/>
  </w:num>
  <w:num w:numId="20">
    <w:abstractNumId w:val="21"/>
  </w:num>
  <w:num w:numId="21">
    <w:abstractNumId w:val="2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0"/>
  </w:num>
  <w:num w:numId="25">
    <w:abstractNumId w:val="9"/>
  </w:num>
  <w:num w:numId="26">
    <w:abstractNumId w:val="22"/>
  </w:num>
  <w:num w:numId="27">
    <w:abstractNumId w:val="33"/>
  </w:num>
  <w:num w:numId="28">
    <w:abstractNumId w:val="17"/>
  </w:num>
  <w:num w:numId="29">
    <w:abstractNumId w:val="2"/>
  </w:num>
  <w:num w:numId="30">
    <w:abstractNumId w:val="7"/>
  </w:num>
  <w:num w:numId="31">
    <w:abstractNumId w:val="30"/>
  </w:num>
  <w:num w:numId="32">
    <w:abstractNumId w:val="10"/>
  </w:num>
  <w:num w:numId="33">
    <w:abstractNumId w:val="11"/>
  </w:num>
  <w:num w:numId="34">
    <w:abstractNumId w:val="27"/>
  </w:num>
  <w:num w:numId="35">
    <w:abstractNumId w:val="13"/>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36"/>
    <w:rsid w:val="00026344"/>
    <w:rsid w:val="000721EC"/>
    <w:rsid w:val="00083E0F"/>
    <w:rsid w:val="00090312"/>
    <w:rsid w:val="000A457D"/>
    <w:rsid w:val="000E2028"/>
    <w:rsid w:val="000E4609"/>
    <w:rsid w:val="001A0B25"/>
    <w:rsid w:val="00233336"/>
    <w:rsid w:val="00263398"/>
    <w:rsid w:val="003379D3"/>
    <w:rsid w:val="003543CD"/>
    <w:rsid w:val="00373C5C"/>
    <w:rsid w:val="003B6789"/>
    <w:rsid w:val="004D411D"/>
    <w:rsid w:val="004D7320"/>
    <w:rsid w:val="00505DAE"/>
    <w:rsid w:val="005D71F2"/>
    <w:rsid w:val="005F78F0"/>
    <w:rsid w:val="007E751F"/>
    <w:rsid w:val="00856BDE"/>
    <w:rsid w:val="009B5D6F"/>
    <w:rsid w:val="00B33D39"/>
    <w:rsid w:val="00CD1587"/>
    <w:rsid w:val="00CD442A"/>
    <w:rsid w:val="00DE7546"/>
    <w:rsid w:val="00E17F3A"/>
    <w:rsid w:val="00E26A51"/>
    <w:rsid w:val="00E73EE0"/>
    <w:rsid w:val="00F52AC1"/>
    <w:rsid w:val="00FC4C0B"/>
    <w:rsid w:val="00FD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36"/>
    <w:rPr>
      <w:rFonts w:ascii="Times New Roman" w:eastAsia="Calibri" w:hAnsi="Times New Roman" w:cs="Times New Roman"/>
    </w:rPr>
  </w:style>
  <w:style w:type="paragraph" w:styleId="1">
    <w:name w:val="heading 1"/>
    <w:basedOn w:val="a"/>
    <w:link w:val="10"/>
    <w:qFormat/>
    <w:rsid w:val="00233336"/>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233336"/>
    <w:pPr>
      <w:keepNext/>
      <w:spacing w:before="240" w:after="60"/>
      <w:outlineLvl w:val="1"/>
    </w:pPr>
    <w:rPr>
      <w:rFonts w:ascii="Arial" w:hAnsi="Arial" w:cs="Arial"/>
      <w:b/>
      <w:bCs/>
      <w:i/>
      <w:iCs/>
      <w:sz w:val="28"/>
      <w:szCs w:val="28"/>
      <w:lang w:val="ru-RU" w:eastAsia="ru-RU"/>
    </w:rPr>
  </w:style>
  <w:style w:type="paragraph" w:styleId="3">
    <w:name w:val="heading 3"/>
    <w:basedOn w:val="a"/>
    <w:link w:val="30"/>
    <w:semiHidden/>
    <w:unhideWhenUsed/>
    <w:qFormat/>
    <w:rsid w:val="00233336"/>
    <w:pPr>
      <w:spacing w:before="100" w:beforeAutospacing="1" w:after="100" w:afterAutospacing="1"/>
      <w:outlineLvl w:val="2"/>
    </w:pPr>
    <w:rPr>
      <w:b/>
      <w:bCs/>
      <w:sz w:val="27"/>
      <w:szCs w:val="27"/>
      <w:lang w:val="ru-RU" w:eastAsia="ru-RU"/>
    </w:rPr>
  </w:style>
  <w:style w:type="paragraph" w:styleId="4">
    <w:name w:val="heading 4"/>
    <w:basedOn w:val="a"/>
    <w:link w:val="40"/>
    <w:semiHidden/>
    <w:unhideWhenUsed/>
    <w:qFormat/>
    <w:rsid w:val="00233336"/>
    <w:pPr>
      <w:spacing w:before="100" w:beforeAutospacing="1" w:after="100" w:afterAutospacing="1"/>
      <w:outlineLvl w:val="3"/>
    </w:pPr>
    <w:rPr>
      <w:b/>
      <w:bCs/>
      <w:lang w:val="ru-RU" w:eastAsia="ru-RU"/>
    </w:rPr>
  </w:style>
  <w:style w:type="paragraph" w:styleId="5">
    <w:name w:val="heading 5"/>
    <w:basedOn w:val="a"/>
    <w:next w:val="a"/>
    <w:link w:val="50"/>
    <w:semiHidden/>
    <w:unhideWhenUsed/>
    <w:qFormat/>
    <w:rsid w:val="00233336"/>
    <w:pPr>
      <w:spacing w:before="240" w:after="60"/>
      <w:outlineLvl w:val="4"/>
    </w:pPr>
    <w:rP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336"/>
    <w:rPr>
      <w:rFonts w:ascii="Times New Roman" w:eastAsia="Calibri" w:hAnsi="Times New Roman" w:cs="Times New Roman"/>
      <w:b/>
      <w:bCs/>
      <w:kern w:val="36"/>
      <w:sz w:val="48"/>
      <w:szCs w:val="48"/>
      <w:lang w:val="ru-RU" w:eastAsia="ru-RU"/>
    </w:rPr>
  </w:style>
  <w:style w:type="character" w:customStyle="1" w:styleId="20">
    <w:name w:val="Заголовок 2 Знак"/>
    <w:basedOn w:val="a0"/>
    <w:link w:val="2"/>
    <w:semiHidden/>
    <w:rsid w:val="00233336"/>
    <w:rPr>
      <w:rFonts w:ascii="Arial" w:eastAsia="Calibri" w:hAnsi="Arial" w:cs="Arial"/>
      <w:b/>
      <w:bCs/>
      <w:i/>
      <w:iCs/>
      <w:sz w:val="28"/>
      <w:szCs w:val="28"/>
      <w:lang w:val="ru-RU" w:eastAsia="ru-RU"/>
    </w:rPr>
  </w:style>
  <w:style w:type="character" w:customStyle="1" w:styleId="30">
    <w:name w:val="Заголовок 3 Знак"/>
    <w:basedOn w:val="a0"/>
    <w:link w:val="3"/>
    <w:semiHidden/>
    <w:rsid w:val="00233336"/>
    <w:rPr>
      <w:rFonts w:ascii="Times New Roman" w:eastAsia="Calibri" w:hAnsi="Times New Roman" w:cs="Times New Roman"/>
      <w:b/>
      <w:bCs/>
      <w:sz w:val="27"/>
      <w:szCs w:val="27"/>
      <w:lang w:val="ru-RU" w:eastAsia="ru-RU"/>
    </w:rPr>
  </w:style>
  <w:style w:type="character" w:customStyle="1" w:styleId="40">
    <w:name w:val="Заголовок 4 Знак"/>
    <w:basedOn w:val="a0"/>
    <w:link w:val="4"/>
    <w:semiHidden/>
    <w:rsid w:val="00233336"/>
    <w:rPr>
      <w:rFonts w:ascii="Times New Roman" w:eastAsia="Calibri" w:hAnsi="Times New Roman" w:cs="Times New Roman"/>
      <w:b/>
      <w:bCs/>
      <w:lang w:val="ru-RU" w:eastAsia="ru-RU"/>
    </w:rPr>
  </w:style>
  <w:style w:type="character" w:customStyle="1" w:styleId="50">
    <w:name w:val="Заголовок 5 Знак"/>
    <w:basedOn w:val="a0"/>
    <w:link w:val="5"/>
    <w:semiHidden/>
    <w:rsid w:val="00233336"/>
    <w:rPr>
      <w:rFonts w:ascii="Times New Roman" w:eastAsia="Calibri" w:hAnsi="Times New Roman" w:cs="Times New Roman"/>
      <w:b/>
      <w:bCs/>
      <w:i/>
      <w:iCs/>
      <w:sz w:val="26"/>
      <w:szCs w:val="26"/>
      <w:lang w:val="ru-RU" w:eastAsia="ru-RU"/>
    </w:rPr>
  </w:style>
  <w:style w:type="table" w:styleId="a3">
    <w:name w:val="Table Grid"/>
    <w:basedOn w:val="a1"/>
    <w:uiPriority w:val="59"/>
    <w:rsid w:val="00233336"/>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semiHidden/>
    <w:unhideWhenUsed/>
    <w:rsid w:val="00233336"/>
    <w:rPr>
      <w:sz w:val="20"/>
      <w:szCs w:val="20"/>
    </w:rPr>
  </w:style>
  <w:style w:type="character" w:customStyle="1" w:styleId="a5">
    <w:name w:val="Текст сноски Знак"/>
    <w:basedOn w:val="a0"/>
    <w:link w:val="a4"/>
    <w:uiPriority w:val="99"/>
    <w:semiHidden/>
    <w:rsid w:val="00233336"/>
    <w:rPr>
      <w:rFonts w:ascii="Times New Roman" w:eastAsia="Calibri" w:hAnsi="Times New Roman" w:cs="Times New Roman"/>
      <w:sz w:val="20"/>
      <w:szCs w:val="20"/>
    </w:rPr>
  </w:style>
  <w:style w:type="character" w:styleId="a6">
    <w:name w:val="footnote reference"/>
    <w:uiPriority w:val="99"/>
    <w:semiHidden/>
    <w:unhideWhenUsed/>
    <w:rsid w:val="00233336"/>
    <w:rPr>
      <w:vertAlign w:val="superscript"/>
    </w:rPr>
  </w:style>
  <w:style w:type="character" w:styleId="a7">
    <w:name w:val="Emphasis"/>
    <w:uiPriority w:val="20"/>
    <w:qFormat/>
    <w:rsid w:val="00233336"/>
    <w:rPr>
      <w:i/>
      <w:iCs/>
    </w:rPr>
  </w:style>
  <w:style w:type="character" w:styleId="a8">
    <w:name w:val="annotation reference"/>
    <w:uiPriority w:val="99"/>
    <w:semiHidden/>
    <w:unhideWhenUsed/>
    <w:rsid w:val="00233336"/>
    <w:rPr>
      <w:sz w:val="16"/>
      <w:szCs w:val="16"/>
    </w:rPr>
  </w:style>
  <w:style w:type="paragraph" w:styleId="a9">
    <w:name w:val="annotation text"/>
    <w:basedOn w:val="a"/>
    <w:link w:val="aa"/>
    <w:uiPriority w:val="99"/>
    <w:semiHidden/>
    <w:unhideWhenUsed/>
    <w:rsid w:val="00233336"/>
    <w:rPr>
      <w:sz w:val="20"/>
      <w:szCs w:val="20"/>
    </w:rPr>
  </w:style>
  <w:style w:type="character" w:customStyle="1" w:styleId="aa">
    <w:name w:val="Текст примечания Знак"/>
    <w:basedOn w:val="a0"/>
    <w:link w:val="a9"/>
    <w:uiPriority w:val="99"/>
    <w:semiHidden/>
    <w:rsid w:val="00233336"/>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233336"/>
    <w:rPr>
      <w:b/>
      <w:bCs/>
    </w:rPr>
  </w:style>
  <w:style w:type="character" w:customStyle="1" w:styleId="ac">
    <w:name w:val="Тема примечания Знак"/>
    <w:basedOn w:val="aa"/>
    <w:link w:val="ab"/>
    <w:uiPriority w:val="99"/>
    <w:semiHidden/>
    <w:rsid w:val="00233336"/>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233336"/>
    <w:rPr>
      <w:rFonts w:ascii="Segoe UI" w:hAnsi="Segoe UI" w:cs="Segoe UI"/>
      <w:sz w:val="18"/>
      <w:szCs w:val="18"/>
    </w:rPr>
  </w:style>
  <w:style w:type="character" w:customStyle="1" w:styleId="ae">
    <w:name w:val="Текст выноски Знак"/>
    <w:basedOn w:val="a0"/>
    <w:link w:val="ad"/>
    <w:uiPriority w:val="99"/>
    <w:semiHidden/>
    <w:rsid w:val="00233336"/>
    <w:rPr>
      <w:rFonts w:ascii="Segoe UI" w:eastAsia="Calibri" w:hAnsi="Segoe UI" w:cs="Segoe UI"/>
      <w:sz w:val="18"/>
      <w:szCs w:val="18"/>
    </w:rPr>
  </w:style>
  <w:style w:type="table" w:customStyle="1" w:styleId="11">
    <w:name w:val="Сетка таблицы1"/>
    <w:basedOn w:val="a1"/>
    <w:next w:val="a3"/>
    <w:uiPriority w:val="59"/>
    <w:rsid w:val="00233336"/>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unhideWhenUsed/>
    <w:rsid w:val="00233336"/>
    <w:rPr>
      <w:color w:val="0563C1"/>
      <w:u w:val="single"/>
    </w:rPr>
  </w:style>
  <w:style w:type="paragraph" w:styleId="af0">
    <w:name w:val="endnote text"/>
    <w:basedOn w:val="a"/>
    <w:link w:val="af1"/>
    <w:uiPriority w:val="99"/>
    <w:semiHidden/>
    <w:unhideWhenUsed/>
    <w:rsid w:val="00233336"/>
    <w:rPr>
      <w:sz w:val="20"/>
      <w:szCs w:val="20"/>
      <w:lang w:val="uk-UA"/>
    </w:rPr>
  </w:style>
  <w:style w:type="character" w:customStyle="1" w:styleId="af1">
    <w:name w:val="Текст концевой сноски Знак"/>
    <w:basedOn w:val="a0"/>
    <w:link w:val="af0"/>
    <w:uiPriority w:val="99"/>
    <w:semiHidden/>
    <w:rsid w:val="00233336"/>
    <w:rPr>
      <w:rFonts w:ascii="Times New Roman" w:eastAsia="Calibri" w:hAnsi="Times New Roman" w:cs="Times New Roman"/>
      <w:sz w:val="20"/>
      <w:szCs w:val="20"/>
      <w:lang w:val="uk-UA"/>
    </w:rPr>
  </w:style>
  <w:style w:type="character" w:styleId="af2">
    <w:name w:val="endnote reference"/>
    <w:uiPriority w:val="99"/>
    <w:semiHidden/>
    <w:unhideWhenUsed/>
    <w:rsid w:val="00233336"/>
    <w:rPr>
      <w:vertAlign w:val="superscript"/>
    </w:rPr>
  </w:style>
  <w:style w:type="numbering" w:customStyle="1" w:styleId="12">
    <w:name w:val="Немає списку1"/>
    <w:next w:val="a2"/>
    <w:uiPriority w:val="99"/>
    <w:semiHidden/>
    <w:unhideWhenUsed/>
    <w:rsid w:val="00233336"/>
  </w:style>
  <w:style w:type="character" w:styleId="af3">
    <w:name w:val="FollowedHyperlink"/>
    <w:basedOn w:val="a0"/>
    <w:uiPriority w:val="99"/>
    <w:semiHidden/>
    <w:unhideWhenUsed/>
    <w:rsid w:val="00233336"/>
    <w:rPr>
      <w:color w:val="800080"/>
      <w:u w:val="single"/>
    </w:rPr>
  </w:style>
  <w:style w:type="paragraph" w:styleId="HTML">
    <w:name w:val="HTML Preformatted"/>
    <w:basedOn w:val="a"/>
    <w:link w:val="HTML0"/>
    <w:semiHidden/>
    <w:unhideWhenUsed/>
    <w:rsid w:val="0023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233336"/>
    <w:rPr>
      <w:rFonts w:ascii="Courier New" w:eastAsia="Calibri" w:hAnsi="Courier New" w:cs="Courier New"/>
      <w:sz w:val="20"/>
      <w:szCs w:val="20"/>
      <w:lang w:val="ru-RU" w:eastAsia="ru-RU"/>
    </w:rPr>
  </w:style>
  <w:style w:type="paragraph" w:styleId="af4">
    <w:name w:val="Normal (Web)"/>
    <w:basedOn w:val="a"/>
    <w:unhideWhenUsed/>
    <w:rsid w:val="00233336"/>
    <w:pPr>
      <w:spacing w:before="100" w:beforeAutospacing="1" w:after="100" w:afterAutospacing="1"/>
    </w:pPr>
    <w:rPr>
      <w:lang w:val="ru-RU" w:eastAsia="ru-RU"/>
    </w:rPr>
  </w:style>
  <w:style w:type="paragraph" w:styleId="af5">
    <w:name w:val="header"/>
    <w:basedOn w:val="a"/>
    <w:link w:val="af6"/>
    <w:uiPriority w:val="99"/>
    <w:unhideWhenUsed/>
    <w:rsid w:val="00233336"/>
    <w:pPr>
      <w:tabs>
        <w:tab w:val="center" w:pos="4677"/>
        <w:tab w:val="right" w:pos="9355"/>
      </w:tabs>
    </w:pPr>
    <w:rPr>
      <w:lang w:val="ru-RU" w:eastAsia="ru-RU"/>
    </w:rPr>
  </w:style>
  <w:style w:type="character" w:customStyle="1" w:styleId="af6">
    <w:name w:val="Верхний колонтитул Знак"/>
    <w:basedOn w:val="a0"/>
    <w:link w:val="af5"/>
    <w:uiPriority w:val="99"/>
    <w:rsid w:val="00233336"/>
    <w:rPr>
      <w:rFonts w:ascii="Times New Roman" w:eastAsia="Calibri" w:hAnsi="Times New Roman" w:cs="Times New Roman"/>
      <w:lang w:val="ru-RU" w:eastAsia="ru-RU"/>
    </w:rPr>
  </w:style>
  <w:style w:type="paragraph" w:styleId="af7">
    <w:name w:val="footer"/>
    <w:basedOn w:val="a"/>
    <w:link w:val="af8"/>
    <w:unhideWhenUsed/>
    <w:rsid w:val="00233336"/>
    <w:pPr>
      <w:tabs>
        <w:tab w:val="center" w:pos="4677"/>
        <w:tab w:val="right" w:pos="9355"/>
      </w:tabs>
    </w:pPr>
    <w:rPr>
      <w:lang w:val="ru-RU" w:eastAsia="ru-RU"/>
    </w:rPr>
  </w:style>
  <w:style w:type="character" w:customStyle="1" w:styleId="af8">
    <w:name w:val="Нижний колонтитул Знак"/>
    <w:basedOn w:val="a0"/>
    <w:link w:val="af7"/>
    <w:rsid w:val="00233336"/>
    <w:rPr>
      <w:rFonts w:ascii="Times New Roman" w:eastAsia="Calibri" w:hAnsi="Times New Roman" w:cs="Times New Roman"/>
      <w:lang w:val="ru-RU" w:eastAsia="ru-RU"/>
    </w:rPr>
  </w:style>
  <w:style w:type="paragraph" w:styleId="af9">
    <w:name w:val="Body Text"/>
    <w:basedOn w:val="a"/>
    <w:link w:val="afa"/>
    <w:semiHidden/>
    <w:unhideWhenUsed/>
    <w:rsid w:val="00233336"/>
    <w:pPr>
      <w:spacing w:after="120" w:line="360" w:lineRule="auto"/>
      <w:ind w:firstLine="720"/>
      <w:jc w:val="both"/>
    </w:pPr>
    <w:rPr>
      <w:sz w:val="28"/>
      <w:szCs w:val="20"/>
      <w:lang w:val="ru-RU" w:eastAsia="ru-RU"/>
    </w:rPr>
  </w:style>
  <w:style w:type="character" w:customStyle="1" w:styleId="afa">
    <w:name w:val="Основной текст Знак"/>
    <w:basedOn w:val="a0"/>
    <w:link w:val="af9"/>
    <w:semiHidden/>
    <w:rsid w:val="00233336"/>
    <w:rPr>
      <w:rFonts w:ascii="Times New Roman" w:eastAsia="Calibri" w:hAnsi="Times New Roman" w:cs="Times New Roman"/>
      <w:sz w:val="28"/>
      <w:szCs w:val="20"/>
      <w:lang w:val="ru-RU" w:eastAsia="ru-RU"/>
    </w:rPr>
  </w:style>
  <w:style w:type="paragraph" w:styleId="afb">
    <w:name w:val="Body Text Indent"/>
    <w:basedOn w:val="a"/>
    <w:link w:val="afc"/>
    <w:semiHidden/>
    <w:unhideWhenUsed/>
    <w:rsid w:val="00233336"/>
    <w:pPr>
      <w:spacing w:after="120"/>
      <w:ind w:left="283"/>
    </w:pPr>
    <w:rPr>
      <w:lang w:val="ru-RU" w:eastAsia="ru-RU"/>
    </w:rPr>
  </w:style>
  <w:style w:type="character" w:customStyle="1" w:styleId="afc">
    <w:name w:val="Основной текст с отступом Знак"/>
    <w:basedOn w:val="a0"/>
    <w:link w:val="afb"/>
    <w:semiHidden/>
    <w:rsid w:val="00233336"/>
    <w:rPr>
      <w:rFonts w:ascii="Times New Roman" w:eastAsia="Calibri" w:hAnsi="Times New Roman" w:cs="Times New Roman"/>
      <w:lang w:val="ru-RU" w:eastAsia="ru-RU"/>
    </w:rPr>
  </w:style>
  <w:style w:type="paragraph" w:customStyle="1" w:styleId="afd">
    <w:name w:val="Обычный + По ширине"/>
    <w:aliases w:val="Первая строка:  0,95 см"/>
    <w:basedOn w:val="a"/>
    <w:rsid w:val="00233336"/>
    <w:pPr>
      <w:tabs>
        <w:tab w:val="left" w:pos="3375"/>
      </w:tabs>
      <w:ind w:firstLine="540"/>
      <w:jc w:val="both"/>
    </w:pPr>
    <w:rPr>
      <w:rFonts w:eastAsia="MS Mincho"/>
      <w:lang w:val="uk-UA" w:eastAsia="ja-JP"/>
    </w:rPr>
  </w:style>
  <w:style w:type="paragraph" w:customStyle="1" w:styleId="pcontent">
    <w:name w:val="pcontent"/>
    <w:basedOn w:val="a"/>
    <w:rsid w:val="00233336"/>
    <w:pPr>
      <w:spacing w:after="48"/>
      <w:ind w:firstLine="612"/>
      <w:jc w:val="both"/>
    </w:pPr>
    <w:rPr>
      <w:lang w:val="ru-RU" w:eastAsia="ru-RU"/>
    </w:rPr>
  </w:style>
  <w:style w:type="paragraph" w:customStyle="1" w:styleId="mbndescription-text">
    <w:name w:val="mbn description-text"/>
    <w:basedOn w:val="a"/>
    <w:rsid w:val="00233336"/>
    <w:pPr>
      <w:spacing w:before="100" w:beforeAutospacing="1" w:after="100" w:afterAutospacing="1"/>
    </w:pPr>
    <w:rPr>
      <w:lang w:val="ru-RU" w:eastAsia="ru-RU"/>
    </w:rPr>
  </w:style>
  <w:style w:type="paragraph" w:customStyle="1" w:styleId="Default">
    <w:name w:val="Default"/>
    <w:rsid w:val="00233336"/>
    <w:pPr>
      <w:autoSpaceDE w:val="0"/>
      <w:autoSpaceDN w:val="0"/>
      <w:adjustRightInd w:val="0"/>
    </w:pPr>
    <w:rPr>
      <w:rFonts w:ascii="Arial" w:eastAsia="Times New Roman" w:hAnsi="Arial" w:cs="Arial"/>
      <w:color w:val="000000"/>
      <w:lang w:val="ru-RU" w:eastAsia="ru-RU"/>
    </w:rPr>
  </w:style>
  <w:style w:type="paragraph" w:customStyle="1" w:styleId="reflist">
    <w:name w:val="reflist"/>
    <w:basedOn w:val="a"/>
    <w:rsid w:val="00233336"/>
    <w:pPr>
      <w:spacing w:before="100" w:beforeAutospacing="1" w:after="100" w:afterAutospacing="1"/>
    </w:pPr>
    <w:rPr>
      <w:lang w:val="ru-RU" w:eastAsia="ru-RU"/>
    </w:rPr>
  </w:style>
  <w:style w:type="paragraph" w:customStyle="1" w:styleId="justifyfull">
    <w:name w:val="justifyfull"/>
    <w:basedOn w:val="a"/>
    <w:rsid w:val="00233336"/>
    <w:pPr>
      <w:spacing w:before="100" w:beforeAutospacing="1" w:after="100" w:afterAutospacing="1"/>
    </w:pPr>
    <w:rPr>
      <w:lang w:val="ru-RU" w:eastAsia="ru-RU"/>
    </w:rPr>
  </w:style>
  <w:style w:type="character" w:customStyle="1" w:styleId="shorttext">
    <w:name w:val="short_text"/>
    <w:basedOn w:val="a0"/>
    <w:rsid w:val="00233336"/>
  </w:style>
  <w:style w:type="paragraph" w:styleId="z-">
    <w:name w:val="HTML Top of Form"/>
    <w:basedOn w:val="a"/>
    <w:next w:val="a"/>
    <w:link w:val="z-0"/>
    <w:hidden/>
    <w:semiHidden/>
    <w:unhideWhenUsed/>
    <w:rsid w:val="00233336"/>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semiHidden/>
    <w:rsid w:val="00233336"/>
    <w:rPr>
      <w:rFonts w:ascii="Arial" w:eastAsia="Calibri" w:hAnsi="Arial" w:cs="Arial"/>
      <w:vanish/>
      <w:sz w:val="16"/>
      <w:szCs w:val="16"/>
      <w:lang w:val="ru-RU" w:eastAsia="ru-RU"/>
    </w:rPr>
  </w:style>
  <w:style w:type="character" w:customStyle="1" w:styleId="gt-ft-text">
    <w:name w:val="gt-ft-text"/>
    <w:basedOn w:val="a0"/>
    <w:rsid w:val="00233336"/>
  </w:style>
  <w:style w:type="paragraph" w:styleId="z-1">
    <w:name w:val="HTML Bottom of Form"/>
    <w:basedOn w:val="a"/>
    <w:next w:val="a"/>
    <w:link w:val="z-2"/>
    <w:hidden/>
    <w:semiHidden/>
    <w:unhideWhenUsed/>
    <w:rsid w:val="00233336"/>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semiHidden/>
    <w:rsid w:val="00233336"/>
    <w:rPr>
      <w:rFonts w:ascii="Arial" w:eastAsia="Calibri" w:hAnsi="Arial" w:cs="Arial"/>
      <w:vanish/>
      <w:sz w:val="16"/>
      <w:szCs w:val="16"/>
      <w:lang w:val="ru-RU" w:eastAsia="ru-RU"/>
    </w:rPr>
  </w:style>
  <w:style w:type="character" w:customStyle="1" w:styleId="36">
    <w:name w:val="Основной текст + Курсив36"/>
    <w:rsid w:val="00233336"/>
    <w:rPr>
      <w:rFonts w:ascii="Times New Roman" w:hAnsi="Times New Roman" w:cs="Times New Roman" w:hint="default"/>
      <w:i/>
      <w:iCs/>
      <w:spacing w:val="0"/>
      <w:sz w:val="20"/>
      <w:szCs w:val="20"/>
      <w:lang w:bidi="ar-SA"/>
    </w:rPr>
  </w:style>
  <w:style w:type="character" w:customStyle="1" w:styleId="style3style24style18">
    <w:name w:val="style3 style24 style18"/>
    <w:basedOn w:val="a0"/>
    <w:rsid w:val="00233336"/>
  </w:style>
  <w:style w:type="character" w:customStyle="1" w:styleId="st">
    <w:name w:val="st"/>
    <w:basedOn w:val="a0"/>
    <w:rsid w:val="00233336"/>
  </w:style>
  <w:style w:type="character" w:customStyle="1" w:styleId="2pt8">
    <w:name w:val="Основной текст + Интервал 2 pt8"/>
    <w:rsid w:val="00233336"/>
    <w:rPr>
      <w:rFonts w:ascii="Times New Roman" w:hAnsi="Times New Roman" w:cs="Times New Roman" w:hint="default"/>
      <w:spacing w:val="40"/>
      <w:sz w:val="20"/>
      <w:szCs w:val="20"/>
      <w:lang w:bidi="ar-SA"/>
    </w:rPr>
  </w:style>
  <w:style w:type="character" w:customStyle="1" w:styleId="hilight">
    <w:name w:val="hilight"/>
    <w:basedOn w:val="a0"/>
    <w:rsid w:val="00233336"/>
  </w:style>
  <w:style w:type="character" w:customStyle="1" w:styleId="fakelink">
    <w:name w:val="fakelink"/>
    <w:basedOn w:val="a0"/>
    <w:rsid w:val="00233336"/>
  </w:style>
  <w:style w:type="character" w:customStyle="1" w:styleId="tgc">
    <w:name w:val="_tgc"/>
    <w:basedOn w:val="a0"/>
    <w:rsid w:val="00233336"/>
  </w:style>
  <w:style w:type="character" w:customStyle="1" w:styleId="search-hl">
    <w:name w:val="search-hl"/>
    <w:basedOn w:val="a0"/>
    <w:rsid w:val="00233336"/>
  </w:style>
  <w:style w:type="character" w:customStyle="1" w:styleId="mw-headline">
    <w:name w:val="mw-headline"/>
    <w:basedOn w:val="a0"/>
    <w:rsid w:val="00233336"/>
  </w:style>
  <w:style w:type="character" w:customStyle="1" w:styleId="highlightselected">
    <w:name w:val="highlight selected"/>
    <w:basedOn w:val="a0"/>
    <w:rsid w:val="00233336"/>
  </w:style>
  <w:style w:type="character" w:customStyle="1" w:styleId="personname">
    <w:name w:val="person_name"/>
    <w:basedOn w:val="a0"/>
    <w:rsid w:val="00233336"/>
  </w:style>
  <w:style w:type="character" w:customStyle="1" w:styleId="smaller">
    <w:name w:val="smaller"/>
    <w:basedOn w:val="a0"/>
    <w:rsid w:val="00233336"/>
  </w:style>
  <w:style w:type="character" w:customStyle="1" w:styleId="itemauthor">
    <w:name w:val="itemauthor"/>
    <w:basedOn w:val="a0"/>
    <w:rsid w:val="00233336"/>
  </w:style>
  <w:style w:type="character" w:customStyle="1" w:styleId="reference-text">
    <w:name w:val="reference-text"/>
    <w:basedOn w:val="a0"/>
    <w:rsid w:val="00233336"/>
  </w:style>
  <w:style w:type="paragraph" w:styleId="afe">
    <w:name w:val="List Paragraph"/>
    <w:basedOn w:val="a"/>
    <w:uiPriority w:val="34"/>
    <w:qFormat/>
    <w:rsid w:val="00233336"/>
    <w:pPr>
      <w:ind w:left="708"/>
    </w:pPr>
    <w:rPr>
      <w:lang w:val="uk-UA"/>
    </w:rPr>
  </w:style>
  <w:style w:type="numbering" w:customStyle="1" w:styleId="21">
    <w:name w:val="Немає списку2"/>
    <w:next w:val="a2"/>
    <w:uiPriority w:val="99"/>
    <w:semiHidden/>
    <w:unhideWhenUsed/>
    <w:rsid w:val="00233336"/>
  </w:style>
  <w:style w:type="table" w:customStyle="1" w:styleId="13">
    <w:name w:val="Сітка таблиці1"/>
    <w:basedOn w:val="a1"/>
    <w:next w:val="a3"/>
    <w:rsid w:val="00233336"/>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233336"/>
    <w:pPr>
      <w:spacing w:before="360"/>
    </w:pPr>
    <w:rPr>
      <w:rFonts w:asciiTheme="majorHAnsi" w:hAnsiTheme="majorHAnsi"/>
      <w:b/>
      <w:bCs/>
      <w:caps/>
    </w:rPr>
  </w:style>
  <w:style w:type="paragraph" w:styleId="22">
    <w:name w:val="toc 2"/>
    <w:basedOn w:val="a"/>
    <w:next w:val="a"/>
    <w:autoRedefine/>
    <w:uiPriority w:val="39"/>
    <w:unhideWhenUsed/>
    <w:rsid w:val="00233336"/>
    <w:pPr>
      <w:tabs>
        <w:tab w:val="right" w:leader="dot" w:pos="9344"/>
      </w:tabs>
      <w:spacing w:line="360" w:lineRule="auto"/>
      <w:ind w:left="426"/>
    </w:pPr>
    <w:rPr>
      <w:rFonts w:asciiTheme="minorHAnsi" w:hAnsiTheme="minorHAnsi"/>
      <w:b/>
      <w:bCs/>
      <w:sz w:val="20"/>
      <w:szCs w:val="20"/>
    </w:rPr>
  </w:style>
  <w:style w:type="paragraph" w:styleId="31">
    <w:name w:val="toc 3"/>
    <w:basedOn w:val="a"/>
    <w:next w:val="a"/>
    <w:autoRedefine/>
    <w:uiPriority w:val="39"/>
    <w:unhideWhenUsed/>
    <w:rsid w:val="00233336"/>
    <w:pPr>
      <w:ind w:left="240"/>
    </w:pPr>
    <w:rPr>
      <w:rFonts w:asciiTheme="minorHAnsi" w:hAnsiTheme="minorHAnsi"/>
      <w:sz w:val="20"/>
      <w:szCs w:val="20"/>
    </w:rPr>
  </w:style>
  <w:style w:type="paragraph" w:styleId="41">
    <w:name w:val="toc 4"/>
    <w:basedOn w:val="a"/>
    <w:next w:val="a"/>
    <w:autoRedefine/>
    <w:uiPriority w:val="39"/>
    <w:unhideWhenUsed/>
    <w:rsid w:val="00233336"/>
    <w:pPr>
      <w:ind w:left="480"/>
    </w:pPr>
    <w:rPr>
      <w:rFonts w:asciiTheme="minorHAnsi" w:hAnsiTheme="minorHAnsi"/>
      <w:sz w:val="20"/>
      <w:szCs w:val="20"/>
    </w:rPr>
  </w:style>
  <w:style w:type="paragraph" w:styleId="51">
    <w:name w:val="toc 5"/>
    <w:basedOn w:val="a"/>
    <w:next w:val="a"/>
    <w:autoRedefine/>
    <w:uiPriority w:val="39"/>
    <w:unhideWhenUsed/>
    <w:rsid w:val="00233336"/>
    <w:pPr>
      <w:ind w:left="720"/>
    </w:pPr>
    <w:rPr>
      <w:rFonts w:asciiTheme="minorHAnsi" w:hAnsiTheme="minorHAnsi"/>
      <w:sz w:val="20"/>
      <w:szCs w:val="20"/>
    </w:rPr>
  </w:style>
  <w:style w:type="paragraph" w:styleId="6">
    <w:name w:val="toc 6"/>
    <w:basedOn w:val="a"/>
    <w:next w:val="a"/>
    <w:autoRedefine/>
    <w:uiPriority w:val="39"/>
    <w:unhideWhenUsed/>
    <w:rsid w:val="00233336"/>
    <w:pPr>
      <w:ind w:left="960"/>
    </w:pPr>
    <w:rPr>
      <w:rFonts w:asciiTheme="minorHAnsi" w:hAnsiTheme="minorHAnsi"/>
      <w:sz w:val="20"/>
      <w:szCs w:val="20"/>
    </w:rPr>
  </w:style>
  <w:style w:type="paragraph" w:styleId="7">
    <w:name w:val="toc 7"/>
    <w:basedOn w:val="a"/>
    <w:next w:val="a"/>
    <w:autoRedefine/>
    <w:uiPriority w:val="39"/>
    <w:unhideWhenUsed/>
    <w:rsid w:val="00233336"/>
    <w:pPr>
      <w:ind w:left="1200"/>
    </w:pPr>
    <w:rPr>
      <w:rFonts w:asciiTheme="minorHAnsi" w:hAnsiTheme="minorHAnsi"/>
      <w:sz w:val="20"/>
      <w:szCs w:val="20"/>
    </w:rPr>
  </w:style>
  <w:style w:type="paragraph" w:styleId="8">
    <w:name w:val="toc 8"/>
    <w:basedOn w:val="a"/>
    <w:next w:val="a"/>
    <w:autoRedefine/>
    <w:uiPriority w:val="39"/>
    <w:unhideWhenUsed/>
    <w:rsid w:val="00233336"/>
    <w:pPr>
      <w:ind w:left="1440"/>
    </w:pPr>
    <w:rPr>
      <w:rFonts w:asciiTheme="minorHAnsi" w:hAnsiTheme="minorHAnsi"/>
      <w:sz w:val="20"/>
      <w:szCs w:val="20"/>
    </w:rPr>
  </w:style>
  <w:style w:type="paragraph" w:styleId="9">
    <w:name w:val="toc 9"/>
    <w:basedOn w:val="a"/>
    <w:next w:val="a"/>
    <w:autoRedefine/>
    <w:uiPriority w:val="39"/>
    <w:unhideWhenUsed/>
    <w:rsid w:val="00233336"/>
    <w:pPr>
      <w:ind w:left="1680"/>
    </w:pPr>
    <w:rPr>
      <w:rFonts w:asciiTheme="minorHAnsi" w:hAnsiTheme="minorHAnsi"/>
      <w:sz w:val="20"/>
      <w:szCs w:val="20"/>
    </w:rPr>
  </w:style>
  <w:style w:type="character" w:customStyle="1" w:styleId="apple-converted-space">
    <w:name w:val="apple-converted-space"/>
    <w:basedOn w:val="a0"/>
    <w:rsid w:val="00233336"/>
  </w:style>
  <w:style w:type="character" w:customStyle="1" w:styleId="explain">
    <w:name w:val="explain"/>
    <w:basedOn w:val="a0"/>
    <w:rsid w:val="00233336"/>
  </w:style>
  <w:style w:type="paragraph" w:styleId="aff">
    <w:name w:val="TOC Heading"/>
    <w:basedOn w:val="1"/>
    <w:next w:val="a"/>
    <w:uiPriority w:val="39"/>
    <w:unhideWhenUsed/>
    <w:qFormat/>
    <w:rsid w:val="0023333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2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17578</Words>
  <Characters>10021</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Оксана Ляшенко</cp:lastModifiedBy>
  <cp:revision>3</cp:revision>
  <dcterms:created xsi:type="dcterms:W3CDTF">2017-07-12T17:09:00Z</dcterms:created>
  <dcterms:modified xsi:type="dcterms:W3CDTF">2017-07-16T20:53:00Z</dcterms:modified>
</cp:coreProperties>
</file>