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BA" w:rsidRPr="00C442BA" w:rsidRDefault="00C442BA" w:rsidP="00C442BA">
      <w:pPr>
        <w:pStyle w:val="a3"/>
        <w:spacing w:line="360" w:lineRule="auto"/>
        <w:ind w:firstLine="567"/>
        <w:rPr>
          <w:sz w:val="28"/>
          <w:szCs w:val="28"/>
          <w:lang w:val="ru-RU"/>
        </w:rPr>
      </w:pPr>
      <w:r w:rsidRPr="00C442BA">
        <w:rPr>
          <w:sz w:val="28"/>
          <w:szCs w:val="28"/>
          <w:lang w:val="ru-RU"/>
        </w:rPr>
        <w:t>РЕФЕРАТ</w:t>
      </w:r>
    </w:p>
    <w:p w:rsidR="00C442BA" w:rsidRPr="00C442BA" w:rsidRDefault="00C442BA" w:rsidP="00C442BA">
      <w:pPr>
        <w:pStyle w:val="a3"/>
        <w:spacing w:line="360" w:lineRule="auto"/>
        <w:ind w:firstLine="567"/>
        <w:jc w:val="both"/>
        <w:rPr>
          <w:b w:val="0"/>
          <w:sz w:val="28"/>
          <w:szCs w:val="28"/>
          <w:lang w:val="ru-RU"/>
        </w:rPr>
      </w:pPr>
      <w:proofErr w:type="gramStart"/>
      <w:r w:rsidRPr="00C442BA">
        <w:rPr>
          <w:b w:val="0"/>
          <w:sz w:val="28"/>
          <w:szCs w:val="28"/>
          <w:lang w:val="ru-RU"/>
        </w:rPr>
        <w:t>Основною</w:t>
      </w:r>
      <w:proofErr w:type="gram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тенденцією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розвитку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сучасного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машинобудування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є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перехід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від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автономного </w:t>
      </w:r>
      <w:proofErr w:type="spellStart"/>
      <w:r w:rsidRPr="00C442BA">
        <w:rPr>
          <w:b w:val="0"/>
          <w:sz w:val="28"/>
          <w:szCs w:val="28"/>
          <w:lang w:val="ru-RU"/>
        </w:rPr>
        <w:t>діючого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устаткування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C442BA">
        <w:rPr>
          <w:b w:val="0"/>
          <w:sz w:val="28"/>
          <w:szCs w:val="28"/>
          <w:lang w:val="ru-RU"/>
        </w:rPr>
        <w:t>гнучких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виробничих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систем (ГВС). У </w:t>
      </w:r>
      <w:proofErr w:type="spellStart"/>
      <w:r w:rsidRPr="00C442BA">
        <w:rPr>
          <w:b w:val="0"/>
          <w:sz w:val="28"/>
          <w:szCs w:val="28"/>
          <w:lang w:val="ru-RU"/>
        </w:rPr>
        <w:t>зв’язку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з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цим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обов’язковим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їх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елементом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 повинна бути </w:t>
      </w:r>
      <w:proofErr w:type="spellStart"/>
      <w:proofErr w:type="gramStart"/>
      <w:r w:rsidRPr="00C442BA">
        <w:rPr>
          <w:b w:val="0"/>
          <w:sz w:val="28"/>
          <w:szCs w:val="28"/>
          <w:lang w:val="ru-RU"/>
        </w:rPr>
        <w:t>п</w:t>
      </w:r>
      <w:proofErr w:type="gramEnd"/>
      <w:r w:rsidRPr="00C442BA">
        <w:rPr>
          <w:b w:val="0"/>
          <w:sz w:val="28"/>
          <w:szCs w:val="28"/>
          <w:lang w:val="ru-RU"/>
        </w:rPr>
        <w:t>ідсистема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діагностування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</w:t>
      </w:r>
      <w:proofErr w:type="spellStart"/>
      <w:r w:rsidRPr="00C442BA">
        <w:rPr>
          <w:b w:val="0"/>
          <w:sz w:val="28"/>
          <w:szCs w:val="28"/>
          <w:lang w:val="ru-RU"/>
        </w:rPr>
        <w:t>функція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якої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зводиться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C442BA">
        <w:rPr>
          <w:b w:val="0"/>
          <w:sz w:val="28"/>
          <w:szCs w:val="28"/>
          <w:lang w:val="ru-RU"/>
        </w:rPr>
        <w:t>діагностування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стану </w:t>
      </w:r>
      <w:proofErr w:type="spellStart"/>
      <w:r w:rsidRPr="00C442BA">
        <w:rPr>
          <w:b w:val="0"/>
          <w:sz w:val="28"/>
          <w:szCs w:val="28"/>
          <w:lang w:val="ru-RU"/>
        </w:rPr>
        <w:t>обладнання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C442BA">
        <w:rPr>
          <w:b w:val="0"/>
          <w:sz w:val="28"/>
          <w:szCs w:val="28"/>
          <w:lang w:val="ru-RU"/>
        </w:rPr>
        <w:t>інструменту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. </w:t>
      </w:r>
    </w:p>
    <w:p w:rsidR="00C442BA" w:rsidRPr="00C442BA" w:rsidRDefault="00C442BA" w:rsidP="00C442BA">
      <w:pPr>
        <w:pStyle w:val="a3"/>
        <w:spacing w:line="360" w:lineRule="auto"/>
        <w:ind w:firstLine="567"/>
        <w:jc w:val="both"/>
        <w:rPr>
          <w:b w:val="0"/>
          <w:sz w:val="28"/>
          <w:szCs w:val="28"/>
          <w:lang w:val="ru-RU"/>
        </w:rPr>
      </w:pPr>
      <w:r w:rsidRPr="00C442BA">
        <w:rPr>
          <w:b w:val="0"/>
          <w:sz w:val="28"/>
          <w:szCs w:val="28"/>
          <w:lang w:val="ru-RU"/>
        </w:rPr>
        <w:t xml:space="preserve">В </w:t>
      </w:r>
      <w:proofErr w:type="spellStart"/>
      <w:r w:rsidRPr="00C442BA">
        <w:rPr>
          <w:b w:val="0"/>
          <w:sz w:val="28"/>
          <w:szCs w:val="28"/>
          <w:lang w:val="ru-RU"/>
        </w:rPr>
        <w:t>умовах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неавтоматизованого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виробництва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функції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C442BA">
        <w:rPr>
          <w:b w:val="0"/>
          <w:sz w:val="28"/>
          <w:szCs w:val="28"/>
          <w:lang w:val="ru-RU"/>
        </w:rPr>
        <w:t>п</w:t>
      </w:r>
      <w:proofErr w:type="gramEnd"/>
      <w:r w:rsidRPr="00C442BA">
        <w:rPr>
          <w:b w:val="0"/>
          <w:sz w:val="28"/>
          <w:szCs w:val="28"/>
          <w:lang w:val="ru-RU"/>
        </w:rPr>
        <w:t>ідсистеми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виконує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оператор, тому результат </w:t>
      </w:r>
      <w:proofErr w:type="spellStart"/>
      <w:r w:rsidRPr="00C442BA">
        <w:rPr>
          <w:b w:val="0"/>
          <w:sz w:val="28"/>
          <w:szCs w:val="28"/>
          <w:lang w:val="ru-RU"/>
        </w:rPr>
        <w:t>діагнозу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визначається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його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кваліфікацією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а в ГВС – </w:t>
      </w:r>
      <w:proofErr w:type="spellStart"/>
      <w:r w:rsidRPr="00C442BA">
        <w:rPr>
          <w:b w:val="0"/>
          <w:sz w:val="28"/>
          <w:szCs w:val="28"/>
          <w:lang w:val="ru-RU"/>
        </w:rPr>
        <w:t>рівнем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“</w:t>
      </w:r>
      <w:proofErr w:type="spellStart"/>
      <w:r w:rsidRPr="00C442BA">
        <w:rPr>
          <w:b w:val="0"/>
          <w:sz w:val="28"/>
          <w:szCs w:val="28"/>
          <w:lang w:val="ru-RU"/>
        </w:rPr>
        <w:t>інтелекту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” </w:t>
      </w:r>
      <w:proofErr w:type="spellStart"/>
      <w:r w:rsidRPr="00C442BA">
        <w:rPr>
          <w:b w:val="0"/>
          <w:sz w:val="28"/>
          <w:szCs w:val="28"/>
          <w:lang w:val="ru-RU"/>
        </w:rPr>
        <w:t>системи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. </w:t>
      </w:r>
    </w:p>
    <w:p w:rsidR="00C442BA" w:rsidRPr="00C442BA" w:rsidRDefault="00C442BA" w:rsidP="00C442BA">
      <w:pPr>
        <w:pStyle w:val="a3"/>
        <w:spacing w:line="360" w:lineRule="auto"/>
        <w:ind w:firstLine="567"/>
        <w:jc w:val="both"/>
        <w:rPr>
          <w:b w:val="0"/>
          <w:sz w:val="28"/>
          <w:szCs w:val="28"/>
          <w:lang w:val="ru-RU"/>
        </w:rPr>
      </w:pPr>
      <w:proofErr w:type="spellStart"/>
      <w:r w:rsidRPr="00C442BA">
        <w:rPr>
          <w:b w:val="0"/>
          <w:sz w:val="28"/>
          <w:szCs w:val="28"/>
          <w:lang w:val="ru-RU"/>
        </w:rPr>
        <w:t>Створення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таких систем </w:t>
      </w:r>
      <w:proofErr w:type="spellStart"/>
      <w:r w:rsidRPr="00C442BA">
        <w:rPr>
          <w:b w:val="0"/>
          <w:sz w:val="28"/>
          <w:szCs w:val="28"/>
          <w:lang w:val="ru-RU"/>
        </w:rPr>
        <w:t>базується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на концептуальному </w:t>
      </w:r>
      <w:proofErr w:type="spellStart"/>
      <w:proofErr w:type="gramStart"/>
      <w:r w:rsidRPr="00C442BA">
        <w:rPr>
          <w:b w:val="0"/>
          <w:sz w:val="28"/>
          <w:szCs w:val="28"/>
          <w:lang w:val="ru-RU"/>
        </w:rPr>
        <w:t>п</w:t>
      </w:r>
      <w:proofErr w:type="gramEnd"/>
      <w:r w:rsidRPr="00C442BA">
        <w:rPr>
          <w:b w:val="0"/>
          <w:sz w:val="28"/>
          <w:szCs w:val="28"/>
          <w:lang w:val="ru-RU"/>
        </w:rPr>
        <w:t>ідході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в основу </w:t>
      </w:r>
      <w:proofErr w:type="spellStart"/>
      <w:r w:rsidRPr="00C442BA">
        <w:rPr>
          <w:b w:val="0"/>
          <w:sz w:val="28"/>
          <w:szCs w:val="28"/>
          <w:lang w:val="ru-RU"/>
        </w:rPr>
        <w:t>якого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покладений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наступний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принцип: </w:t>
      </w:r>
      <w:proofErr w:type="spellStart"/>
      <w:r w:rsidRPr="00C442BA">
        <w:rPr>
          <w:b w:val="0"/>
          <w:sz w:val="28"/>
          <w:szCs w:val="28"/>
          <w:lang w:val="ru-RU"/>
        </w:rPr>
        <w:t>всі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збурення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</w:t>
      </w:r>
      <w:proofErr w:type="spellStart"/>
      <w:r w:rsidRPr="00C442BA">
        <w:rPr>
          <w:b w:val="0"/>
          <w:sz w:val="28"/>
          <w:szCs w:val="28"/>
          <w:lang w:val="ru-RU"/>
        </w:rPr>
        <w:t>що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впливають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C442BA">
        <w:rPr>
          <w:b w:val="0"/>
          <w:sz w:val="28"/>
          <w:szCs w:val="28"/>
          <w:lang w:val="ru-RU"/>
        </w:rPr>
        <w:t>процес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обробки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металів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різанням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</w:t>
      </w:r>
      <w:proofErr w:type="spellStart"/>
      <w:r w:rsidRPr="00C442BA">
        <w:rPr>
          <w:b w:val="0"/>
          <w:sz w:val="28"/>
          <w:szCs w:val="28"/>
          <w:lang w:val="ru-RU"/>
        </w:rPr>
        <w:t>призводить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</w:t>
      </w:r>
      <w:proofErr w:type="spellStart"/>
      <w:r w:rsidRPr="00C442BA">
        <w:rPr>
          <w:b w:val="0"/>
          <w:sz w:val="28"/>
          <w:szCs w:val="28"/>
          <w:lang w:val="ru-RU"/>
        </w:rPr>
        <w:t>зрештою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до </w:t>
      </w:r>
      <w:proofErr w:type="spellStart"/>
      <w:r w:rsidRPr="00C442BA">
        <w:rPr>
          <w:b w:val="0"/>
          <w:sz w:val="28"/>
          <w:szCs w:val="28"/>
          <w:lang w:val="ru-RU"/>
        </w:rPr>
        <w:t>зсувів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інструмента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заготовки, </w:t>
      </w:r>
      <w:proofErr w:type="spellStart"/>
      <w:r w:rsidRPr="00C442BA">
        <w:rPr>
          <w:b w:val="0"/>
          <w:sz w:val="28"/>
          <w:szCs w:val="28"/>
          <w:lang w:val="ru-RU"/>
        </w:rPr>
        <w:t>які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можна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представити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суперпозицією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постійної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складової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зсуву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окремих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гармонік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віброзміщень</w:t>
      </w:r>
      <w:proofErr w:type="spellEnd"/>
      <w:r w:rsidRPr="00C442BA">
        <w:rPr>
          <w:b w:val="0"/>
          <w:sz w:val="28"/>
          <w:szCs w:val="28"/>
          <w:lang w:val="ru-RU"/>
        </w:rPr>
        <w:t xml:space="preserve">. </w:t>
      </w:r>
    </w:p>
    <w:p w:rsidR="00C442BA" w:rsidRPr="00C442BA" w:rsidRDefault="00C442BA" w:rsidP="00C442BA">
      <w:pPr>
        <w:pStyle w:val="a3"/>
        <w:spacing w:line="360" w:lineRule="auto"/>
        <w:ind w:firstLine="567"/>
        <w:jc w:val="both"/>
        <w:rPr>
          <w:b w:val="0"/>
          <w:sz w:val="28"/>
          <w:szCs w:val="28"/>
          <w:lang w:val="ru-RU"/>
        </w:rPr>
      </w:pPr>
      <w:proofErr w:type="spellStart"/>
      <w:r w:rsidRPr="00C442BA">
        <w:rPr>
          <w:b w:val="0"/>
          <w:sz w:val="28"/>
          <w:szCs w:val="28"/>
          <w:lang w:val="ru-RU"/>
        </w:rPr>
        <w:t>Виняток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становлять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лише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збурення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</w:t>
      </w:r>
      <w:proofErr w:type="spellStart"/>
      <w:r w:rsidRPr="00C442BA">
        <w:rPr>
          <w:b w:val="0"/>
          <w:sz w:val="28"/>
          <w:szCs w:val="28"/>
          <w:lang w:val="ru-RU"/>
        </w:rPr>
        <w:t>пов’язані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із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зносом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металорізального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інструменту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утворення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наростів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</w:t>
      </w:r>
      <w:proofErr w:type="spellStart"/>
      <w:r w:rsidRPr="00C442BA">
        <w:rPr>
          <w:b w:val="0"/>
          <w:sz w:val="28"/>
          <w:szCs w:val="28"/>
          <w:lang w:val="ru-RU"/>
        </w:rPr>
        <w:t>оскільки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похибки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</w:t>
      </w:r>
      <w:proofErr w:type="spellStart"/>
      <w:r w:rsidRPr="00C442BA">
        <w:rPr>
          <w:b w:val="0"/>
          <w:sz w:val="28"/>
          <w:szCs w:val="28"/>
          <w:lang w:val="ru-RU"/>
        </w:rPr>
        <w:t>що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викликаються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цими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чинниками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не </w:t>
      </w:r>
      <w:proofErr w:type="spellStart"/>
      <w:r w:rsidRPr="00C442BA">
        <w:rPr>
          <w:b w:val="0"/>
          <w:sz w:val="28"/>
          <w:szCs w:val="28"/>
          <w:lang w:val="ru-RU"/>
        </w:rPr>
        <w:t>можуть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бути </w:t>
      </w:r>
      <w:proofErr w:type="spellStart"/>
      <w:r w:rsidRPr="00C442BA">
        <w:rPr>
          <w:b w:val="0"/>
          <w:sz w:val="28"/>
          <w:szCs w:val="28"/>
          <w:lang w:val="ru-RU"/>
        </w:rPr>
        <w:t>враховані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так як </w:t>
      </w:r>
      <w:proofErr w:type="spellStart"/>
      <w:r w:rsidRPr="00C442BA">
        <w:rPr>
          <w:b w:val="0"/>
          <w:sz w:val="28"/>
          <w:szCs w:val="28"/>
          <w:lang w:val="ru-RU"/>
        </w:rPr>
        <w:t>вимірювання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проводяться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від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C442BA">
        <w:rPr>
          <w:b w:val="0"/>
          <w:sz w:val="28"/>
          <w:szCs w:val="28"/>
          <w:lang w:val="ru-RU"/>
        </w:rPr>
        <w:t>р</w:t>
      </w:r>
      <w:proofErr w:type="gramEnd"/>
      <w:r w:rsidRPr="00C442BA">
        <w:rPr>
          <w:b w:val="0"/>
          <w:sz w:val="28"/>
          <w:szCs w:val="28"/>
          <w:lang w:val="ru-RU"/>
        </w:rPr>
        <w:t>іжучої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кромки. В </w:t>
      </w:r>
      <w:proofErr w:type="spellStart"/>
      <w:r w:rsidRPr="00C442BA">
        <w:rPr>
          <w:b w:val="0"/>
          <w:sz w:val="28"/>
          <w:szCs w:val="28"/>
          <w:lang w:val="ru-RU"/>
        </w:rPr>
        <w:t>даних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системах </w:t>
      </w:r>
      <w:proofErr w:type="spellStart"/>
      <w:r w:rsidRPr="00C442BA">
        <w:rPr>
          <w:b w:val="0"/>
          <w:sz w:val="28"/>
          <w:szCs w:val="28"/>
          <w:lang w:val="ru-RU"/>
        </w:rPr>
        <w:t>обов’язковий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контроль стану </w:t>
      </w:r>
      <w:proofErr w:type="spellStart"/>
      <w:r w:rsidRPr="00C442BA">
        <w:rPr>
          <w:b w:val="0"/>
          <w:sz w:val="28"/>
          <w:szCs w:val="28"/>
          <w:lang w:val="ru-RU"/>
        </w:rPr>
        <w:t>металорі</w:t>
      </w:r>
      <w:proofErr w:type="gramStart"/>
      <w:r w:rsidRPr="00C442BA">
        <w:rPr>
          <w:b w:val="0"/>
          <w:sz w:val="28"/>
          <w:szCs w:val="28"/>
          <w:lang w:val="ru-RU"/>
        </w:rPr>
        <w:t>зального</w:t>
      </w:r>
      <w:proofErr w:type="spellEnd"/>
      <w:proofErr w:type="gram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інструменту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. При </w:t>
      </w:r>
      <w:proofErr w:type="spellStart"/>
      <w:r w:rsidRPr="00C442BA">
        <w:rPr>
          <w:b w:val="0"/>
          <w:sz w:val="28"/>
          <w:szCs w:val="28"/>
          <w:lang w:val="ru-RU"/>
        </w:rPr>
        <w:t>цьому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за </w:t>
      </w:r>
      <w:proofErr w:type="spellStart"/>
      <w:r w:rsidRPr="00C442BA">
        <w:rPr>
          <w:b w:val="0"/>
          <w:sz w:val="28"/>
          <w:szCs w:val="28"/>
          <w:lang w:val="ru-RU"/>
        </w:rPr>
        <w:t>основну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діагностичну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ознаку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стану </w:t>
      </w:r>
      <w:proofErr w:type="spellStart"/>
      <w:r w:rsidRPr="00C442BA">
        <w:rPr>
          <w:b w:val="0"/>
          <w:sz w:val="28"/>
          <w:szCs w:val="28"/>
          <w:lang w:val="ru-RU"/>
        </w:rPr>
        <w:t>інструмента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можна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використати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силу </w:t>
      </w:r>
      <w:proofErr w:type="spellStart"/>
      <w:proofErr w:type="gramStart"/>
      <w:r w:rsidRPr="00C442BA">
        <w:rPr>
          <w:b w:val="0"/>
          <w:sz w:val="28"/>
          <w:szCs w:val="28"/>
          <w:lang w:val="ru-RU"/>
        </w:rPr>
        <w:t>р</w:t>
      </w:r>
      <w:proofErr w:type="gramEnd"/>
      <w:r w:rsidRPr="00C442BA">
        <w:rPr>
          <w:b w:val="0"/>
          <w:sz w:val="28"/>
          <w:szCs w:val="28"/>
          <w:lang w:val="ru-RU"/>
        </w:rPr>
        <w:t>ізання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. </w:t>
      </w:r>
    </w:p>
    <w:p w:rsidR="00C442BA" w:rsidRPr="00C442BA" w:rsidRDefault="00C442BA" w:rsidP="00C442BA">
      <w:pPr>
        <w:pStyle w:val="a3"/>
        <w:spacing w:line="360" w:lineRule="auto"/>
        <w:ind w:firstLine="567"/>
        <w:jc w:val="both"/>
        <w:rPr>
          <w:b w:val="0"/>
          <w:sz w:val="28"/>
          <w:szCs w:val="28"/>
          <w:lang w:val="ru-RU"/>
        </w:rPr>
      </w:pPr>
      <w:proofErr w:type="spellStart"/>
      <w:r w:rsidRPr="00C442BA">
        <w:rPr>
          <w:b w:val="0"/>
          <w:sz w:val="28"/>
          <w:szCs w:val="28"/>
          <w:lang w:val="ru-RU"/>
        </w:rPr>
        <w:t>Виходячи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з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цього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</w:t>
      </w:r>
      <w:proofErr w:type="gramStart"/>
      <w:r w:rsidRPr="00C442BA">
        <w:rPr>
          <w:b w:val="0"/>
          <w:sz w:val="28"/>
          <w:szCs w:val="28"/>
          <w:lang w:val="ru-RU"/>
        </w:rPr>
        <w:t>в</w:t>
      </w:r>
      <w:proofErr w:type="gram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C442BA">
        <w:rPr>
          <w:b w:val="0"/>
          <w:sz w:val="28"/>
          <w:szCs w:val="28"/>
          <w:lang w:val="ru-RU"/>
        </w:rPr>
        <w:t>робот</w:t>
      </w:r>
      <w:proofErr w:type="gramEnd"/>
      <w:r w:rsidRPr="00C442BA">
        <w:rPr>
          <w:b w:val="0"/>
          <w:sz w:val="28"/>
          <w:szCs w:val="28"/>
          <w:lang w:val="ru-RU"/>
        </w:rPr>
        <w:t>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розроблена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система </w:t>
      </w:r>
      <w:proofErr w:type="spellStart"/>
      <w:r w:rsidRPr="00C442BA">
        <w:rPr>
          <w:b w:val="0"/>
          <w:sz w:val="28"/>
          <w:szCs w:val="28"/>
          <w:lang w:val="ru-RU"/>
        </w:rPr>
        <w:t>діагностування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металорізального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інструмента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на </w:t>
      </w:r>
      <w:proofErr w:type="spellStart"/>
      <w:r w:rsidRPr="00C442BA">
        <w:rPr>
          <w:b w:val="0"/>
          <w:sz w:val="28"/>
          <w:szCs w:val="28"/>
          <w:lang w:val="ru-RU"/>
        </w:rPr>
        <w:t>базі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персональної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ЕОМ, яка </w:t>
      </w:r>
      <w:proofErr w:type="spellStart"/>
      <w:r w:rsidRPr="00C442BA">
        <w:rPr>
          <w:b w:val="0"/>
          <w:sz w:val="28"/>
          <w:szCs w:val="28"/>
          <w:lang w:val="ru-RU"/>
        </w:rPr>
        <w:t>реалізує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вказану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діагностичну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ознаку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. </w:t>
      </w:r>
    </w:p>
    <w:p w:rsidR="00C442BA" w:rsidRPr="00C442BA" w:rsidRDefault="00C442BA" w:rsidP="00C442BA">
      <w:pPr>
        <w:pStyle w:val="a3"/>
        <w:spacing w:line="360" w:lineRule="auto"/>
        <w:ind w:firstLine="567"/>
        <w:jc w:val="both"/>
        <w:rPr>
          <w:b w:val="0"/>
          <w:sz w:val="28"/>
          <w:szCs w:val="28"/>
        </w:rPr>
      </w:pPr>
      <w:proofErr w:type="spellStart"/>
      <w:r w:rsidRPr="00C442BA">
        <w:rPr>
          <w:b w:val="0"/>
          <w:sz w:val="28"/>
          <w:szCs w:val="28"/>
          <w:lang w:val="ru-RU"/>
        </w:rPr>
        <w:t>Основна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увага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gramStart"/>
      <w:r w:rsidRPr="00C442BA">
        <w:rPr>
          <w:b w:val="0"/>
          <w:sz w:val="28"/>
          <w:szCs w:val="28"/>
          <w:lang w:val="ru-RU"/>
        </w:rPr>
        <w:t>в</w:t>
      </w:r>
      <w:proofErr w:type="gram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C442BA">
        <w:rPr>
          <w:b w:val="0"/>
          <w:sz w:val="28"/>
          <w:szCs w:val="28"/>
          <w:lang w:val="ru-RU"/>
        </w:rPr>
        <w:t>робот</w:t>
      </w:r>
      <w:proofErr w:type="gramEnd"/>
      <w:r w:rsidRPr="00C442BA">
        <w:rPr>
          <w:b w:val="0"/>
          <w:sz w:val="28"/>
          <w:szCs w:val="28"/>
          <w:lang w:val="ru-RU"/>
        </w:rPr>
        <w:t>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приділяється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вибору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аналізу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основних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компонентів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системи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</w:t>
      </w:r>
      <w:proofErr w:type="spellStart"/>
      <w:r w:rsidRPr="00C442BA">
        <w:rPr>
          <w:b w:val="0"/>
          <w:sz w:val="28"/>
          <w:szCs w:val="28"/>
          <w:lang w:val="ru-RU"/>
        </w:rPr>
        <w:t>розробці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структурної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ї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функціональної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схем блока </w:t>
      </w:r>
      <w:proofErr w:type="spellStart"/>
      <w:r w:rsidRPr="00C442BA">
        <w:rPr>
          <w:b w:val="0"/>
          <w:sz w:val="28"/>
          <w:szCs w:val="28"/>
          <w:lang w:val="ru-RU"/>
        </w:rPr>
        <w:t>спряження</w:t>
      </w:r>
      <w:proofErr w:type="spellEnd"/>
      <w:r w:rsidRPr="00C442BA">
        <w:rPr>
          <w:b w:val="0"/>
          <w:sz w:val="28"/>
          <w:szCs w:val="28"/>
          <w:lang w:val="ru-RU"/>
        </w:rPr>
        <w:t xml:space="preserve">, </w:t>
      </w:r>
      <w:proofErr w:type="spellStart"/>
      <w:r w:rsidRPr="00C442BA">
        <w:rPr>
          <w:b w:val="0"/>
          <w:sz w:val="28"/>
          <w:szCs w:val="28"/>
          <w:lang w:val="ru-RU"/>
        </w:rPr>
        <w:t>аналізу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інтерфейсу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системи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C442BA">
        <w:rPr>
          <w:b w:val="0"/>
          <w:sz w:val="28"/>
          <w:szCs w:val="28"/>
          <w:lang w:val="ru-RU"/>
        </w:rPr>
        <w:t>розробці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програмного</w:t>
      </w:r>
      <w:proofErr w:type="spellEnd"/>
      <w:r w:rsidRPr="00C442BA">
        <w:rPr>
          <w:b w:val="0"/>
          <w:sz w:val="28"/>
          <w:szCs w:val="28"/>
          <w:lang w:val="ru-RU"/>
        </w:rPr>
        <w:t xml:space="preserve"> </w:t>
      </w:r>
      <w:proofErr w:type="spellStart"/>
      <w:r w:rsidRPr="00C442BA">
        <w:rPr>
          <w:b w:val="0"/>
          <w:sz w:val="28"/>
          <w:szCs w:val="28"/>
          <w:lang w:val="ru-RU"/>
        </w:rPr>
        <w:t>забезпечення</w:t>
      </w:r>
      <w:proofErr w:type="spellEnd"/>
      <w:r w:rsidRPr="00C442BA">
        <w:rPr>
          <w:b w:val="0"/>
          <w:sz w:val="28"/>
          <w:szCs w:val="28"/>
          <w:lang w:val="ru-RU"/>
        </w:rPr>
        <w:t>.</w:t>
      </w:r>
    </w:p>
    <w:p w:rsidR="00C442BA" w:rsidRPr="00C442BA" w:rsidRDefault="00C442BA" w:rsidP="00C442BA">
      <w:pPr>
        <w:numPr>
          <w:ilvl w:val="0"/>
          <w:numId w:val="1"/>
        </w:numPr>
        <w:tabs>
          <w:tab w:val="clear" w:pos="1211"/>
          <w:tab w:val="num" w:pos="993"/>
        </w:tabs>
        <w:spacing w:after="0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2BA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Pr="00C442BA">
        <w:rPr>
          <w:rFonts w:ascii="Times New Roman" w:hAnsi="Times New Roman" w:cs="Times New Roman"/>
          <w:sz w:val="28"/>
          <w:szCs w:val="28"/>
          <w:lang w:val="uk-UA"/>
        </w:rPr>
        <w:t xml:space="preserve">а основі проведеного огляду сучасного стану контролю металорізального обладнання встановлено, що однією із діагностичних ознак </w:t>
      </w:r>
      <w:r w:rsidRPr="00C442B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процесу механічної обробки металу та стану металорізального інструменту може бути сила різання.</w:t>
      </w:r>
    </w:p>
    <w:p w:rsidR="00C442BA" w:rsidRPr="00C442BA" w:rsidRDefault="00C442BA" w:rsidP="00C442BA">
      <w:pPr>
        <w:numPr>
          <w:ilvl w:val="0"/>
          <w:numId w:val="1"/>
        </w:numPr>
        <w:tabs>
          <w:tab w:val="clear" w:pos="1211"/>
          <w:tab w:val="num" w:pos="0"/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2BA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проведеного аналізу методів і технічних засобів вимірювання сили різання встановлено, що вони не відповідають таким вимогам, як точність і придатність до автоматичної роботи в режимі реального часу у зв’язку з чим необхідна розробка системи контролю, яка буде </w:t>
      </w:r>
      <w:proofErr w:type="spellStart"/>
      <w:r w:rsidRPr="00C442BA">
        <w:rPr>
          <w:rFonts w:ascii="Times New Roman" w:hAnsi="Times New Roman" w:cs="Times New Roman"/>
          <w:sz w:val="28"/>
          <w:szCs w:val="28"/>
          <w:lang w:val="uk-UA"/>
        </w:rPr>
        <w:t>задовільняти</w:t>
      </w:r>
      <w:proofErr w:type="spellEnd"/>
      <w:r w:rsidRPr="00C442BA">
        <w:rPr>
          <w:rFonts w:ascii="Times New Roman" w:hAnsi="Times New Roman" w:cs="Times New Roman"/>
          <w:sz w:val="28"/>
          <w:szCs w:val="28"/>
          <w:lang w:val="uk-UA"/>
        </w:rPr>
        <w:t xml:space="preserve"> вказаним вимогам.</w:t>
      </w:r>
    </w:p>
    <w:p w:rsidR="00C442BA" w:rsidRPr="00C442BA" w:rsidRDefault="00C442BA" w:rsidP="00C442BA">
      <w:pPr>
        <w:numPr>
          <w:ilvl w:val="0"/>
          <w:numId w:val="1"/>
        </w:numPr>
        <w:tabs>
          <w:tab w:val="clear" w:pos="1211"/>
          <w:tab w:val="num" w:pos="993"/>
        </w:tabs>
        <w:spacing w:after="0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2BA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функціональна схема системи контролю металорізального обладнання на базі 4-х компонентного силового </w:t>
      </w:r>
      <w:proofErr w:type="spellStart"/>
      <w:r w:rsidRPr="00C442BA">
        <w:rPr>
          <w:rFonts w:ascii="Times New Roman" w:hAnsi="Times New Roman" w:cs="Times New Roman"/>
          <w:sz w:val="28"/>
          <w:szCs w:val="28"/>
          <w:lang w:val="uk-UA"/>
        </w:rPr>
        <w:t>давача</w:t>
      </w:r>
      <w:proofErr w:type="spellEnd"/>
      <w:r w:rsidRPr="00C442BA">
        <w:rPr>
          <w:rFonts w:ascii="Times New Roman" w:hAnsi="Times New Roman" w:cs="Times New Roman"/>
          <w:sz w:val="28"/>
          <w:szCs w:val="28"/>
          <w:lang w:val="uk-UA"/>
        </w:rPr>
        <w:t xml:space="preserve"> УДМ-600, який забезпечує перетворення миттєвих значень сил різання і крутного моменту в діапазоні від 0 до 500 Гц з похибкою не більше</w:t>
      </w:r>
      <w:r w:rsidRPr="00C442BA">
        <w:rPr>
          <w:rFonts w:ascii="Times New Roman" w:hAnsi="Times New Roman" w:cs="Times New Roman"/>
          <w:sz w:val="28"/>
          <w:szCs w:val="28"/>
        </w:rPr>
        <w:t xml:space="preserve"> 10%. Система </w:t>
      </w:r>
      <w:r w:rsidRPr="00C442BA">
        <w:rPr>
          <w:rFonts w:ascii="Times New Roman" w:hAnsi="Times New Roman" w:cs="Times New Roman"/>
          <w:sz w:val="28"/>
          <w:szCs w:val="28"/>
          <w:lang w:val="uk-UA"/>
        </w:rPr>
        <w:t xml:space="preserve">виконана у вигляді мікропроцесорної обчислювальної системи, в якій аналогова частина забезпечує прийом аналогових сигналів на кожному з 4-х каналів, приведення їх до нормалізованого виду і </w:t>
      </w:r>
      <w:proofErr w:type="gramStart"/>
      <w:r w:rsidRPr="00C442BA">
        <w:rPr>
          <w:rFonts w:ascii="Times New Roman" w:hAnsi="Times New Roman" w:cs="Times New Roman"/>
          <w:sz w:val="28"/>
          <w:szCs w:val="28"/>
          <w:lang w:val="uk-UA"/>
        </w:rPr>
        <w:t>вв</w:t>
      </w:r>
      <w:proofErr w:type="gramEnd"/>
      <w:r w:rsidRPr="00C442BA">
        <w:rPr>
          <w:rFonts w:ascii="Times New Roman" w:hAnsi="Times New Roman" w:cs="Times New Roman"/>
          <w:sz w:val="28"/>
          <w:szCs w:val="28"/>
          <w:lang w:val="uk-UA"/>
        </w:rPr>
        <w:t>ід в АЦП, а подальша обробка проводиться в цифровому вигляді.</w:t>
      </w:r>
    </w:p>
    <w:p w:rsidR="00C442BA" w:rsidRPr="00C442BA" w:rsidRDefault="00C442BA" w:rsidP="00C442BA">
      <w:pPr>
        <w:numPr>
          <w:ilvl w:val="0"/>
          <w:numId w:val="1"/>
        </w:numPr>
        <w:tabs>
          <w:tab w:val="clear" w:pos="1211"/>
          <w:tab w:val="num" w:pos="851"/>
        </w:tabs>
        <w:spacing w:after="0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2BA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структурна і принципова електричні схеми блоку спряження. За рахунок наявних в кожному каналі схем вибірки і зберігання захоплення сигналів відбувається у всіх вимірювальних каналах одночасно і режим зберігання продовжується до завершення певного вимірювального циклу, який включає в себе перетворення значення напруги в цифрову форму по всіх підключених каналах. </w:t>
      </w:r>
    </w:p>
    <w:p w:rsidR="00C442BA" w:rsidRPr="00C442BA" w:rsidRDefault="00C442BA" w:rsidP="00C442BA">
      <w:pPr>
        <w:numPr>
          <w:ilvl w:val="0"/>
          <w:numId w:val="1"/>
        </w:numPr>
        <w:tabs>
          <w:tab w:val="clear" w:pos="1211"/>
          <w:tab w:val="num" w:pos="993"/>
        </w:tabs>
        <w:spacing w:after="0" w:line="360" w:lineRule="auto"/>
        <w:ind w:left="0" w:firstLine="633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442BA">
        <w:rPr>
          <w:rFonts w:ascii="Times New Roman" w:hAnsi="Times New Roman" w:cs="Times New Roman"/>
          <w:sz w:val="28"/>
          <w:szCs w:val="28"/>
          <w:lang w:val="uk-UA"/>
        </w:rPr>
        <w:t>Розроблено програмне забезпечення системи діагностування, яке дозволяє проводити збір інформації та контроль металорізального обладнання</w:t>
      </w:r>
      <w:r w:rsidRPr="00C442B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045A8" w:rsidRPr="00C442BA" w:rsidRDefault="007045A8">
      <w:pPr>
        <w:rPr>
          <w:rFonts w:ascii="Times New Roman" w:hAnsi="Times New Roman" w:cs="Times New Roman"/>
        </w:rPr>
      </w:pPr>
    </w:p>
    <w:sectPr w:rsidR="007045A8" w:rsidRPr="00C442BA" w:rsidSect="0070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55627"/>
    <w:multiLevelType w:val="singleLevel"/>
    <w:tmpl w:val="A38A54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442BA"/>
    <w:rsid w:val="007045A8"/>
    <w:rsid w:val="00C4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C442BA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</dc:creator>
  <cp:keywords/>
  <dc:description/>
  <cp:lastModifiedBy>Chip</cp:lastModifiedBy>
  <cp:revision>1</cp:revision>
  <dcterms:created xsi:type="dcterms:W3CDTF">2014-08-26T14:14:00Z</dcterms:created>
  <dcterms:modified xsi:type="dcterms:W3CDTF">2014-08-26T14:17:00Z</dcterms:modified>
</cp:coreProperties>
</file>