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86" w:rsidRPr="003A4286" w:rsidRDefault="003A4286">
      <w:pPr>
        <w:jc w:val="right"/>
        <w:rPr>
          <w:rFonts w:ascii="Times" w:hAnsi="Times"/>
          <w:b/>
        </w:rPr>
      </w:pPr>
      <w:r w:rsidRPr="003A4286">
        <w:rPr>
          <w:rFonts w:ascii="Times" w:hAnsi="Times"/>
          <w:b/>
        </w:rPr>
        <w:t>Додаток</w:t>
      </w:r>
      <w:r w:rsidR="000B3800">
        <w:rPr>
          <w:rFonts w:ascii="Times" w:hAnsi="Times"/>
          <w:b/>
        </w:rPr>
        <w:t xml:space="preserve"> </w:t>
      </w:r>
      <w:r w:rsidRPr="003A4286">
        <w:rPr>
          <w:rFonts w:ascii="Times" w:hAnsi="Times"/>
          <w:b/>
        </w:rPr>
        <w:t>1</w:t>
      </w:r>
    </w:p>
    <w:p w:rsidR="00FC2485" w:rsidRDefault="00FC2485" w:rsidP="00C94F55">
      <w:pPr>
        <w:jc w:val="right"/>
      </w:pPr>
      <w:r>
        <w:rPr>
          <w:rFonts w:ascii="Times" w:hAnsi="Times"/>
          <w:sz w:val="17"/>
        </w:rPr>
        <w:t>Форма відомостей про авторів матеріалу та описова інформація для видань ТНТУ</w:t>
      </w:r>
    </w:p>
    <w:p w:rsidR="00FC2485" w:rsidRDefault="00FC2485">
      <w:pPr>
        <w:jc w:val="center"/>
        <w:rPr>
          <w:i/>
          <w:iCs/>
          <w:sz w:val="28"/>
          <w:szCs w:val="28"/>
        </w:rPr>
      </w:pPr>
      <w:r>
        <w:rPr>
          <w:b/>
          <w:bCs/>
          <w:sz w:val="36"/>
          <w:szCs w:val="36"/>
        </w:rPr>
        <w:t>Авторська довідка</w:t>
      </w:r>
    </w:p>
    <w:p w:rsidR="00FC2485" w:rsidRDefault="00FC2485">
      <w:pPr>
        <w:jc w:val="center"/>
        <w:rPr>
          <w:b/>
          <w:bCs/>
          <w:sz w:val="36"/>
          <w:szCs w:val="36"/>
        </w:rPr>
      </w:pPr>
      <w:r>
        <w:rPr>
          <w:i/>
          <w:iCs/>
          <w:sz w:val="28"/>
          <w:szCs w:val="28"/>
        </w:rPr>
        <w:t>(</w:t>
      </w:r>
      <w:r w:rsidR="008802FE">
        <w:rPr>
          <w:i/>
          <w:iCs/>
          <w:sz w:val="28"/>
          <w:szCs w:val="28"/>
        </w:rPr>
        <w:t>реферату дипломної роботи магістра</w:t>
      </w:r>
      <w:r>
        <w:rPr>
          <w:i/>
          <w:iCs/>
          <w:sz w:val="28"/>
          <w:szCs w:val="28"/>
        </w:rPr>
        <w:t>)</w:t>
      </w:r>
    </w:p>
    <w:p w:rsidR="00FC2485" w:rsidRDefault="00FC2485">
      <w:pPr>
        <w:jc w:val="center"/>
        <w:rPr>
          <w:b/>
          <w:bCs/>
          <w:sz w:val="36"/>
          <w:szCs w:val="36"/>
        </w:rPr>
      </w:pPr>
    </w:p>
    <w:p w:rsidR="00FC2485" w:rsidRDefault="00FC2485">
      <w:pPr>
        <w:rPr>
          <w:i/>
          <w:iCs/>
        </w:rPr>
      </w:pPr>
      <w:r>
        <w:rPr>
          <w:b/>
          <w:bCs/>
        </w:rPr>
        <w:t xml:space="preserve">Назва </w:t>
      </w:r>
      <w:r w:rsidR="008802FE">
        <w:rPr>
          <w:b/>
          <w:bCs/>
        </w:rPr>
        <w:t>дипломної</w:t>
      </w:r>
      <w:r>
        <w:rPr>
          <w:b/>
          <w:bCs/>
        </w:rPr>
        <w:t xml:space="preserve"> роботи </w:t>
      </w:r>
      <w:r w:rsidR="008802FE">
        <w:rPr>
          <w:b/>
          <w:bCs/>
        </w:rPr>
        <w:t>магістра</w:t>
      </w:r>
      <w:r>
        <w:rPr>
          <w:b/>
          <w:bCs/>
        </w:rPr>
        <w:t>:</w:t>
      </w:r>
      <w:r>
        <w:rPr>
          <w:u w:val="dotted"/>
        </w:rPr>
        <w:t xml:space="preserve"> </w:t>
      </w:r>
      <w:r w:rsidR="00C749A9" w:rsidRPr="00C749A9">
        <w:rPr>
          <w:rFonts w:ascii="Times New Roman" w:hAnsi="Times New Roman"/>
          <w:u w:val="dotted"/>
        </w:rPr>
        <w:t xml:space="preserve">Бухгалтерський облік, контроль та аналіз доходів та видатків у </w:t>
      </w:r>
      <w:r w:rsidR="00C749A9">
        <w:rPr>
          <w:rFonts w:ascii="Times New Roman" w:hAnsi="Times New Roman"/>
          <w:u w:val="dotted"/>
        </w:rPr>
        <w:t xml:space="preserve">         </w:t>
      </w:r>
      <w:r w:rsidR="00C749A9" w:rsidRPr="00C749A9">
        <w:rPr>
          <w:rFonts w:ascii="Times New Roman" w:hAnsi="Times New Roman"/>
          <w:u w:val="dotted"/>
        </w:rPr>
        <w:t>бюджетній установі (на прикладі Гусятинського коледжу ТНТУ ім. І. Пулюя)</w:t>
      </w:r>
      <w:r w:rsidR="00C749A9">
        <w:rPr>
          <w:rFonts w:ascii="Times New Roman" w:hAnsi="Times New Roman"/>
          <w:u w:val="dotted"/>
        </w:rPr>
        <w:t xml:space="preserve">                                                </w:t>
      </w:r>
    </w:p>
    <w:p w:rsidR="00FC2485" w:rsidRDefault="00FC2485">
      <w:r>
        <w:rPr>
          <w:i/>
          <w:iCs/>
        </w:rPr>
        <w:t xml:space="preserve">                                                                            </w:t>
      </w:r>
      <w:r>
        <w:rPr>
          <w:i/>
          <w:iCs/>
          <w:vertAlign w:val="superscript"/>
        </w:rPr>
        <w:t>назви записувати нижнім регістром (як у реченні)</w:t>
      </w:r>
    </w:p>
    <w:p w:rsidR="00FC2485" w:rsidRPr="0060089A" w:rsidRDefault="00FC2485">
      <w:pPr>
        <w:rPr>
          <w:u w:val="dotted"/>
        </w:rPr>
      </w:pPr>
      <w:r>
        <w:t xml:space="preserve">   Назва (англ.):</w:t>
      </w:r>
      <w:r>
        <w:rPr>
          <w:u w:val="dotted"/>
        </w:rPr>
        <w:t xml:space="preserve"> </w:t>
      </w:r>
      <w:r w:rsidR="0060089A" w:rsidRPr="0060089A">
        <w:rPr>
          <w:rFonts w:ascii="Times New Roman" w:hAnsi="Times New Roman"/>
          <w:u w:val="dotted"/>
          <w:lang w:val="en-US"/>
        </w:rPr>
        <w:t>Accounting</w:t>
      </w:r>
      <w:r w:rsidR="0060089A" w:rsidRPr="0060089A">
        <w:rPr>
          <w:rFonts w:ascii="Times New Roman" w:hAnsi="Times New Roman"/>
          <w:u w:val="dotted"/>
        </w:rPr>
        <w:t xml:space="preserve">, </w:t>
      </w:r>
      <w:r w:rsidR="0060089A" w:rsidRPr="0060089A">
        <w:rPr>
          <w:rFonts w:ascii="Times New Roman" w:hAnsi="Times New Roman"/>
          <w:u w:val="dotted"/>
          <w:lang w:val="en-US"/>
        </w:rPr>
        <w:t>control</w:t>
      </w:r>
      <w:r w:rsidR="0097040C">
        <w:rPr>
          <w:rFonts w:ascii="Times New Roman" w:hAnsi="Times New Roman"/>
          <w:u w:val="dotted"/>
        </w:rPr>
        <w:t xml:space="preserve"> </w:t>
      </w:r>
      <w:r w:rsidR="0060089A" w:rsidRPr="0060089A">
        <w:rPr>
          <w:rFonts w:ascii="Times New Roman" w:hAnsi="Times New Roman"/>
          <w:u w:val="dotted"/>
          <w:lang w:val="en-US"/>
        </w:rPr>
        <w:t>and</w:t>
      </w:r>
      <w:r w:rsidR="0097040C">
        <w:rPr>
          <w:rFonts w:ascii="Times New Roman" w:hAnsi="Times New Roman"/>
          <w:u w:val="dotted"/>
        </w:rPr>
        <w:t xml:space="preserve"> </w:t>
      </w:r>
      <w:r w:rsidR="0060089A" w:rsidRPr="0060089A">
        <w:rPr>
          <w:rFonts w:ascii="Times New Roman" w:hAnsi="Times New Roman"/>
          <w:u w:val="dotted"/>
          <w:lang w:val="en-US"/>
        </w:rPr>
        <w:t>analysis</w:t>
      </w:r>
      <w:r w:rsidR="0097040C">
        <w:rPr>
          <w:rFonts w:ascii="Times New Roman" w:hAnsi="Times New Roman"/>
          <w:u w:val="dotted"/>
        </w:rPr>
        <w:t xml:space="preserve"> </w:t>
      </w:r>
      <w:r w:rsidR="0060089A" w:rsidRPr="0060089A">
        <w:rPr>
          <w:rFonts w:ascii="Times New Roman" w:hAnsi="Times New Roman"/>
          <w:u w:val="dotted"/>
          <w:lang w:val="en-US"/>
        </w:rPr>
        <w:t>of</w:t>
      </w:r>
      <w:r w:rsidR="0097040C">
        <w:rPr>
          <w:rFonts w:ascii="Times New Roman" w:hAnsi="Times New Roman"/>
          <w:u w:val="dotted"/>
        </w:rPr>
        <w:t xml:space="preserve"> </w:t>
      </w:r>
      <w:r w:rsidR="0060089A" w:rsidRPr="0060089A">
        <w:rPr>
          <w:rFonts w:ascii="Times New Roman" w:hAnsi="Times New Roman"/>
          <w:u w:val="dotted"/>
          <w:lang w:val="en-US"/>
        </w:rPr>
        <w:t>in</w:t>
      </w:r>
      <w:r w:rsidR="0097040C">
        <w:rPr>
          <w:rFonts w:ascii="Times New Roman" w:hAnsi="Times New Roman"/>
          <w:u w:val="dotted"/>
        </w:rPr>
        <w:t xml:space="preserve"> </w:t>
      </w:r>
      <w:r w:rsidR="0060089A" w:rsidRPr="0060089A">
        <w:rPr>
          <w:rFonts w:ascii="Times New Roman" w:hAnsi="Times New Roman"/>
          <w:u w:val="dotted"/>
          <w:lang w:val="en-US"/>
        </w:rPr>
        <w:t>come</w:t>
      </w:r>
      <w:r w:rsidR="0097040C">
        <w:rPr>
          <w:rFonts w:ascii="Times New Roman" w:hAnsi="Times New Roman"/>
          <w:u w:val="dotted"/>
        </w:rPr>
        <w:t xml:space="preserve"> </w:t>
      </w:r>
      <w:r w:rsidR="0060089A" w:rsidRPr="0060089A">
        <w:rPr>
          <w:rFonts w:ascii="Times New Roman" w:hAnsi="Times New Roman"/>
          <w:u w:val="dotted"/>
          <w:lang w:val="en-US"/>
        </w:rPr>
        <w:t>and</w:t>
      </w:r>
      <w:r w:rsidR="0097040C">
        <w:rPr>
          <w:rFonts w:ascii="Times New Roman" w:hAnsi="Times New Roman"/>
          <w:u w:val="dotted"/>
        </w:rPr>
        <w:t xml:space="preserve"> </w:t>
      </w:r>
      <w:r w:rsidR="0060089A" w:rsidRPr="0060089A">
        <w:rPr>
          <w:rFonts w:ascii="Times New Roman" w:hAnsi="Times New Roman"/>
          <w:u w:val="dotted"/>
          <w:lang w:val="en-US"/>
        </w:rPr>
        <w:t>expenses</w:t>
      </w:r>
      <w:r w:rsidR="0097040C">
        <w:rPr>
          <w:rFonts w:ascii="Times New Roman" w:hAnsi="Times New Roman"/>
          <w:u w:val="dotted"/>
        </w:rPr>
        <w:t xml:space="preserve"> </w:t>
      </w:r>
      <w:r w:rsidR="0060089A" w:rsidRPr="0060089A">
        <w:rPr>
          <w:rFonts w:ascii="Times New Roman" w:hAnsi="Times New Roman"/>
          <w:u w:val="dotted"/>
          <w:lang w:val="en-US"/>
        </w:rPr>
        <w:t>in</w:t>
      </w:r>
      <w:r w:rsidR="0097040C">
        <w:rPr>
          <w:rFonts w:ascii="Times New Roman" w:hAnsi="Times New Roman"/>
          <w:u w:val="dotted"/>
        </w:rPr>
        <w:t xml:space="preserve"> </w:t>
      </w:r>
      <w:r w:rsidR="0060089A" w:rsidRPr="0060089A">
        <w:rPr>
          <w:rFonts w:ascii="Times New Roman" w:hAnsi="Times New Roman"/>
          <w:u w:val="dotted"/>
          <w:lang w:val="en-US"/>
        </w:rPr>
        <w:t>a</w:t>
      </w:r>
      <w:r w:rsidR="0097040C">
        <w:rPr>
          <w:rFonts w:ascii="Times New Roman" w:hAnsi="Times New Roman"/>
          <w:u w:val="dotted"/>
        </w:rPr>
        <w:t xml:space="preserve"> </w:t>
      </w:r>
      <w:r w:rsidR="0060089A" w:rsidRPr="0060089A">
        <w:rPr>
          <w:rFonts w:ascii="Times New Roman" w:hAnsi="Times New Roman"/>
          <w:u w:val="dotted"/>
          <w:lang w:val="en-US"/>
        </w:rPr>
        <w:t>budgetary</w:t>
      </w:r>
      <w:r w:rsidR="0097040C">
        <w:rPr>
          <w:rFonts w:ascii="Times New Roman" w:hAnsi="Times New Roman"/>
          <w:u w:val="dotted"/>
        </w:rPr>
        <w:t xml:space="preserve"> </w:t>
      </w:r>
      <w:bookmarkStart w:id="0" w:name="_GoBack"/>
      <w:bookmarkEnd w:id="0"/>
      <w:r w:rsidR="0060089A" w:rsidRPr="0060089A">
        <w:rPr>
          <w:rFonts w:ascii="Times New Roman" w:hAnsi="Times New Roman"/>
          <w:u w:val="dotted"/>
          <w:lang w:val="en-US"/>
        </w:rPr>
        <w:t>institution</w:t>
      </w:r>
      <w:r w:rsidR="0060089A">
        <w:rPr>
          <w:rFonts w:ascii="Times New Roman" w:hAnsi="Times New Roman"/>
          <w:u w:val="dotted"/>
        </w:rPr>
        <w:t xml:space="preserve">                                      </w:t>
      </w:r>
      <w:r w:rsidR="0060089A" w:rsidRPr="0060089A">
        <w:rPr>
          <w:rFonts w:ascii="Times New Roman" w:hAnsi="Times New Roman"/>
          <w:u w:val="dotted"/>
        </w:rPr>
        <w:t>(</w:t>
      </w:r>
      <w:r w:rsidR="0060089A" w:rsidRPr="0060089A">
        <w:rPr>
          <w:rFonts w:ascii="Times New Roman" w:hAnsi="Times New Roman"/>
          <w:u w:val="dotted"/>
          <w:lang w:val="en-US"/>
        </w:rPr>
        <w:t>Husyatyncollege</w:t>
      </w:r>
      <w:r w:rsidR="000A191B">
        <w:rPr>
          <w:rFonts w:ascii="Times New Roman" w:hAnsi="Times New Roman"/>
          <w:u w:val="dotted"/>
        </w:rPr>
        <w:t xml:space="preserve"> </w:t>
      </w:r>
      <w:proofErr w:type="gramStart"/>
      <w:r w:rsidR="0060089A" w:rsidRPr="0060089A">
        <w:rPr>
          <w:rFonts w:ascii="Times New Roman" w:hAnsi="Times New Roman"/>
          <w:u w:val="dotted"/>
          <w:lang w:val="en-US"/>
        </w:rPr>
        <w:t>of</w:t>
      </w:r>
      <w:r w:rsidR="000A191B">
        <w:rPr>
          <w:rFonts w:ascii="Times New Roman" w:hAnsi="Times New Roman"/>
          <w:u w:val="dotted"/>
        </w:rPr>
        <w:t xml:space="preserve">  </w:t>
      </w:r>
      <w:r w:rsidR="0060089A" w:rsidRPr="0060089A">
        <w:rPr>
          <w:rFonts w:ascii="Times New Roman" w:hAnsi="Times New Roman"/>
          <w:u w:val="dotted"/>
          <w:lang w:val="en-US"/>
        </w:rPr>
        <w:t>TNTU</w:t>
      </w:r>
      <w:proofErr w:type="gramEnd"/>
      <w:r w:rsidR="000A191B">
        <w:rPr>
          <w:rFonts w:ascii="Times New Roman" w:hAnsi="Times New Roman"/>
          <w:u w:val="dotted"/>
        </w:rPr>
        <w:t xml:space="preserve"> </w:t>
      </w:r>
      <w:r w:rsidR="0060089A" w:rsidRPr="0060089A">
        <w:rPr>
          <w:rFonts w:ascii="Times New Roman" w:hAnsi="Times New Roman"/>
          <w:u w:val="dotted"/>
          <w:lang w:val="en-US"/>
        </w:rPr>
        <w:t>name</w:t>
      </w:r>
      <w:r w:rsidR="000A191B">
        <w:rPr>
          <w:rFonts w:ascii="Times New Roman" w:hAnsi="Times New Roman"/>
          <w:u w:val="dotted"/>
        </w:rPr>
        <w:t xml:space="preserve"> </w:t>
      </w:r>
      <w:r w:rsidR="0060089A" w:rsidRPr="0060089A">
        <w:rPr>
          <w:rFonts w:ascii="Times New Roman" w:hAnsi="Times New Roman"/>
          <w:u w:val="dotted"/>
          <w:lang w:val="en-US"/>
        </w:rPr>
        <w:t>dafter</w:t>
      </w:r>
      <w:r w:rsidR="000A191B">
        <w:rPr>
          <w:rFonts w:ascii="Times New Roman" w:hAnsi="Times New Roman"/>
          <w:u w:val="dotted"/>
        </w:rPr>
        <w:t xml:space="preserve"> </w:t>
      </w:r>
      <w:r w:rsidR="0060089A" w:rsidRPr="0060089A">
        <w:rPr>
          <w:rFonts w:ascii="Times New Roman" w:hAnsi="Times New Roman"/>
          <w:u w:val="dotted"/>
          <w:lang w:val="en-US"/>
        </w:rPr>
        <w:t>I</w:t>
      </w:r>
      <w:r w:rsidR="0060089A" w:rsidRPr="0060089A">
        <w:rPr>
          <w:rFonts w:ascii="Times New Roman" w:hAnsi="Times New Roman"/>
          <w:u w:val="dotted"/>
        </w:rPr>
        <w:t xml:space="preserve">. </w:t>
      </w:r>
      <w:r w:rsidR="0060089A" w:rsidRPr="0060089A">
        <w:rPr>
          <w:rFonts w:ascii="Times New Roman" w:hAnsi="Times New Roman"/>
          <w:u w:val="dotted"/>
          <w:lang w:val="en-US"/>
        </w:rPr>
        <w:t>Puluj</w:t>
      </w:r>
      <w:r w:rsidR="0060089A" w:rsidRPr="000A191B">
        <w:rPr>
          <w:rFonts w:ascii="Times New Roman" w:hAnsi="Times New Roman"/>
          <w:u w:val="dotted"/>
        </w:rPr>
        <w:t xml:space="preserve"> </w:t>
      </w:r>
      <w:r w:rsidR="0060089A" w:rsidRPr="0060089A">
        <w:rPr>
          <w:rFonts w:ascii="Times New Roman" w:hAnsi="Times New Roman"/>
          <w:u w:val="dotted"/>
          <w:lang w:val="en-US"/>
        </w:rPr>
        <w:t>as</w:t>
      </w:r>
      <w:r w:rsidR="0060089A" w:rsidRPr="000A191B">
        <w:rPr>
          <w:rFonts w:ascii="Times New Roman" w:hAnsi="Times New Roman"/>
          <w:u w:val="dotted"/>
        </w:rPr>
        <w:t xml:space="preserve"> </w:t>
      </w:r>
      <w:r w:rsidR="0060089A" w:rsidRPr="0060089A">
        <w:rPr>
          <w:rFonts w:ascii="Times New Roman" w:hAnsi="Times New Roman"/>
          <w:u w:val="dotted"/>
          <w:lang w:val="en-US"/>
        </w:rPr>
        <w:t>a</w:t>
      </w:r>
      <w:r w:rsidR="0060089A" w:rsidRPr="000A191B">
        <w:rPr>
          <w:rFonts w:ascii="Times New Roman" w:hAnsi="Times New Roman"/>
          <w:u w:val="dotted"/>
        </w:rPr>
        <w:t xml:space="preserve"> </w:t>
      </w:r>
      <w:r w:rsidR="0060089A" w:rsidRPr="0060089A">
        <w:rPr>
          <w:rFonts w:ascii="Times New Roman" w:hAnsi="Times New Roman"/>
          <w:u w:val="dotted"/>
          <w:lang w:val="en-US"/>
        </w:rPr>
        <w:t>case</w:t>
      </w:r>
      <w:r w:rsidR="0060089A" w:rsidRPr="000A191B">
        <w:rPr>
          <w:rFonts w:ascii="Times New Roman" w:hAnsi="Times New Roman"/>
          <w:u w:val="dotted"/>
        </w:rPr>
        <w:t xml:space="preserve"> </w:t>
      </w:r>
      <w:r w:rsidR="0060089A" w:rsidRPr="0060089A">
        <w:rPr>
          <w:rFonts w:ascii="Times New Roman" w:hAnsi="Times New Roman"/>
          <w:u w:val="dotted"/>
          <w:lang w:val="en-US"/>
        </w:rPr>
        <w:t>study</w:t>
      </w:r>
      <w:r w:rsidR="0060089A" w:rsidRPr="000A191B">
        <w:rPr>
          <w:rFonts w:ascii="Times New Roman" w:hAnsi="Times New Roman"/>
          <w:u w:val="dotted"/>
        </w:rPr>
        <w:t>)</w:t>
      </w:r>
      <w:r w:rsidR="0060089A">
        <w:rPr>
          <w:rFonts w:ascii="Times New Roman" w:hAnsi="Times New Roman"/>
          <w:u w:val="dotted"/>
        </w:rPr>
        <w:t xml:space="preserve">                                                                                  </w:t>
      </w:r>
    </w:p>
    <w:p w:rsidR="00FC2485" w:rsidRDefault="00FC2485">
      <w:pPr>
        <w:rPr>
          <w:b/>
          <w:bCs/>
        </w:rPr>
      </w:pPr>
      <w:r>
        <w:t xml:space="preserve">                                                                                       </w:t>
      </w:r>
      <w:r>
        <w:rPr>
          <w:i/>
          <w:iCs/>
          <w:vertAlign w:val="superscript"/>
        </w:rPr>
        <w:t xml:space="preserve"> переклад англійською</w:t>
      </w:r>
    </w:p>
    <w:p w:rsidR="00FC2485" w:rsidRDefault="008802FE">
      <w:r>
        <w:rPr>
          <w:b/>
          <w:bCs/>
        </w:rPr>
        <w:t>Освітній</w:t>
      </w:r>
      <w:r w:rsidR="00FC2485">
        <w:rPr>
          <w:b/>
          <w:bCs/>
        </w:rPr>
        <w:t xml:space="preserve"> ступінь</w:t>
      </w:r>
      <w:r w:rsidR="009B2F0E" w:rsidRPr="004A0C33">
        <w:rPr>
          <w:b/>
          <w:bCs/>
        </w:rPr>
        <w:t xml:space="preserve"> </w:t>
      </w:r>
      <w:r w:rsidR="00FC2485">
        <w:rPr>
          <w:b/>
          <w:bCs/>
        </w:rPr>
        <w:t xml:space="preserve">: </w:t>
      </w:r>
      <w:r w:rsidR="00FC2485">
        <w:rPr>
          <w:b/>
          <w:bCs/>
          <w:u w:val="dotted"/>
        </w:rPr>
        <w:t xml:space="preserve">                             </w:t>
      </w:r>
      <w:r w:rsidRPr="008802FE">
        <w:rPr>
          <w:b/>
          <w:bCs/>
          <w:i/>
          <w:u w:val="dotted"/>
        </w:rPr>
        <w:t>магістр</w:t>
      </w:r>
      <w:r w:rsidR="00FC2485" w:rsidRPr="008802FE">
        <w:rPr>
          <w:b/>
          <w:bCs/>
          <w:i/>
          <w:u w:val="dotted"/>
        </w:rPr>
        <w:t xml:space="preserve"> </w:t>
      </w:r>
      <w:r w:rsidR="00FC2485">
        <w:rPr>
          <w:b/>
          <w:bCs/>
          <w:u w:val="dotted"/>
        </w:rPr>
        <w:t xml:space="preserve">                                                                                                              </w:t>
      </w:r>
      <w:r w:rsidR="00FC2485">
        <w:rPr>
          <w:b/>
          <w:bCs/>
        </w:rPr>
        <w:tab/>
      </w:r>
      <w:r w:rsidR="00FC2485">
        <w:t xml:space="preserve"> </w:t>
      </w:r>
      <w:r w:rsidR="00FC2485">
        <w:tab/>
      </w:r>
    </w:p>
    <w:p w:rsidR="00FC2485" w:rsidRDefault="00FC2485">
      <w:r>
        <w:rPr>
          <w:b/>
          <w:bCs/>
        </w:rPr>
        <w:t xml:space="preserve">Шифр та назва спеціальності: </w:t>
      </w:r>
      <w:r>
        <w:rPr>
          <w:b/>
          <w:bCs/>
          <w:u w:val="dotted"/>
        </w:rPr>
        <w:t xml:space="preserve">   </w:t>
      </w:r>
      <w:r w:rsidR="005F5466" w:rsidRPr="004A0C33">
        <w:rPr>
          <w:bCs/>
          <w:u w:val="dotted"/>
        </w:rPr>
        <w:t xml:space="preserve">071 </w:t>
      </w:r>
      <w:r w:rsidR="005F5466" w:rsidRPr="00010E9B">
        <w:rPr>
          <w:bCs/>
          <w:u w:val="dotted"/>
        </w:rPr>
        <w:t>«Облік і оподаткування»</w:t>
      </w:r>
      <w:r w:rsidRPr="00010E9B">
        <w:rPr>
          <w:bCs/>
          <w:u w:val="dotted"/>
        </w:rPr>
        <w:t xml:space="preserve"> </w:t>
      </w:r>
      <w:r>
        <w:rPr>
          <w:b/>
          <w:bCs/>
          <w:u w:val="dotted"/>
        </w:rPr>
        <w:t xml:space="preserve">                                                                                                                  </w:t>
      </w:r>
    </w:p>
    <w:p w:rsidR="00FC2485" w:rsidRDefault="00FC2485">
      <w:pPr>
        <w:rPr>
          <w:b/>
          <w:bCs/>
        </w:rPr>
      </w:pPr>
      <w:r>
        <w:t xml:space="preserve">                                                                             </w:t>
      </w:r>
      <w:r>
        <w:rPr>
          <w:i/>
          <w:iCs/>
          <w:vertAlign w:val="superscript"/>
        </w:rPr>
        <w:t>напр.:</w:t>
      </w:r>
      <w:r w:rsidR="008802FE">
        <w:rPr>
          <w:i/>
          <w:iCs/>
          <w:vertAlign w:val="superscript"/>
        </w:rPr>
        <w:t>151 Автоматизація та комп</w:t>
      </w:r>
      <w:r w:rsidR="008802FE" w:rsidRPr="008802FE">
        <w:rPr>
          <w:i/>
          <w:iCs/>
          <w:vertAlign w:val="superscript"/>
        </w:rPr>
        <w:t>’</w:t>
      </w:r>
      <w:r w:rsidR="008802FE">
        <w:rPr>
          <w:i/>
          <w:iCs/>
          <w:vertAlign w:val="superscript"/>
        </w:rPr>
        <w:t>ютерно-інтегровані технології</w:t>
      </w:r>
      <w:r>
        <w:rPr>
          <w:i/>
          <w:iCs/>
          <w:vertAlign w:val="superscript"/>
        </w:rPr>
        <w:t xml:space="preserve"> </w:t>
      </w:r>
    </w:p>
    <w:p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424367">
        <w:rPr>
          <w:b/>
          <w:bCs/>
          <w:u w:val="dotted"/>
        </w:rPr>
        <w:t xml:space="preserve">                           </w:t>
      </w:r>
      <w:r w:rsidR="005F5466" w:rsidRPr="00010E9B">
        <w:rPr>
          <w:bCs/>
          <w:u w:val="dotted"/>
        </w:rPr>
        <w:t>Екзаменаційна комісія № 55</w:t>
      </w:r>
      <w:r w:rsidR="00FC2485" w:rsidRPr="00010E9B">
        <w:rPr>
          <w:bCs/>
          <w:u w:val="dotted"/>
        </w:rPr>
        <w:t xml:space="preserve">                                                                                                                                                </w:t>
      </w:r>
    </w:p>
    <w:p w:rsidR="00FC2485" w:rsidRDefault="00FC2485">
      <w:pPr>
        <w:rPr>
          <w:b/>
          <w:bCs/>
        </w:rPr>
      </w:pPr>
      <w:r>
        <w:t xml:space="preserve">                                                                             </w:t>
      </w:r>
      <w:r>
        <w:rPr>
          <w:i/>
          <w:iCs/>
          <w:vertAlign w:val="superscript"/>
        </w:rPr>
        <w:t xml:space="preserve">напр.: </w:t>
      </w:r>
      <w:r w:rsidR="008802FE">
        <w:rPr>
          <w:i/>
          <w:iCs/>
          <w:vertAlign w:val="superscript"/>
        </w:rPr>
        <w:t>Екзаменаційна комісія №1</w:t>
      </w:r>
      <w:r>
        <w:rPr>
          <w:i/>
          <w:iCs/>
          <w:vertAlign w:val="superscript"/>
        </w:rPr>
        <w:t xml:space="preserve"> </w:t>
      </w:r>
    </w:p>
    <w:p w:rsidR="00FC2485" w:rsidRDefault="00FC2485">
      <w:r>
        <w:rPr>
          <w:b/>
          <w:bCs/>
        </w:rPr>
        <w:t xml:space="preserve">Установа захисту: </w:t>
      </w:r>
      <w:r>
        <w:rPr>
          <w:b/>
          <w:bCs/>
          <w:u w:val="dotted"/>
        </w:rPr>
        <w:t xml:space="preserve">    </w:t>
      </w:r>
      <w:r w:rsidR="00424367">
        <w:rPr>
          <w:b/>
          <w:bCs/>
          <w:u w:val="dotted"/>
        </w:rPr>
        <w:t xml:space="preserve">       </w:t>
      </w:r>
      <w:r w:rsidR="00010E9B" w:rsidRPr="00424367">
        <w:rPr>
          <w:bCs/>
          <w:u w:val="dotted"/>
        </w:rPr>
        <w:t>Тернопільський національний технічний університет імені Івана Пулюя</w:t>
      </w:r>
      <w:r>
        <w:rPr>
          <w:b/>
          <w:bCs/>
          <w:u w:val="dotted"/>
        </w:rPr>
        <w:t xml:space="preserve">                                                                                                                                         </w:t>
      </w:r>
    </w:p>
    <w:p w:rsidR="00FC2485" w:rsidRDefault="00FC2485">
      <w:pPr>
        <w:rPr>
          <w:b/>
          <w:bCs/>
        </w:rPr>
      </w:pPr>
      <w:r>
        <w:t xml:space="preserve">                                                                </w:t>
      </w:r>
      <w:r>
        <w:rPr>
          <w:i/>
          <w:iCs/>
          <w:vertAlign w:val="superscript"/>
        </w:rPr>
        <w:t>напр.: Тернопільський національний технічний університет імені Івана Пулюя</w:t>
      </w:r>
    </w:p>
    <w:p w:rsidR="00FC2485" w:rsidRDefault="00FC2485">
      <w:pPr>
        <w:rPr>
          <w:b/>
          <w:bCs/>
        </w:rPr>
      </w:pPr>
      <w:r>
        <w:rPr>
          <w:b/>
          <w:bCs/>
        </w:rPr>
        <w:t>Дата захисту:</w:t>
      </w:r>
      <w:r>
        <w:t xml:space="preserve"> </w:t>
      </w:r>
      <w:r>
        <w:rPr>
          <w:u w:val="dotted"/>
        </w:rPr>
        <w:t xml:space="preserve">         </w:t>
      </w:r>
      <w:r w:rsidR="001279D1">
        <w:rPr>
          <w:u w:val="dotted"/>
        </w:rPr>
        <w:t>24</w:t>
      </w:r>
      <w:r w:rsidR="001279D1" w:rsidRPr="001279D1">
        <w:rPr>
          <w:u w:val="dotted"/>
        </w:rPr>
        <w:t xml:space="preserve"> </w:t>
      </w:r>
      <w:r w:rsidR="001279D1">
        <w:rPr>
          <w:u w:val="dotted"/>
        </w:rPr>
        <w:t>грудня 2019 р.</w:t>
      </w:r>
      <w:r>
        <w:rPr>
          <w:u w:val="dotted"/>
        </w:rPr>
        <w:t xml:space="preserve">                                                </w:t>
      </w:r>
      <w:r>
        <w:t xml:space="preserve">    </w:t>
      </w:r>
      <w:r>
        <w:rPr>
          <w:b/>
          <w:bCs/>
        </w:rPr>
        <w:t xml:space="preserve">   Місто:</w:t>
      </w:r>
      <w:r>
        <w:t xml:space="preserve"> </w:t>
      </w:r>
      <w:r>
        <w:rPr>
          <w:u w:val="dotted"/>
        </w:rPr>
        <w:t xml:space="preserve">   </w:t>
      </w:r>
      <w:r w:rsidR="00424367">
        <w:rPr>
          <w:u w:val="dotted"/>
        </w:rPr>
        <w:t xml:space="preserve">         </w:t>
      </w:r>
      <w:r>
        <w:rPr>
          <w:u w:val="dotted"/>
        </w:rPr>
        <w:t xml:space="preserve"> </w:t>
      </w:r>
      <w:r w:rsidR="00010E9B">
        <w:rPr>
          <w:u w:val="dotted"/>
        </w:rPr>
        <w:t>Тернопіль</w:t>
      </w:r>
      <w:r>
        <w:rPr>
          <w:u w:val="dotted"/>
        </w:rPr>
        <w:t xml:space="preserve">                                                                     </w:t>
      </w:r>
    </w:p>
    <w:p w:rsidR="00FC2485" w:rsidRDefault="00FC2485">
      <w:pPr>
        <w:rPr>
          <w:b/>
          <w:bCs/>
        </w:rPr>
      </w:pPr>
    </w:p>
    <w:p w:rsidR="00FC2485" w:rsidRDefault="00FC2485">
      <w:r>
        <w:rPr>
          <w:b/>
          <w:bCs/>
        </w:rPr>
        <w:t>Сторінки:</w:t>
      </w:r>
    </w:p>
    <w:p w:rsidR="00FC2485" w:rsidRDefault="00FC2485">
      <w:pPr>
        <w:rPr>
          <w:u w:val="dotted"/>
        </w:rPr>
      </w:pPr>
      <w:r>
        <w:t xml:space="preserve">   Кількість сторінок </w:t>
      </w:r>
      <w:r w:rsidR="008802FE">
        <w:t>дипломної роботи</w:t>
      </w:r>
      <w:r>
        <w:t xml:space="preserve">: </w:t>
      </w:r>
      <w:r>
        <w:rPr>
          <w:u w:val="dotted"/>
        </w:rPr>
        <w:t xml:space="preserve">      </w:t>
      </w:r>
      <w:r w:rsidR="0060089A">
        <w:rPr>
          <w:u w:val="dotted"/>
        </w:rPr>
        <w:t>84</w:t>
      </w:r>
      <w:r>
        <w:rPr>
          <w:u w:val="dotted"/>
        </w:rPr>
        <w:t xml:space="preserve">            </w:t>
      </w:r>
      <w:r w:rsidR="008802FE">
        <w:t xml:space="preserve">                     </w:t>
      </w:r>
      <w:r>
        <w:t xml:space="preserve">Кількість сторінок реферату: </w:t>
      </w:r>
      <w:r>
        <w:rPr>
          <w:u w:val="dotted"/>
        </w:rPr>
        <w:t xml:space="preserve">        </w:t>
      </w:r>
      <w:r w:rsidR="0060089A">
        <w:rPr>
          <w:u w:val="dotted"/>
        </w:rPr>
        <w:t>9</w:t>
      </w:r>
      <w:r>
        <w:rPr>
          <w:u w:val="dotted"/>
        </w:rPr>
        <w:t xml:space="preserve">           </w:t>
      </w:r>
    </w:p>
    <w:p w:rsidR="00FC2485" w:rsidRDefault="00FC2485">
      <w:r>
        <w:rPr>
          <w:u w:val="dotted"/>
        </w:rPr>
        <w:br/>
      </w:r>
      <w:r>
        <w:rPr>
          <w:b/>
          <w:bCs/>
        </w:rPr>
        <w:t xml:space="preserve">УДК: </w:t>
      </w:r>
      <w:r>
        <w:rPr>
          <w:u w:val="dotted"/>
        </w:rPr>
        <w:t xml:space="preserve">                </w:t>
      </w:r>
      <w:r w:rsidR="008B274F">
        <w:rPr>
          <w:u w:val="dotted"/>
        </w:rPr>
        <w:t>657</w:t>
      </w:r>
      <w:r>
        <w:rPr>
          <w:u w:val="dotted"/>
        </w:rPr>
        <w:t xml:space="preserve">                                                                                                                                                     </w:t>
      </w:r>
    </w:p>
    <w:p w:rsidR="00FC2485" w:rsidRDefault="00FC2485"/>
    <w:p w:rsidR="00FC2485" w:rsidRDefault="00FC2485">
      <w:r>
        <w:rPr>
          <w:b/>
          <w:bCs/>
        </w:rPr>
        <w:t xml:space="preserve">Автор </w:t>
      </w:r>
      <w:r w:rsidR="008802FE">
        <w:rPr>
          <w:b/>
          <w:bCs/>
        </w:rPr>
        <w:t>дипломної роботи</w:t>
      </w:r>
    </w:p>
    <w:p w:rsidR="00FC2485" w:rsidRDefault="00FC2485">
      <w:r>
        <w:t xml:space="preserve">   Прізвище, ім’я, по батькові (укр.): </w:t>
      </w:r>
      <w:r>
        <w:rPr>
          <w:u w:val="dotted"/>
        </w:rPr>
        <w:t xml:space="preserve">            </w:t>
      </w:r>
      <w:r w:rsidR="0060089A">
        <w:rPr>
          <w:u w:val="dotted"/>
        </w:rPr>
        <w:t xml:space="preserve">Болібрух </w:t>
      </w:r>
      <w:r w:rsidR="00D2353C">
        <w:rPr>
          <w:u w:val="dotted"/>
        </w:rPr>
        <w:t>Катерина Володимирівна</w:t>
      </w:r>
      <w:r>
        <w:rPr>
          <w:u w:val="dotted"/>
        </w:rPr>
        <w:t xml:space="preserve">                                                                                                      </w:t>
      </w:r>
    </w:p>
    <w:p w:rsidR="00FC2485" w:rsidRDefault="00FC2485">
      <w:r>
        <w:t xml:space="preserve">                                                                                                       </w:t>
      </w:r>
      <w:r>
        <w:rPr>
          <w:i/>
          <w:iCs/>
          <w:vertAlign w:val="superscript"/>
        </w:rPr>
        <w:t>розкривати ініціали</w:t>
      </w:r>
    </w:p>
    <w:p w:rsidR="00FC2485" w:rsidRDefault="00FC2485">
      <w:r>
        <w:t xml:space="preserve">   Прізвище, ім’я (англ.): </w:t>
      </w:r>
      <w:r w:rsidR="00F04E72">
        <w:rPr>
          <w:u w:val="dotted"/>
        </w:rPr>
        <w:t xml:space="preserve">     </w:t>
      </w:r>
      <w:r w:rsidR="00B13571" w:rsidRPr="00C749A9">
        <w:rPr>
          <w:u w:val="dotted"/>
        </w:rPr>
        <w:t xml:space="preserve">                             </w:t>
      </w:r>
      <w:r w:rsidR="00D2353C" w:rsidRPr="00D2353C">
        <w:rPr>
          <w:u w:val="dotted"/>
        </w:rPr>
        <w:t>Bolibrukh Kateryna</w:t>
      </w:r>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Місце </w:t>
      </w:r>
      <w:r w:rsidR="000F7A14">
        <w:t>навчання</w:t>
      </w:r>
      <w:r>
        <w:t xml:space="preserve"> (установа, </w:t>
      </w:r>
      <w:r w:rsidR="000F7A14">
        <w:t>факультет</w:t>
      </w:r>
      <w:r>
        <w:t>, місто, країна):</w:t>
      </w:r>
      <w:r w:rsidR="00B13571">
        <w:rPr>
          <w:u w:val="dotted"/>
        </w:rPr>
        <w:t xml:space="preserve"> ТНТУ ім. Івана Пулюя, факультет економіки та менеджменту, м. Тернопіль, Україна</w:t>
      </w:r>
      <w:r>
        <w:rPr>
          <w:u w:val="dotted"/>
        </w:rPr>
        <w:t xml:space="preserve">                                                                                          </w:t>
      </w:r>
    </w:p>
    <w:p w:rsidR="00FC2485" w:rsidRDefault="00FC2485">
      <w:r>
        <w:t xml:space="preserve">                                                                                                                 </w:t>
      </w:r>
      <w:r>
        <w:rPr>
          <w:i/>
          <w:iCs/>
        </w:rPr>
        <w:t xml:space="preserve">  </w:t>
      </w:r>
    </w:p>
    <w:p w:rsidR="000F7A14" w:rsidRDefault="000F7A14">
      <w:pPr>
        <w:rPr>
          <w:b/>
          <w:bCs/>
        </w:rPr>
      </w:pPr>
    </w:p>
    <w:p w:rsidR="00FC2485" w:rsidRDefault="000F7A14">
      <w:r>
        <w:rPr>
          <w:b/>
          <w:bCs/>
        </w:rPr>
        <w:t>К</w:t>
      </w:r>
      <w:r w:rsidR="00FC2485">
        <w:rPr>
          <w:b/>
          <w:bCs/>
        </w:rPr>
        <w:t>ерівник</w:t>
      </w:r>
    </w:p>
    <w:p w:rsidR="00FC2485" w:rsidRDefault="00FC2485">
      <w:r>
        <w:t xml:space="preserve">   Прізвище, ім’я, по батькові (укр.): </w:t>
      </w:r>
      <w:r>
        <w:rPr>
          <w:u w:val="dotted"/>
        </w:rPr>
        <w:t xml:space="preserve">         </w:t>
      </w:r>
      <w:r w:rsidR="00F3775A">
        <w:rPr>
          <w:u w:val="dotted"/>
        </w:rPr>
        <w:t>Марущак Леся Іванівна</w:t>
      </w:r>
      <w:r>
        <w:rPr>
          <w:u w:val="dotted"/>
        </w:rPr>
        <w:t xml:space="preserve">                                                                                                         </w:t>
      </w:r>
    </w:p>
    <w:p w:rsidR="00FC2485" w:rsidRDefault="00FC2485">
      <w:r>
        <w:t xml:space="preserve">                                                                                                       </w:t>
      </w:r>
      <w:r w:rsidR="007D7ED0">
        <w:rPr>
          <w:i/>
          <w:iCs/>
          <w:vertAlign w:val="superscript"/>
        </w:rPr>
        <w:t>повністю</w:t>
      </w:r>
    </w:p>
    <w:p w:rsidR="00FC2485" w:rsidRDefault="00FC2485">
      <w:r>
        <w:t xml:space="preserve">   Прізвище, ім’я (англ.): </w:t>
      </w:r>
      <w:r>
        <w:rPr>
          <w:u w:val="dotted"/>
        </w:rPr>
        <w:t xml:space="preserve">                     </w:t>
      </w:r>
      <w:r w:rsidR="00F3775A" w:rsidRPr="00F3775A">
        <w:rPr>
          <w:u w:val="dotted"/>
        </w:rPr>
        <w:t>Marushchak Lesia</w:t>
      </w:r>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CF4D0C">
        <w:rPr>
          <w:u w:val="dotted"/>
        </w:rPr>
        <w:t>ТНТУ ім. Івана Пулюя, кафедра бухгалтерського обліку та аудиту, м. Тернопіль, Україна</w:t>
      </w:r>
      <w:r>
        <w:rPr>
          <w:u w:val="dotted"/>
        </w:rPr>
        <w:t xml:space="preserve">                                                                                          </w:t>
      </w:r>
    </w:p>
    <w:p w:rsidR="00FC2485" w:rsidRDefault="00FC2485">
      <w:r>
        <w:t xml:space="preserve">                                                                                                                 </w:t>
      </w:r>
      <w:r>
        <w:rPr>
          <w:i/>
          <w:iCs/>
        </w:rPr>
        <w:t xml:space="preserve">  </w:t>
      </w:r>
    </w:p>
    <w:p w:rsidR="00FC2485" w:rsidRDefault="00FC2485">
      <w:pPr>
        <w:rPr>
          <w:b/>
          <w:bCs/>
        </w:rPr>
      </w:pPr>
      <w:r>
        <w:t xml:space="preserve">   Вчене звання, науковий ступінь, посада:</w:t>
      </w:r>
      <w:r>
        <w:rPr>
          <w:u w:val="dotted"/>
        </w:rPr>
        <w:t xml:space="preserve">      </w:t>
      </w:r>
      <w:r w:rsidR="00CF4D0C">
        <w:rPr>
          <w:u w:val="dotted"/>
        </w:rPr>
        <w:t xml:space="preserve">      </w:t>
      </w:r>
      <w:r>
        <w:rPr>
          <w:u w:val="dotted"/>
        </w:rPr>
        <w:t xml:space="preserve"> </w:t>
      </w:r>
      <w:r w:rsidR="00CF4D0C">
        <w:rPr>
          <w:u w:val="dotted"/>
        </w:rPr>
        <w:t>к.е.н., доцент</w:t>
      </w:r>
      <w:r>
        <w:rPr>
          <w:u w:val="dotted"/>
        </w:rPr>
        <w:t xml:space="preserve">                                                                                                 </w:t>
      </w:r>
    </w:p>
    <w:p w:rsidR="000F7A14" w:rsidRDefault="000F7A14">
      <w:pPr>
        <w:rPr>
          <w:b/>
          <w:bCs/>
        </w:rPr>
      </w:pPr>
    </w:p>
    <w:p w:rsidR="00FC2485" w:rsidRDefault="000F7A14">
      <w:r>
        <w:rPr>
          <w:b/>
          <w:bCs/>
        </w:rPr>
        <w:t>Рецензент</w:t>
      </w:r>
    </w:p>
    <w:p w:rsidR="00FC2485" w:rsidRDefault="00FC2485">
      <w:r>
        <w:t xml:space="preserve">   Прізвище, ім’я, по батькові (укр.): </w:t>
      </w:r>
      <w:r>
        <w:rPr>
          <w:u w:val="dotted"/>
        </w:rPr>
        <w:t xml:space="preserve">            </w:t>
      </w:r>
      <w:r w:rsidR="00CF4D0C">
        <w:rPr>
          <w:u w:val="dotted"/>
        </w:rPr>
        <w:t>Дмитрів Дмитро Володимирович</w:t>
      </w:r>
      <w:r>
        <w:rPr>
          <w:u w:val="dotted"/>
        </w:rPr>
        <w:t xml:space="preserve">                                                                                                      </w:t>
      </w:r>
    </w:p>
    <w:p w:rsidR="00FC2485" w:rsidRDefault="00FC2485">
      <w:r>
        <w:t xml:space="preserve">                                                                                                       </w:t>
      </w:r>
      <w:r w:rsidR="007D7ED0">
        <w:rPr>
          <w:i/>
          <w:iCs/>
          <w:vertAlign w:val="superscript"/>
        </w:rPr>
        <w:t>повністю</w:t>
      </w:r>
    </w:p>
    <w:p w:rsidR="00FC2485" w:rsidRDefault="00FC2485">
      <w:r>
        <w:t xml:space="preserve">   Прізвище, ім’я (англ.): </w:t>
      </w:r>
      <w:r>
        <w:rPr>
          <w:u w:val="dotted"/>
        </w:rPr>
        <w:t xml:space="preserve">               </w:t>
      </w:r>
      <w:r w:rsidR="00CF4D0C" w:rsidRPr="00CF4D0C">
        <w:rPr>
          <w:u w:val="dotted"/>
        </w:rPr>
        <w:t>Dmytriv Dmytro</w:t>
      </w:r>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5C0F4C">
        <w:rPr>
          <w:u w:val="dotted"/>
        </w:rPr>
        <w:t>ТНТУ ім. Івана Пулюя, кафедра економічної кібернетики, м. Тернопіль, Україна</w:t>
      </w:r>
      <w:r>
        <w:rPr>
          <w:u w:val="dotted"/>
        </w:rPr>
        <w:t xml:space="preserve">                                                                                          </w:t>
      </w:r>
    </w:p>
    <w:p w:rsidR="00FC2485" w:rsidRDefault="00FC2485">
      <w:r>
        <w:t xml:space="preserve">                                                                                                              </w:t>
      </w:r>
      <w:r>
        <w:rPr>
          <w:i/>
          <w:iCs/>
        </w:rPr>
        <w:t xml:space="preserve">  </w:t>
      </w:r>
    </w:p>
    <w:p w:rsidR="006352DF" w:rsidRPr="00C94F55" w:rsidRDefault="00FC2485">
      <w:r>
        <w:t xml:space="preserve">   Вчене звання, науковий ступінь, посада:</w:t>
      </w:r>
      <w:r>
        <w:rPr>
          <w:u w:val="dotted"/>
        </w:rPr>
        <w:t xml:space="preserve"> </w:t>
      </w:r>
      <w:r w:rsidR="00195477">
        <w:rPr>
          <w:u w:val="dotted"/>
        </w:rPr>
        <w:t>к.т.н. доцент</w:t>
      </w:r>
      <w:r>
        <w:rPr>
          <w:u w:val="dotted"/>
        </w:rPr>
        <w:t xml:space="preserve">  </w:t>
      </w:r>
      <w:r w:rsidR="00195477">
        <w:rPr>
          <w:u w:val="dotted"/>
        </w:rPr>
        <w:t>зав. кафедри економічної кібернетики.</w:t>
      </w:r>
      <w:r>
        <w:rPr>
          <w:u w:val="dotted"/>
        </w:rPr>
        <w:t xml:space="preserve">                                                                                                     </w:t>
      </w:r>
    </w:p>
    <w:p w:rsidR="009B230B" w:rsidRDefault="009B230B">
      <w:pPr>
        <w:rPr>
          <w:b/>
          <w:bCs/>
        </w:rPr>
      </w:pPr>
    </w:p>
    <w:p w:rsidR="009B230B" w:rsidRDefault="009B230B">
      <w:pPr>
        <w:rPr>
          <w:b/>
          <w:bCs/>
        </w:rPr>
      </w:pPr>
    </w:p>
    <w:p w:rsidR="00FC2485" w:rsidRDefault="00FC2485">
      <w:r>
        <w:rPr>
          <w:b/>
          <w:bCs/>
        </w:rPr>
        <w:lastRenderedPageBreak/>
        <w:t>Ключові слова</w:t>
      </w:r>
    </w:p>
    <w:p w:rsidR="008C73A7" w:rsidRPr="00237F55" w:rsidRDefault="00FC2485" w:rsidP="00454A73">
      <w:pPr>
        <w:tabs>
          <w:tab w:val="left" w:pos="-900"/>
          <w:tab w:val="left" w:pos="-360"/>
          <w:tab w:val="num" w:pos="1418"/>
        </w:tabs>
        <w:ind w:firstLine="284"/>
        <w:jc w:val="both"/>
        <w:rPr>
          <w:sz w:val="28"/>
          <w:szCs w:val="28"/>
        </w:rPr>
      </w:pPr>
      <w:bookmarkStart w:id="1" w:name="__DdeLink__14_1324680702"/>
      <w:r>
        <w:t xml:space="preserve">   українською:</w:t>
      </w:r>
      <w:r>
        <w:rPr>
          <w:u w:val="dotted"/>
        </w:rPr>
        <w:t xml:space="preserve"> </w:t>
      </w:r>
      <w:r w:rsidR="008C73A7" w:rsidRPr="008C73A7">
        <w:rPr>
          <w:u w:val="dotted"/>
        </w:rPr>
        <w:t>доходи, витрати, кошторис, загальний фонд, спеціальний фонд</w:t>
      </w:r>
      <w:r w:rsidR="008C73A7">
        <w:rPr>
          <w:u w:val="dotted"/>
        </w:rPr>
        <w:t xml:space="preserve">                                 </w:t>
      </w:r>
    </w:p>
    <w:p w:rsidR="00FC2485" w:rsidRDefault="00FC2485"/>
    <w:p w:rsidR="00FC2485" w:rsidRDefault="00FC2485">
      <w:r>
        <w:t xml:space="preserve">   </w:t>
      </w:r>
    </w:p>
    <w:p w:rsidR="00FC2485" w:rsidRDefault="00FC2485">
      <w:r>
        <w:t xml:space="preserve">   англійською: </w:t>
      </w:r>
      <w:r w:rsidR="00A845C9">
        <w:rPr>
          <w:u w:val="dotted"/>
        </w:rPr>
        <w:t xml:space="preserve"> </w:t>
      </w:r>
      <w:r w:rsidR="00454A73" w:rsidRPr="00454A73">
        <w:rPr>
          <w:rFonts w:ascii="Times New Roman" w:hAnsi="Times New Roman" w:cs="Times New Roman"/>
          <w:u w:val="dotted"/>
        </w:rPr>
        <w:t>income, expenses, budget, general fund, special fund</w:t>
      </w:r>
      <w:r>
        <w:rPr>
          <w:u w:val="dotted"/>
        </w:rPr>
        <w:t xml:space="preserve">                                                                                                                                                    </w:t>
      </w:r>
    </w:p>
    <w:p w:rsidR="00FC2485" w:rsidRDefault="006B473F">
      <w:r>
        <w:t xml:space="preserve">                        </w:t>
      </w:r>
      <w:r w:rsidR="00FC2485">
        <w:t xml:space="preserve">                                                           </w:t>
      </w:r>
      <w:r w:rsidR="00FC2485">
        <w:rPr>
          <w:i/>
          <w:iCs/>
          <w:vertAlign w:val="superscript"/>
        </w:rPr>
        <w:t>до 10 слів</w:t>
      </w:r>
    </w:p>
    <w:p w:rsidR="00FC2485" w:rsidRPr="00C749A9" w:rsidRDefault="006B473F">
      <w:r>
        <w:t xml:space="preserve">                       </w:t>
      </w:r>
    </w:p>
    <w:bookmarkEnd w:id="1"/>
    <w:p w:rsidR="00FC2485" w:rsidRDefault="00FC2485">
      <w:r>
        <w:rPr>
          <w:b/>
          <w:bCs/>
        </w:rPr>
        <w:t>Анотація</w:t>
      </w:r>
    </w:p>
    <w:p w:rsidR="00454A73" w:rsidRPr="00D45656" w:rsidRDefault="00FC2485" w:rsidP="00D45656">
      <w:pPr>
        <w:tabs>
          <w:tab w:val="left" w:pos="709"/>
        </w:tabs>
        <w:ind w:left="567"/>
        <w:jc w:val="both"/>
        <w:rPr>
          <w:u w:val="dotted"/>
        </w:rPr>
      </w:pPr>
      <w:r>
        <w:t xml:space="preserve">   </w:t>
      </w:r>
      <w:r w:rsidR="00095EB7">
        <w:t>У</w:t>
      </w:r>
      <w:r>
        <w:t>країнською</w:t>
      </w:r>
      <w:r w:rsidR="00095EB7">
        <w:t>:</w:t>
      </w:r>
      <w:r w:rsidR="00454A73" w:rsidRPr="00454A73">
        <w:rPr>
          <w:sz w:val="28"/>
          <w:szCs w:val="28"/>
        </w:rPr>
        <w:t xml:space="preserve"> </w:t>
      </w:r>
      <w:r w:rsidR="00454A73" w:rsidRPr="00D45656">
        <w:rPr>
          <w:u w:val="dotted"/>
        </w:rPr>
        <w:t xml:space="preserve">Болібрух К. В. Бухгалтерський облік, контроль та аналіз доходів та видатків у бюджетній установі (на прикладі Гусятинського коледжу ТНТУ ім. </w:t>
      </w:r>
      <w:r w:rsidR="00D45656">
        <w:rPr>
          <w:u w:val="dotted"/>
        </w:rPr>
        <w:t xml:space="preserve">                                                      </w:t>
      </w:r>
    </w:p>
    <w:p w:rsidR="00454A73" w:rsidRPr="00D45656" w:rsidRDefault="00454A73" w:rsidP="00D45656">
      <w:pPr>
        <w:tabs>
          <w:tab w:val="left" w:pos="709"/>
        </w:tabs>
        <w:ind w:left="567"/>
        <w:rPr>
          <w:u w:val="dotted"/>
        </w:rPr>
      </w:pPr>
      <w:r w:rsidRPr="00D45656">
        <w:rPr>
          <w:u w:val="dotted"/>
        </w:rPr>
        <w:t>І. Пулюя). – Рукопис.</w:t>
      </w:r>
      <w:r w:rsidR="00D45656">
        <w:rPr>
          <w:u w:val="dotted"/>
        </w:rPr>
        <w:t xml:space="preserve">                                                                                                                                     </w:t>
      </w:r>
    </w:p>
    <w:p w:rsidR="00D45656" w:rsidRPr="00D45656" w:rsidRDefault="00454A73" w:rsidP="00D45656">
      <w:pPr>
        <w:tabs>
          <w:tab w:val="left" w:pos="709"/>
        </w:tabs>
        <w:ind w:left="567"/>
        <w:jc w:val="both"/>
        <w:rPr>
          <w:u w:val="dotted"/>
        </w:rPr>
      </w:pPr>
      <w:r w:rsidRPr="00D45656">
        <w:rPr>
          <w:u w:val="dotted"/>
        </w:rPr>
        <w:tab/>
        <w:t>Спеціальність 071 – Облік і оподаткування. – Тернопільський національний технічний університет ім. І.Пулюя – Тернопіль, 2019.</w:t>
      </w:r>
      <w:r w:rsidR="00D45656">
        <w:rPr>
          <w:u w:val="dotted"/>
        </w:rPr>
        <w:t xml:space="preserve">                                                                                                 </w:t>
      </w:r>
    </w:p>
    <w:p w:rsidR="00D45656" w:rsidRPr="00D45656" w:rsidRDefault="00454A73" w:rsidP="00D45656">
      <w:pPr>
        <w:tabs>
          <w:tab w:val="left" w:pos="709"/>
        </w:tabs>
        <w:ind w:left="567"/>
        <w:jc w:val="both"/>
        <w:rPr>
          <w:u w:val="dotted"/>
        </w:rPr>
      </w:pPr>
      <w:r w:rsidRPr="00D45656">
        <w:rPr>
          <w:u w:val="dotted"/>
        </w:rPr>
        <w:t>Робота містить теоретичне обґрунтування застосування бухгалтерського обліку в бюджетних установах, вивчення його методичних прийомів і формування доходів та витрат.</w:t>
      </w:r>
      <w:r w:rsidR="00D45656">
        <w:rPr>
          <w:u w:val="dotted"/>
        </w:rPr>
        <w:t xml:space="preserve">                                 </w:t>
      </w:r>
    </w:p>
    <w:p w:rsidR="00D45656" w:rsidRPr="00D45656" w:rsidRDefault="00454A73" w:rsidP="00D45656">
      <w:pPr>
        <w:tabs>
          <w:tab w:val="left" w:pos="709"/>
        </w:tabs>
        <w:ind w:left="567"/>
        <w:jc w:val="both"/>
        <w:rPr>
          <w:u w:val="dotted"/>
        </w:rPr>
      </w:pPr>
      <w:r w:rsidRPr="00D45656">
        <w:rPr>
          <w:u w:val="dotted"/>
        </w:rPr>
        <w:t>Досліджено теоретичні основи обліку доходів і витрат в бюджетних установах, визначено економічну сутність та завдання обліку доходів, наведено їх класифікацію, визначено економічну сутність, класифікацію та завдання обліку витрат. Наведено економіко-правові  аспекти організації обліку доходів і витрат.</w:t>
      </w:r>
      <w:r w:rsidR="00D45656">
        <w:rPr>
          <w:u w:val="dotted"/>
        </w:rPr>
        <w:t xml:space="preserve">                                                                                                                                  </w:t>
      </w:r>
    </w:p>
    <w:p w:rsidR="00D45656" w:rsidRPr="00D45656" w:rsidRDefault="00454A73" w:rsidP="00D45656">
      <w:pPr>
        <w:tabs>
          <w:tab w:val="left" w:pos="709"/>
        </w:tabs>
        <w:ind w:left="567"/>
        <w:jc w:val="both"/>
        <w:rPr>
          <w:u w:val="dotted"/>
        </w:rPr>
      </w:pPr>
      <w:r w:rsidRPr="00D45656">
        <w:rPr>
          <w:u w:val="dotted"/>
        </w:rPr>
        <w:t>Охарактеризовано організацію аналітичного та синтетичного обліку доходів, розкрито методику проведення аналітичного та синтетичного обліку витрат. Досліджено методологію управлінського обліку в бюджетній установі як основу зниження видатків.</w:t>
      </w:r>
      <w:r w:rsidR="00426C04">
        <w:rPr>
          <w:u w:val="dotted"/>
        </w:rPr>
        <w:t xml:space="preserve">                                                                      </w:t>
      </w:r>
    </w:p>
    <w:p w:rsidR="00454A73" w:rsidRPr="00D45656" w:rsidRDefault="00454A73" w:rsidP="00D45656">
      <w:pPr>
        <w:tabs>
          <w:tab w:val="left" w:pos="709"/>
        </w:tabs>
        <w:ind w:left="567"/>
        <w:jc w:val="both"/>
        <w:rPr>
          <w:u w:val="dotted"/>
        </w:rPr>
      </w:pPr>
      <w:r w:rsidRPr="00D45656">
        <w:rPr>
          <w:u w:val="dotted"/>
        </w:rPr>
        <w:t>Обґрунтовано теоретичні засади аналізу та аудиту доходів і витрат, проведено аналіз доходів та витрат бюджетної установи. Вивчено основні засади здійснення контрольно-аудиторських заходів при обліку доходів і витрат в бюджетних установах.</w:t>
      </w:r>
    </w:p>
    <w:p w:rsidR="00095EB7" w:rsidRPr="00344408" w:rsidRDefault="00095EB7" w:rsidP="00454A73">
      <w:pPr>
        <w:ind w:left="284"/>
        <w:jc w:val="both"/>
        <w:rPr>
          <w:spacing w:val="-4"/>
          <w:u w:val="dotted"/>
        </w:rPr>
      </w:pPr>
    </w:p>
    <w:p w:rsidR="00FC2485" w:rsidRDefault="00FC2485" w:rsidP="00095EB7"/>
    <w:p w:rsidR="00FC2485" w:rsidRPr="00D30604" w:rsidRDefault="00FC2485">
      <w:pPr>
        <w:rPr>
          <w:rFonts w:ascii="Times New Roman" w:hAnsi="Times New Roman" w:cs="Times New Roman"/>
        </w:rPr>
      </w:pPr>
      <w:r>
        <w:t xml:space="preserve">   </w:t>
      </w:r>
    </w:p>
    <w:p w:rsidR="00D30604" w:rsidRPr="00B25180" w:rsidRDefault="00FC2485" w:rsidP="00D30604">
      <w:pPr>
        <w:pStyle w:val="HTML"/>
        <w:shd w:val="clear" w:color="auto" w:fill="FFFFFF"/>
        <w:tabs>
          <w:tab w:val="left" w:pos="567"/>
        </w:tabs>
        <w:ind w:left="567"/>
        <w:jc w:val="both"/>
        <w:rPr>
          <w:rFonts w:ascii="Times New Roman" w:hAnsi="Times New Roman" w:cs="Times New Roman"/>
          <w:sz w:val="24"/>
          <w:szCs w:val="24"/>
          <w:u w:val="dotted"/>
        </w:rPr>
      </w:pPr>
      <w:r w:rsidRPr="00D30604">
        <w:rPr>
          <w:rFonts w:ascii="Times New Roman" w:hAnsi="Times New Roman" w:cs="Times New Roman"/>
          <w:sz w:val="24"/>
          <w:szCs w:val="24"/>
        </w:rPr>
        <w:t>англійською:</w:t>
      </w:r>
      <w:r>
        <w:t xml:space="preserve"> </w:t>
      </w:r>
      <w:r w:rsidR="00D30604">
        <w:t xml:space="preserve"> </w:t>
      </w:r>
      <w:r w:rsidR="00D30604" w:rsidRPr="00B25180">
        <w:rPr>
          <w:rFonts w:ascii="Times New Roman" w:hAnsi="Times New Roman" w:cs="Times New Roman"/>
          <w:sz w:val="24"/>
          <w:szCs w:val="24"/>
          <w:u w:val="dotted"/>
        </w:rPr>
        <w:t>Bolibrukh K</w:t>
      </w:r>
      <w:r w:rsidR="00D30604" w:rsidRPr="00B25180">
        <w:rPr>
          <w:rFonts w:ascii="Times New Roman" w:hAnsi="Times New Roman" w:cs="Times New Roman"/>
          <w:sz w:val="24"/>
          <w:szCs w:val="24"/>
          <w:u w:val="dotted"/>
          <w:lang w:val="en-US"/>
        </w:rPr>
        <w:t>.</w:t>
      </w:r>
      <w:r w:rsidR="00D30604" w:rsidRPr="00B25180">
        <w:rPr>
          <w:rFonts w:ascii="Times New Roman" w:hAnsi="Times New Roman" w:cs="Times New Roman"/>
          <w:sz w:val="24"/>
          <w:szCs w:val="24"/>
          <w:u w:val="dotted"/>
        </w:rPr>
        <w:t>V</w:t>
      </w:r>
      <w:r w:rsidR="00D30604" w:rsidRPr="00B25180">
        <w:rPr>
          <w:rFonts w:ascii="Times New Roman" w:hAnsi="Times New Roman" w:cs="Times New Roman"/>
          <w:sz w:val="24"/>
          <w:szCs w:val="24"/>
          <w:u w:val="dotted"/>
          <w:lang w:val="en-US"/>
        </w:rPr>
        <w:t>.</w:t>
      </w:r>
      <w:r w:rsidR="00D30604" w:rsidRPr="00B25180">
        <w:rPr>
          <w:rFonts w:ascii="Times New Roman" w:hAnsi="Times New Roman" w:cs="Times New Roman"/>
          <w:sz w:val="24"/>
          <w:szCs w:val="24"/>
          <w:u w:val="dotted"/>
        </w:rPr>
        <w:t xml:space="preserve"> Accounting, control and analysis of revenues and expenditures in a budgetary institution (on the example of Husyatyn College of I.Puly</w:t>
      </w:r>
      <w:r w:rsidR="00D30604" w:rsidRPr="00B25180">
        <w:rPr>
          <w:rFonts w:ascii="Times New Roman" w:hAnsi="Times New Roman" w:cs="Times New Roman"/>
          <w:sz w:val="24"/>
          <w:szCs w:val="24"/>
          <w:u w:val="dotted"/>
          <w:lang w:val="en-US"/>
        </w:rPr>
        <w:t>j</w:t>
      </w:r>
      <w:r w:rsidR="00D30604" w:rsidRPr="00B25180">
        <w:rPr>
          <w:rFonts w:ascii="Times New Roman" w:hAnsi="Times New Roman" w:cs="Times New Roman"/>
          <w:sz w:val="24"/>
          <w:szCs w:val="24"/>
          <w:u w:val="dotted"/>
        </w:rPr>
        <w:t xml:space="preserve"> TNTU). - Manuscript.</w:t>
      </w:r>
      <w:r w:rsidR="00B25180">
        <w:rPr>
          <w:rFonts w:ascii="Times New Roman" w:hAnsi="Times New Roman" w:cs="Times New Roman"/>
          <w:sz w:val="24"/>
          <w:szCs w:val="24"/>
          <w:u w:val="dotted"/>
        </w:rPr>
        <w:t xml:space="preserve">                      </w:t>
      </w:r>
    </w:p>
    <w:p w:rsidR="00D30604" w:rsidRPr="00B25180" w:rsidRDefault="00D30604" w:rsidP="00D30604">
      <w:pPr>
        <w:pStyle w:val="HTML"/>
        <w:shd w:val="clear" w:color="auto" w:fill="FFFFFF"/>
        <w:tabs>
          <w:tab w:val="left" w:pos="567"/>
        </w:tabs>
        <w:ind w:left="567"/>
        <w:jc w:val="both"/>
        <w:rPr>
          <w:rFonts w:ascii="Times New Roman" w:hAnsi="Times New Roman" w:cs="Times New Roman"/>
          <w:sz w:val="24"/>
          <w:szCs w:val="24"/>
          <w:u w:val="dotted"/>
        </w:rPr>
      </w:pPr>
      <w:r w:rsidRPr="00B25180">
        <w:rPr>
          <w:rFonts w:ascii="Times New Roman" w:hAnsi="Times New Roman" w:cs="Times New Roman"/>
          <w:sz w:val="24"/>
          <w:szCs w:val="24"/>
          <w:u w:val="dotted"/>
        </w:rPr>
        <w:t>Specialty 071 - Accounting and Taxation. - Ternopil National Technical University I.Puly</w:t>
      </w:r>
      <w:r w:rsidRPr="00B25180">
        <w:rPr>
          <w:rFonts w:ascii="Times New Roman" w:hAnsi="Times New Roman" w:cs="Times New Roman"/>
          <w:sz w:val="24"/>
          <w:szCs w:val="24"/>
          <w:u w:val="dotted"/>
          <w:lang w:val="en-US"/>
        </w:rPr>
        <w:t>j</w:t>
      </w:r>
      <w:r w:rsidRPr="00B25180">
        <w:rPr>
          <w:rFonts w:ascii="Times New Roman" w:hAnsi="Times New Roman" w:cs="Times New Roman"/>
          <w:sz w:val="24"/>
          <w:szCs w:val="24"/>
          <w:u w:val="dotted"/>
        </w:rPr>
        <w:t xml:space="preserve"> - Ternopil, 2019.</w:t>
      </w:r>
      <w:r w:rsidR="00B25180">
        <w:rPr>
          <w:rFonts w:ascii="Times New Roman" w:hAnsi="Times New Roman" w:cs="Times New Roman"/>
          <w:sz w:val="24"/>
          <w:szCs w:val="24"/>
          <w:u w:val="dotted"/>
        </w:rPr>
        <w:t xml:space="preserve">                                                                                                                                                                </w:t>
      </w:r>
    </w:p>
    <w:p w:rsidR="00D30604" w:rsidRPr="00B25180" w:rsidRDefault="00D30604" w:rsidP="00D30604">
      <w:pPr>
        <w:pStyle w:val="HTML"/>
        <w:shd w:val="clear" w:color="auto" w:fill="FFFFFF"/>
        <w:tabs>
          <w:tab w:val="left" w:pos="567"/>
        </w:tabs>
        <w:ind w:left="567"/>
        <w:jc w:val="both"/>
        <w:rPr>
          <w:rFonts w:ascii="Times New Roman" w:hAnsi="Times New Roman" w:cs="Times New Roman"/>
          <w:sz w:val="24"/>
          <w:szCs w:val="24"/>
          <w:u w:val="dotted"/>
        </w:rPr>
      </w:pPr>
      <w:r w:rsidRPr="00B25180">
        <w:rPr>
          <w:rFonts w:ascii="Times New Roman" w:hAnsi="Times New Roman" w:cs="Times New Roman"/>
          <w:sz w:val="24"/>
          <w:szCs w:val="24"/>
          <w:u w:val="dotted"/>
        </w:rPr>
        <w:t>The work contains a theoretical justification for the use of accounting in budgetary institutions, the study of its methodological techniques and the formation of income and expenses.</w:t>
      </w:r>
      <w:r w:rsidR="00B25180">
        <w:rPr>
          <w:rFonts w:ascii="Times New Roman" w:hAnsi="Times New Roman" w:cs="Times New Roman"/>
          <w:sz w:val="24"/>
          <w:szCs w:val="24"/>
          <w:u w:val="dotted"/>
        </w:rPr>
        <w:t xml:space="preserve">                                                </w:t>
      </w:r>
    </w:p>
    <w:p w:rsidR="00D30604" w:rsidRPr="00B25180" w:rsidRDefault="00D30604" w:rsidP="00D30604">
      <w:pPr>
        <w:pStyle w:val="HTML"/>
        <w:shd w:val="clear" w:color="auto" w:fill="FFFFFF"/>
        <w:tabs>
          <w:tab w:val="left" w:pos="567"/>
        </w:tabs>
        <w:ind w:left="567"/>
        <w:jc w:val="both"/>
        <w:rPr>
          <w:rFonts w:ascii="Times New Roman" w:hAnsi="Times New Roman" w:cs="Times New Roman"/>
          <w:sz w:val="24"/>
          <w:szCs w:val="24"/>
          <w:u w:val="dotted"/>
        </w:rPr>
      </w:pPr>
      <w:r w:rsidRPr="00B25180">
        <w:rPr>
          <w:rFonts w:ascii="Times New Roman" w:hAnsi="Times New Roman" w:cs="Times New Roman"/>
          <w:sz w:val="24"/>
          <w:szCs w:val="24"/>
          <w:u w:val="dotted"/>
        </w:rPr>
        <w:t>Theoretical bases of accounting of incomes and expenses in budgetary institutions are investigated, the economic essence and tasks of accounting of incomes are defined, their classification is given, the economic essence, classification and tasks of accounting of expenses are defined. The economic and legal aspects of organization of accounting of income and expenses are presented.</w:t>
      </w:r>
      <w:r w:rsidR="00B25180">
        <w:rPr>
          <w:rFonts w:ascii="Times New Roman" w:hAnsi="Times New Roman" w:cs="Times New Roman"/>
          <w:sz w:val="24"/>
          <w:szCs w:val="24"/>
          <w:u w:val="dotted"/>
        </w:rPr>
        <w:t xml:space="preserve">                                                </w:t>
      </w:r>
    </w:p>
    <w:p w:rsidR="00D30604" w:rsidRPr="00B25180" w:rsidRDefault="00D30604" w:rsidP="00D30604">
      <w:pPr>
        <w:pStyle w:val="HTML"/>
        <w:shd w:val="clear" w:color="auto" w:fill="FFFFFF"/>
        <w:tabs>
          <w:tab w:val="left" w:pos="567"/>
        </w:tabs>
        <w:ind w:left="567"/>
        <w:jc w:val="both"/>
        <w:rPr>
          <w:rFonts w:ascii="Times New Roman" w:hAnsi="Times New Roman" w:cs="Times New Roman"/>
          <w:sz w:val="24"/>
          <w:szCs w:val="24"/>
          <w:u w:val="dotted"/>
        </w:rPr>
      </w:pPr>
      <w:r w:rsidRPr="00B25180">
        <w:rPr>
          <w:rFonts w:ascii="Times New Roman" w:hAnsi="Times New Roman" w:cs="Times New Roman"/>
          <w:sz w:val="24"/>
          <w:szCs w:val="24"/>
          <w:u w:val="dotted"/>
        </w:rPr>
        <w:t>The organization of analytical and synthetic accounting of incomes is described, the method of carrying out analytical and synthetic accounting of expenses is exposed. The methodology of management accounting in the budgetary institution as a basis for reducing expenditures is investigated.</w:t>
      </w:r>
      <w:r w:rsidR="00B25180">
        <w:rPr>
          <w:rFonts w:ascii="Times New Roman" w:hAnsi="Times New Roman" w:cs="Times New Roman"/>
          <w:sz w:val="24"/>
          <w:szCs w:val="24"/>
          <w:u w:val="dotted"/>
        </w:rPr>
        <w:t xml:space="preserve">                         </w:t>
      </w:r>
    </w:p>
    <w:p w:rsidR="00FC2485" w:rsidRPr="00B25180" w:rsidRDefault="00D30604" w:rsidP="00D30604">
      <w:pPr>
        <w:ind w:left="567"/>
        <w:jc w:val="both"/>
        <w:rPr>
          <w:u w:val="dotted"/>
        </w:rPr>
      </w:pPr>
      <w:r w:rsidRPr="00B25180">
        <w:rPr>
          <w:rFonts w:ascii="Times New Roman" w:hAnsi="Times New Roman" w:cs="Times New Roman"/>
          <w:u w:val="dotted"/>
        </w:rPr>
        <w:t>The theoretical bases of analysis and audit of income and expenses are grounded, the analysis of income and expenses of the budgetary institution is carried out. The basic principles of implementation of control and audit measures in accounting of revenues and expenditures in budgetary institutions are studied.</w:t>
      </w:r>
    </w:p>
    <w:p w:rsidR="00FC2485" w:rsidRPr="00A845C9" w:rsidRDefault="00FC2485">
      <w:r>
        <w:t xml:space="preserve">                                                                                     </w:t>
      </w:r>
      <w:r>
        <w:rPr>
          <w:u w:val="dotted"/>
        </w:rPr>
        <w:t xml:space="preserve"> </w:t>
      </w:r>
    </w:p>
    <w:sectPr w:rsidR="00FC2485" w:rsidRPr="00A845C9">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1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0E"/>
    <w:rsid w:val="00010E9B"/>
    <w:rsid w:val="00064915"/>
    <w:rsid w:val="000862B6"/>
    <w:rsid w:val="00095EB7"/>
    <w:rsid w:val="000A191B"/>
    <w:rsid w:val="000B3800"/>
    <w:rsid w:val="000F7A14"/>
    <w:rsid w:val="00102A70"/>
    <w:rsid w:val="001157F6"/>
    <w:rsid w:val="001279D1"/>
    <w:rsid w:val="00165E21"/>
    <w:rsid w:val="00195477"/>
    <w:rsid w:val="001C39E9"/>
    <w:rsid w:val="0020036F"/>
    <w:rsid w:val="00344408"/>
    <w:rsid w:val="003637E3"/>
    <w:rsid w:val="003A4286"/>
    <w:rsid w:val="003E7975"/>
    <w:rsid w:val="00424367"/>
    <w:rsid w:val="00426C04"/>
    <w:rsid w:val="00454A73"/>
    <w:rsid w:val="004A0C33"/>
    <w:rsid w:val="005C0F4C"/>
    <w:rsid w:val="005F5466"/>
    <w:rsid w:val="0060089A"/>
    <w:rsid w:val="00624C8A"/>
    <w:rsid w:val="006352DF"/>
    <w:rsid w:val="006B473F"/>
    <w:rsid w:val="006B4CF2"/>
    <w:rsid w:val="006D65AA"/>
    <w:rsid w:val="00735DB9"/>
    <w:rsid w:val="007D7ED0"/>
    <w:rsid w:val="008802FE"/>
    <w:rsid w:val="008B274F"/>
    <w:rsid w:val="008C73A7"/>
    <w:rsid w:val="00937EE9"/>
    <w:rsid w:val="0097040C"/>
    <w:rsid w:val="009A2251"/>
    <w:rsid w:val="009A5053"/>
    <w:rsid w:val="009B230B"/>
    <w:rsid w:val="009B2F0E"/>
    <w:rsid w:val="00A65CB7"/>
    <w:rsid w:val="00A845C9"/>
    <w:rsid w:val="00B13571"/>
    <w:rsid w:val="00B25180"/>
    <w:rsid w:val="00BF00A5"/>
    <w:rsid w:val="00C749A9"/>
    <w:rsid w:val="00C94F55"/>
    <w:rsid w:val="00CD3584"/>
    <w:rsid w:val="00CF4D0C"/>
    <w:rsid w:val="00D2353C"/>
    <w:rsid w:val="00D30604"/>
    <w:rsid w:val="00D446FB"/>
    <w:rsid w:val="00D45656"/>
    <w:rsid w:val="00D93DF2"/>
    <w:rsid w:val="00D95831"/>
    <w:rsid w:val="00F04E72"/>
    <w:rsid w:val="00F2525B"/>
    <w:rsid w:val="00F3775A"/>
    <w:rsid w:val="00FC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paragraph" w:styleId="HTML">
    <w:name w:val="HTML Preformatted"/>
    <w:basedOn w:val="a"/>
    <w:link w:val="HTML0"/>
    <w:uiPriority w:val="99"/>
    <w:unhideWhenUsed/>
    <w:rsid w:val="00D30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ый HTML Знак"/>
    <w:basedOn w:val="a0"/>
    <w:link w:val="HTML"/>
    <w:uiPriority w:val="99"/>
    <w:rsid w:val="00D30604"/>
    <w:rPr>
      <w:rFonts w:ascii="Courier New" w:hAnsi="Courier New" w:cs="Courier New"/>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paragraph" w:styleId="HTML">
    <w:name w:val="HTML Preformatted"/>
    <w:basedOn w:val="a"/>
    <w:link w:val="HTML0"/>
    <w:uiPriority w:val="99"/>
    <w:unhideWhenUsed/>
    <w:rsid w:val="00D30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ый HTML Знак"/>
    <w:basedOn w:val="a0"/>
    <w:link w:val="HTML"/>
    <w:uiPriority w:val="99"/>
    <w:rsid w:val="00D30604"/>
    <w:rPr>
      <w:rFonts w:ascii="Courier New"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6356</Words>
  <Characters>3624</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TNTU</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ROMA</cp:lastModifiedBy>
  <cp:revision>4</cp:revision>
  <cp:lastPrinted>2016-10-12T06:47:00Z</cp:lastPrinted>
  <dcterms:created xsi:type="dcterms:W3CDTF">2019-12-26T16:33:00Z</dcterms:created>
  <dcterms:modified xsi:type="dcterms:W3CDTF">2019-12-26T17:10:00Z</dcterms:modified>
</cp:coreProperties>
</file>