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84" w:rsidRPr="00C54D64" w:rsidRDefault="009F1284" w:rsidP="009F1284">
      <w:pPr>
        <w:spacing w:line="360" w:lineRule="auto"/>
        <w:ind w:left="127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A280184" wp14:editId="0BCEDA75">
            <wp:simplePos x="0" y="0"/>
            <wp:positionH relativeFrom="column">
              <wp:posOffset>-737235</wp:posOffset>
            </wp:positionH>
            <wp:positionV relativeFrom="paragraph">
              <wp:posOffset>-424815</wp:posOffset>
            </wp:positionV>
            <wp:extent cx="1543050" cy="945832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D64">
        <w:rPr>
          <w:sz w:val="32"/>
          <w:szCs w:val="32"/>
        </w:rPr>
        <w:t xml:space="preserve">МІНІСТЕРСТВО </w:t>
      </w:r>
      <w:r w:rsidRPr="00F32160">
        <w:rPr>
          <w:sz w:val="32"/>
          <w:szCs w:val="32"/>
        </w:rPr>
        <w:t xml:space="preserve">ОСВІТИ </w:t>
      </w:r>
      <w:r w:rsidRPr="00C54D64">
        <w:rPr>
          <w:sz w:val="32"/>
          <w:szCs w:val="32"/>
        </w:rPr>
        <w:t>І НАУКИ УКРАЇНИ</w:t>
      </w:r>
    </w:p>
    <w:p w:rsidR="009F1284" w:rsidRPr="00C54D64" w:rsidRDefault="009F1284" w:rsidP="009F1284">
      <w:pPr>
        <w:spacing w:line="360" w:lineRule="auto"/>
        <w:ind w:left="1276"/>
        <w:jc w:val="center"/>
        <w:rPr>
          <w:sz w:val="32"/>
          <w:szCs w:val="32"/>
        </w:rPr>
      </w:pPr>
      <w:r w:rsidRPr="00C54D64">
        <w:rPr>
          <w:sz w:val="32"/>
          <w:szCs w:val="32"/>
        </w:rPr>
        <w:t>ТЕРНОПІЛЬСЬКИЙ НАЦІОНАЛЬНИЙ ТЕХНІЧНИЙ УНІВЕРСИТЕТ ІМЕНІ ІВАНА ПУЛЮЯ</w:t>
      </w:r>
    </w:p>
    <w:p w:rsidR="009F1284" w:rsidRPr="00C54D64" w:rsidRDefault="009F1284" w:rsidP="009F1284">
      <w:pPr>
        <w:spacing w:line="360" w:lineRule="auto"/>
        <w:ind w:left="1276"/>
        <w:jc w:val="center"/>
        <w:rPr>
          <w:sz w:val="32"/>
          <w:szCs w:val="32"/>
        </w:rPr>
      </w:pPr>
    </w:p>
    <w:p w:rsidR="009F1284" w:rsidRPr="00C54D64" w:rsidRDefault="009F1284" w:rsidP="009F1284">
      <w:pPr>
        <w:shd w:val="clear" w:color="auto" w:fill="FFFFFF"/>
        <w:spacing w:line="360" w:lineRule="auto"/>
        <w:ind w:left="1276"/>
        <w:jc w:val="center"/>
        <w:rPr>
          <w:b/>
          <w:bCs/>
          <w:sz w:val="32"/>
          <w:szCs w:val="32"/>
        </w:rPr>
      </w:pPr>
      <w:r w:rsidRPr="00C54D64">
        <w:rPr>
          <w:b/>
          <w:bCs/>
          <w:sz w:val="32"/>
          <w:szCs w:val="32"/>
        </w:rPr>
        <w:t xml:space="preserve">Кафедра </w:t>
      </w:r>
      <w:proofErr w:type="spellStart"/>
      <w:r w:rsidRPr="00C54D64">
        <w:rPr>
          <w:b/>
          <w:bCs/>
          <w:sz w:val="32"/>
          <w:szCs w:val="32"/>
        </w:rPr>
        <w:t>біотехнічних</w:t>
      </w:r>
      <w:proofErr w:type="spellEnd"/>
      <w:r w:rsidRPr="00C54D64">
        <w:rPr>
          <w:b/>
          <w:bCs/>
          <w:sz w:val="32"/>
          <w:szCs w:val="32"/>
        </w:rPr>
        <w:t xml:space="preserve"> систем</w:t>
      </w:r>
    </w:p>
    <w:p w:rsidR="009F1284" w:rsidRDefault="009F1284" w:rsidP="009F1284">
      <w:pPr>
        <w:shd w:val="clear" w:color="auto" w:fill="FFFFFF"/>
        <w:spacing w:line="360" w:lineRule="auto"/>
        <w:ind w:left="1276"/>
        <w:jc w:val="center"/>
        <w:rPr>
          <w:b/>
          <w:bCs/>
          <w:sz w:val="32"/>
          <w:szCs w:val="32"/>
          <w:lang w:val="uk-UA"/>
        </w:rPr>
      </w:pPr>
    </w:p>
    <w:p w:rsidR="009F1284" w:rsidRPr="00C54D64" w:rsidRDefault="009F1284" w:rsidP="009F1284">
      <w:pPr>
        <w:shd w:val="clear" w:color="auto" w:fill="FFFFFF"/>
        <w:spacing w:line="360" w:lineRule="auto"/>
        <w:ind w:left="1276"/>
        <w:jc w:val="center"/>
        <w:rPr>
          <w:b/>
          <w:bCs/>
          <w:sz w:val="32"/>
          <w:szCs w:val="32"/>
          <w:lang w:val="uk-UA"/>
        </w:rPr>
      </w:pPr>
    </w:p>
    <w:p w:rsidR="009F1284" w:rsidRDefault="009F1284" w:rsidP="009F1284">
      <w:pPr>
        <w:ind w:left="1276"/>
        <w:jc w:val="center"/>
        <w:rPr>
          <w:b/>
          <w:bCs/>
          <w:caps/>
          <w:spacing w:val="120"/>
          <w:sz w:val="40"/>
          <w:szCs w:val="40"/>
        </w:rPr>
      </w:pPr>
      <w:r>
        <w:rPr>
          <w:b/>
          <w:bCs/>
          <w:caps/>
          <w:spacing w:val="120"/>
          <w:sz w:val="40"/>
          <w:szCs w:val="40"/>
        </w:rPr>
        <w:t>МЕТОДИЧНІ ВКАЗІВКИ</w:t>
      </w:r>
    </w:p>
    <w:p w:rsidR="009F1284" w:rsidRPr="00065154" w:rsidRDefault="009F1284" w:rsidP="009F1284">
      <w:pPr>
        <w:ind w:left="1276"/>
        <w:jc w:val="center"/>
        <w:rPr>
          <w:b/>
          <w:bCs/>
          <w:sz w:val="40"/>
          <w:szCs w:val="40"/>
        </w:rPr>
      </w:pPr>
      <w:r w:rsidRPr="00065154">
        <w:rPr>
          <w:b/>
          <w:bCs/>
          <w:sz w:val="40"/>
          <w:szCs w:val="40"/>
        </w:rPr>
        <w:t xml:space="preserve">для </w:t>
      </w:r>
      <w:proofErr w:type="spellStart"/>
      <w:r w:rsidRPr="00065154">
        <w:rPr>
          <w:b/>
          <w:bCs/>
          <w:sz w:val="40"/>
          <w:szCs w:val="40"/>
        </w:rPr>
        <w:t>виконання</w:t>
      </w:r>
      <w:proofErr w:type="spellEnd"/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uk-UA"/>
        </w:rPr>
        <w:t>лабораторних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робіт</w:t>
      </w:r>
      <w:proofErr w:type="spellEnd"/>
    </w:p>
    <w:p w:rsidR="009F1284" w:rsidRDefault="009F1284" w:rsidP="009F1284">
      <w:pPr>
        <w:ind w:left="127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 </w:t>
      </w:r>
      <w:proofErr w:type="spellStart"/>
      <w:r>
        <w:rPr>
          <w:b/>
          <w:bCs/>
          <w:sz w:val="40"/>
          <w:szCs w:val="40"/>
        </w:rPr>
        <w:t>дисципліни</w:t>
      </w:r>
      <w:proofErr w:type="spellEnd"/>
    </w:p>
    <w:p w:rsidR="009F1284" w:rsidRDefault="009F1284" w:rsidP="009F1284">
      <w:pPr>
        <w:ind w:left="1276"/>
        <w:jc w:val="center"/>
        <w:rPr>
          <w:b/>
          <w:bCs/>
          <w:sz w:val="40"/>
          <w:szCs w:val="40"/>
          <w:lang w:val="uk-UA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z w:val="40"/>
          <w:szCs w:val="40"/>
          <w:lang w:val="uk-UA"/>
        </w:rPr>
      </w:pPr>
    </w:p>
    <w:p w:rsidR="009F1284" w:rsidRPr="009147C6" w:rsidRDefault="009F1284" w:rsidP="009F1284">
      <w:pPr>
        <w:ind w:left="1276"/>
        <w:jc w:val="center"/>
        <w:rPr>
          <w:b/>
          <w:sz w:val="48"/>
          <w:szCs w:val="48"/>
        </w:rPr>
      </w:pPr>
      <w:r w:rsidRPr="009147C6">
        <w:rPr>
          <w:caps/>
          <w:sz w:val="48"/>
          <w:szCs w:val="48"/>
        </w:rPr>
        <w:t xml:space="preserve">ОСНОВИ </w:t>
      </w:r>
      <w:r>
        <w:rPr>
          <w:caps/>
          <w:sz w:val="48"/>
          <w:szCs w:val="48"/>
          <w:lang w:val="uk-UA"/>
        </w:rPr>
        <w:t>Біомеханіки</w:t>
      </w:r>
    </w:p>
    <w:p w:rsidR="009F1284" w:rsidRDefault="009F1284" w:rsidP="009F1284">
      <w:pPr>
        <w:ind w:left="1276"/>
        <w:jc w:val="center"/>
        <w:rPr>
          <w:b/>
          <w:lang w:val="uk-UA"/>
        </w:rPr>
      </w:pPr>
    </w:p>
    <w:p w:rsidR="009F1284" w:rsidRPr="00B46EF4" w:rsidRDefault="009F1284" w:rsidP="009F1284">
      <w:pPr>
        <w:ind w:left="1276"/>
        <w:jc w:val="center"/>
        <w:rPr>
          <w:b/>
          <w:lang w:val="uk-UA"/>
        </w:rPr>
      </w:pPr>
    </w:p>
    <w:p w:rsidR="009F1284" w:rsidRPr="000A2066" w:rsidRDefault="009F1284" w:rsidP="009F1284">
      <w:pPr>
        <w:ind w:left="1276"/>
        <w:jc w:val="center"/>
        <w:rPr>
          <w:b/>
          <w:bCs/>
          <w:sz w:val="32"/>
          <w:szCs w:val="32"/>
        </w:rPr>
      </w:pPr>
      <w:r w:rsidRPr="000A2066">
        <w:rPr>
          <w:b/>
          <w:bCs/>
          <w:sz w:val="32"/>
          <w:szCs w:val="32"/>
        </w:rPr>
        <w:t xml:space="preserve">для </w:t>
      </w:r>
      <w:proofErr w:type="spellStart"/>
      <w:r w:rsidRPr="000A2066">
        <w:rPr>
          <w:b/>
          <w:bCs/>
          <w:sz w:val="32"/>
          <w:szCs w:val="32"/>
        </w:rPr>
        <w:t>студентів</w:t>
      </w:r>
      <w:proofErr w:type="spellEnd"/>
      <w:r w:rsidRPr="000A2066">
        <w:rPr>
          <w:b/>
          <w:bCs/>
          <w:sz w:val="32"/>
          <w:szCs w:val="32"/>
        </w:rPr>
        <w:t xml:space="preserve"> </w:t>
      </w:r>
      <w:proofErr w:type="spellStart"/>
      <w:r w:rsidRPr="000A2066">
        <w:rPr>
          <w:b/>
          <w:bCs/>
          <w:sz w:val="32"/>
          <w:szCs w:val="32"/>
        </w:rPr>
        <w:t>напряму</w:t>
      </w:r>
      <w:proofErr w:type="spellEnd"/>
      <w:r w:rsidRPr="000A2066">
        <w:rPr>
          <w:b/>
          <w:bCs/>
          <w:sz w:val="32"/>
          <w:szCs w:val="32"/>
        </w:rPr>
        <w:t xml:space="preserve"> </w:t>
      </w:r>
      <w:proofErr w:type="spellStart"/>
      <w:r w:rsidRPr="000A2066">
        <w:rPr>
          <w:b/>
          <w:bCs/>
          <w:sz w:val="32"/>
          <w:szCs w:val="32"/>
        </w:rPr>
        <w:t>підготовки</w:t>
      </w:r>
      <w:proofErr w:type="spellEnd"/>
    </w:p>
    <w:p w:rsidR="009F1284" w:rsidRPr="00E15DAC" w:rsidRDefault="009F1284" w:rsidP="009F1284">
      <w:pPr>
        <w:ind w:left="1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163</w:t>
      </w:r>
      <w:r w:rsidRPr="000A2066"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  <w:lang w:val="uk-UA"/>
        </w:rPr>
        <w:t>Біомедична</w:t>
      </w:r>
      <w:proofErr w:type="spellEnd"/>
      <w:r>
        <w:rPr>
          <w:b/>
          <w:bCs/>
          <w:sz w:val="32"/>
          <w:szCs w:val="32"/>
          <w:lang w:val="uk-UA"/>
        </w:rPr>
        <w:t xml:space="preserve"> інженерія</w:t>
      </w:r>
    </w:p>
    <w:p w:rsidR="009F1284" w:rsidRPr="00E15DAC" w:rsidRDefault="009F1284" w:rsidP="009F1284">
      <w:pPr>
        <w:ind w:left="1276"/>
        <w:jc w:val="center"/>
        <w:rPr>
          <w:b/>
          <w:bCs/>
          <w:sz w:val="32"/>
          <w:szCs w:val="32"/>
        </w:rPr>
      </w:pPr>
    </w:p>
    <w:p w:rsidR="009F1284" w:rsidRDefault="009F1284" w:rsidP="009F1284"/>
    <w:p w:rsidR="009F1284" w:rsidRDefault="009F1284" w:rsidP="009F1284">
      <w:pPr>
        <w:ind w:left="1276"/>
        <w:jc w:val="center"/>
        <w:rPr>
          <w:b/>
          <w:bCs/>
          <w:sz w:val="32"/>
          <w:szCs w:val="32"/>
        </w:rPr>
      </w:pPr>
    </w:p>
    <w:p w:rsidR="009F1284" w:rsidRDefault="009F1284" w:rsidP="009F1284">
      <w:pPr>
        <w:ind w:left="1276"/>
        <w:jc w:val="center"/>
        <w:rPr>
          <w:b/>
          <w:bCs/>
          <w:sz w:val="32"/>
          <w:szCs w:val="32"/>
        </w:rPr>
      </w:pPr>
    </w:p>
    <w:p w:rsidR="009F1284" w:rsidRDefault="009F1284" w:rsidP="009F1284">
      <w:pPr>
        <w:ind w:left="1276"/>
        <w:jc w:val="center"/>
        <w:rPr>
          <w:b/>
          <w:bCs/>
          <w:sz w:val="32"/>
          <w:szCs w:val="32"/>
        </w:rPr>
      </w:pPr>
    </w:p>
    <w:p w:rsidR="009F128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Default="009F1284" w:rsidP="009F1284">
      <w:pPr>
        <w:ind w:left="1276"/>
        <w:jc w:val="center"/>
        <w:rPr>
          <w:b/>
          <w:bCs/>
          <w:spacing w:val="-2"/>
          <w:lang w:val="uk-UA"/>
        </w:rPr>
      </w:pPr>
    </w:p>
    <w:p w:rsidR="009F1284" w:rsidRPr="00F32160" w:rsidRDefault="009F1284" w:rsidP="009F1284">
      <w:pPr>
        <w:ind w:left="1276"/>
        <w:jc w:val="center"/>
        <w:rPr>
          <w:b/>
          <w:bCs/>
          <w:spacing w:val="-2"/>
          <w:lang w:val="uk-UA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Pr="00B46EF4" w:rsidRDefault="009F1284" w:rsidP="009F1284">
      <w:pPr>
        <w:ind w:left="1276"/>
        <w:jc w:val="center"/>
        <w:rPr>
          <w:b/>
          <w:bCs/>
          <w:spacing w:val="-2"/>
        </w:rPr>
      </w:pPr>
    </w:p>
    <w:p w:rsidR="009F1284" w:rsidRDefault="009F1284" w:rsidP="009F1284">
      <w:pPr>
        <w:ind w:left="1276"/>
        <w:jc w:val="center"/>
        <w:rPr>
          <w:b/>
          <w:bCs/>
          <w:spacing w:val="-2"/>
          <w:lang w:val="uk-UA"/>
        </w:rPr>
      </w:pPr>
    </w:p>
    <w:p w:rsidR="009F1284" w:rsidRDefault="009F1284" w:rsidP="009F1284">
      <w:pPr>
        <w:ind w:left="1276"/>
        <w:jc w:val="center"/>
        <w:rPr>
          <w:b/>
          <w:bCs/>
          <w:spacing w:val="-2"/>
          <w:sz w:val="32"/>
          <w:szCs w:val="32"/>
          <w:lang w:val="uk-UA"/>
        </w:rPr>
      </w:pPr>
    </w:p>
    <w:p w:rsidR="009F1284" w:rsidRPr="00A96CD1" w:rsidRDefault="009F1284" w:rsidP="009F1284">
      <w:pPr>
        <w:ind w:left="1276"/>
        <w:jc w:val="center"/>
        <w:rPr>
          <w:b/>
          <w:bCs/>
          <w:spacing w:val="-2"/>
          <w:sz w:val="32"/>
          <w:szCs w:val="32"/>
          <w:lang w:val="uk-UA"/>
        </w:rPr>
      </w:pPr>
      <w:r w:rsidRPr="000E6FAC">
        <w:rPr>
          <w:b/>
          <w:bCs/>
          <w:spacing w:val="-2"/>
          <w:sz w:val="32"/>
          <w:szCs w:val="32"/>
          <w:lang w:val="uk-UA"/>
        </w:rPr>
        <w:t>ТЕРНОПІЛЬ, 201</w:t>
      </w:r>
      <w:r>
        <w:rPr>
          <w:b/>
          <w:bCs/>
          <w:spacing w:val="-2"/>
          <w:sz w:val="32"/>
          <w:szCs w:val="32"/>
          <w:lang w:val="uk-UA"/>
        </w:rPr>
        <w:t>8</w:t>
      </w:r>
    </w:p>
    <w:p w:rsidR="009F1284" w:rsidRPr="000E6FAC" w:rsidRDefault="009F1284" w:rsidP="009F1284">
      <w:pPr>
        <w:spacing w:after="160" w:line="259" w:lineRule="auto"/>
        <w:rPr>
          <w:spacing w:val="-1"/>
          <w:sz w:val="28"/>
          <w:szCs w:val="28"/>
          <w:lang w:val="uk-UA"/>
        </w:rPr>
      </w:pPr>
      <w:r w:rsidRPr="000E6FAC">
        <w:rPr>
          <w:b/>
          <w:bCs/>
          <w:spacing w:val="-2"/>
          <w:lang w:val="uk-UA"/>
        </w:rPr>
        <w:br w:type="page"/>
      </w:r>
    </w:p>
    <w:p w:rsidR="009F1284" w:rsidRPr="000E6FAC" w:rsidRDefault="009F1284" w:rsidP="009F128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0E6FAC">
        <w:rPr>
          <w:spacing w:val="-1"/>
          <w:sz w:val="28"/>
          <w:szCs w:val="28"/>
          <w:lang w:val="uk-UA"/>
        </w:rPr>
        <w:lastRenderedPageBreak/>
        <w:t xml:space="preserve">Методичні вказівки для виконання </w:t>
      </w:r>
      <w:r>
        <w:rPr>
          <w:spacing w:val="-1"/>
          <w:sz w:val="28"/>
          <w:szCs w:val="28"/>
          <w:lang w:val="uk-UA"/>
        </w:rPr>
        <w:t>лабораторних робіт</w:t>
      </w:r>
      <w:r w:rsidRPr="000E6FAC">
        <w:rPr>
          <w:spacing w:val="-1"/>
          <w:sz w:val="28"/>
          <w:szCs w:val="28"/>
          <w:lang w:val="uk-UA"/>
        </w:rPr>
        <w:t xml:space="preserve"> </w:t>
      </w:r>
      <w:r w:rsidRPr="000E6FAC">
        <w:rPr>
          <w:sz w:val="28"/>
          <w:szCs w:val="28"/>
          <w:lang w:val="uk-UA"/>
        </w:rPr>
        <w:t>з дисципліни “</w:t>
      </w:r>
      <w:r>
        <w:rPr>
          <w:sz w:val="28"/>
          <w:szCs w:val="28"/>
          <w:lang w:val="uk-UA"/>
        </w:rPr>
        <w:t>О</w:t>
      </w:r>
      <w:r w:rsidRPr="000E6FAC">
        <w:rPr>
          <w:sz w:val="28"/>
          <w:szCs w:val="28"/>
          <w:lang w:val="uk-UA"/>
        </w:rPr>
        <w:t xml:space="preserve">снови </w:t>
      </w:r>
      <w:r>
        <w:rPr>
          <w:sz w:val="28"/>
          <w:szCs w:val="28"/>
          <w:lang w:val="uk-UA"/>
        </w:rPr>
        <w:t>біомеханіки</w:t>
      </w:r>
      <w:r w:rsidRPr="000E6FAC">
        <w:rPr>
          <w:sz w:val="28"/>
          <w:szCs w:val="28"/>
          <w:lang w:val="uk-UA"/>
        </w:rPr>
        <w:t xml:space="preserve">” для студентів напряму підготовки </w:t>
      </w:r>
      <w:r>
        <w:rPr>
          <w:sz w:val="28"/>
          <w:szCs w:val="28"/>
          <w:lang w:val="uk-UA"/>
        </w:rPr>
        <w:t>163</w:t>
      </w:r>
      <w:r w:rsidRPr="000E6FAC">
        <w:rPr>
          <w:spacing w:val="-1"/>
          <w:sz w:val="28"/>
          <w:szCs w:val="28"/>
          <w:lang w:val="uk-UA"/>
        </w:rPr>
        <w:t xml:space="preserve"> – </w:t>
      </w:r>
      <w:proofErr w:type="spellStart"/>
      <w:r>
        <w:rPr>
          <w:spacing w:val="-1"/>
          <w:sz w:val="28"/>
          <w:szCs w:val="28"/>
          <w:lang w:val="uk-UA"/>
        </w:rPr>
        <w:t>Біомедична</w:t>
      </w:r>
      <w:proofErr w:type="spellEnd"/>
      <w:r>
        <w:rPr>
          <w:spacing w:val="-1"/>
          <w:sz w:val="28"/>
          <w:szCs w:val="28"/>
          <w:lang w:val="uk-UA"/>
        </w:rPr>
        <w:t xml:space="preserve"> інженерія</w:t>
      </w:r>
      <w:r w:rsidRPr="000E6FAC">
        <w:rPr>
          <w:sz w:val="28"/>
          <w:szCs w:val="28"/>
          <w:lang w:val="uk-UA"/>
        </w:rPr>
        <w:t>. / Уклад.: Л.Є.</w:t>
      </w:r>
      <w:r w:rsidRPr="00911B70">
        <w:rPr>
          <w:sz w:val="28"/>
          <w:szCs w:val="28"/>
          <w:lang w:val="en-US"/>
        </w:rPr>
        <w:t> </w:t>
      </w:r>
      <w:proofErr w:type="spellStart"/>
      <w:r w:rsidRPr="000E6FAC">
        <w:rPr>
          <w:sz w:val="28"/>
          <w:szCs w:val="28"/>
          <w:lang w:val="uk-UA"/>
        </w:rPr>
        <w:t>Дедів</w:t>
      </w:r>
      <w:proofErr w:type="spellEnd"/>
      <w:r w:rsidRPr="00911B70">
        <w:rPr>
          <w:sz w:val="28"/>
          <w:szCs w:val="28"/>
          <w:lang w:val="uk-UA"/>
        </w:rPr>
        <w:t>,</w:t>
      </w:r>
      <w:r w:rsidRPr="000E6FAC">
        <w:rPr>
          <w:sz w:val="28"/>
          <w:szCs w:val="28"/>
          <w:lang w:val="uk-UA"/>
        </w:rPr>
        <w:t>. – Тернопіль: ТНТУ, 201</w:t>
      </w:r>
      <w:r>
        <w:rPr>
          <w:sz w:val="28"/>
          <w:szCs w:val="28"/>
          <w:lang w:val="uk-UA"/>
        </w:rPr>
        <w:t>8</w:t>
      </w:r>
      <w:r w:rsidRPr="000E6FAC">
        <w:rPr>
          <w:sz w:val="28"/>
          <w:szCs w:val="28"/>
          <w:lang w:val="uk-UA"/>
        </w:rPr>
        <w:t xml:space="preserve"> – 39 с.</w:t>
      </w:r>
    </w:p>
    <w:p w:rsidR="009F1284" w:rsidRPr="000E6FAC" w:rsidRDefault="009F1284" w:rsidP="009F1284">
      <w:pPr>
        <w:shd w:val="clear" w:color="auto" w:fill="FFFFFF"/>
        <w:spacing w:line="276" w:lineRule="auto"/>
        <w:ind w:firstLine="851"/>
        <w:rPr>
          <w:sz w:val="28"/>
          <w:szCs w:val="28"/>
          <w:lang w:val="uk-UA"/>
        </w:rPr>
      </w:pPr>
    </w:p>
    <w:p w:rsidR="009F1284" w:rsidRPr="00911B70" w:rsidRDefault="009F1284" w:rsidP="009F1284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911B70">
        <w:rPr>
          <w:sz w:val="28"/>
          <w:szCs w:val="28"/>
        </w:rPr>
        <w:t>Призначені</w:t>
      </w:r>
      <w:proofErr w:type="spellEnd"/>
      <w:r w:rsidRPr="00911B70">
        <w:rPr>
          <w:sz w:val="28"/>
          <w:szCs w:val="28"/>
        </w:rPr>
        <w:t xml:space="preserve"> для </w:t>
      </w:r>
      <w:proofErr w:type="spellStart"/>
      <w:r w:rsidRPr="00911B70">
        <w:rPr>
          <w:sz w:val="28"/>
          <w:szCs w:val="28"/>
        </w:rPr>
        <w:t>полегшення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засвоєння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дисципліни</w:t>
      </w:r>
      <w:proofErr w:type="spellEnd"/>
      <w:r w:rsidRPr="00911B70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О</w:t>
      </w:r>
      <w:proofErr w:type="spellStart"/>
      <w:r w:rsidRPr="00911B70">
        <w:rPr>
          <w:sz w:val="28"/>
          <w:szCs w:val="28"/>
        </w:rPr>
        <w:t>снови</w:t>
      </w:r>
      <w:proofErr w:type="spellEnd"/>
      <w:r w:rsidRPr="00911B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біомеханіки</w:t>
      </w:r>
      <w:r w:rsidRPr="00911B70">
        <w:rPr>
          <w:sz w:val="28"/>
          <w:szCs w:val="28"/>
        </w:rPr>
        <w:t xml:space="preserve">”, </w:t>
      </w:r>
      <w:r w:rsidRPr="00911B70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лабораторних робіт</w:t>
      </w:r>
      <w:r w:rsidRPr="00911B70">
        <w:rPr>
          <w:sz w:val="28"/>
          <w:szCs w:val="28"/>
        </w:rPr>
        <w:t xml:space="preserve"> і контролю </w:t>
      </w:r>
      <w:proofErr w:type="spellStart"/>
      <w:r w:rsidRPr="00911B70">
        <w:rPr>
          <w:sz w:val="28"/>
          <w:szCs w:val="28"/>
        </w:rPr>
        <w:t>знань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студентів</w:t>
      </w:r>
      <w:proofErr w:type="spellEnd"/>
      <w:r w:rsidRPr="00911B70">
        <w:rPr>
          <w:sz w:val="28"/>
          <w:szCs w:val="28"/>
        </w:rPr>
        <w:t xml:space="preserve">. </w:t>
      </w:r>
      <w:proofErr w:type="spellStart"/>
      <w:r w:rsidRPr="00911B70">
        <w:rPr>
          <w:sz w:val="28"/>
          <w:szCs w:val="28"/>
        </w:rPr>
        <w:t>Складається</w:t>
      </w:r>
      <w:proofErr w:type="spellEnd"/>
      <w:r w:rsidRPr="00911B70">
        <w:rPr>
          <w:sz w:val="28"/>
          <w:szCs w:val="28"/>
        </w:rPr>
        <w:t xml:space="preserve"> з </w:t>
      </w:r>
      <w:proofErr w:type="spellStart"/>
      <w:r w:rsidRPr="00911B70">
        <w:rPr>
          <w:sz w:val="28"/>
          <w:szCs w:val="28"/>
        </w:rPr>
        <w:t>урахуванням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модульної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системи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навчання</w:t>
      </w:r>
      <w:proofErr w:type="spellEnd"/>
      <w:r w:rsidRPr="00911B70">
        <w:rPr>
          <w:sz w:val="28"/>
          <w:szCs w:val="28"/>
        </w:rPr>
        <w:t xml:space="preserve">, </w:t>
      </w:r>
      <w:proofErr w:type="spellStart"/>
      <w:r w:rsidRPr="00911B70">
        <w:rPr>
          <w:sz w:val="28"/>
          <w:szCs w:val="28"/>
        </w:rPr>
        <w:t>рекомендацій</w:t>
      </w:r>
      <w:proofErr w:type="spellEnd"/>
      <w:r w:rsidRPr="00911B70">
        <w:rPr>
          <w:sz w:val="28"/>
          <w:szCs w:val="28"/>
        </w:rPr>
        <w:t xml:space="preserve"> до </w:t>
      </w:r>
      <w:proofErr w:type="spellStart"/>
      <w:r w:rsidRPr="00911B70">
        <w:rPr>
          <w:sz w:val="28"/>
          <w:szCs w:val="28"/>
        </w:rPr>
        <w:t>самостійної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роботи</w:t>
      </w:r>
      <w:proofErr w:type="spellEnd"/>
      <w:r w:rsidRPr="00911B70">
        <w:rPr>
          <w:sz w:val="28"/>
          <w:szCs w:val="28"/>
        </w:rPr>
        <w:t xml:space="preserve"> і </w:t>
      </w:r>
      <w:proofErr w:type="spellStart"/>
      <w:r w:rsidRPr="00911B70">
        <w:rPr>
          <w:sz w:val="28"/>
          <w:szCs w:val="28"/>
        </w:rPr>
        <w:t>індивідуальних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завдань</w:t>
      </w:r>
      <w:proofErr w:type="spellEnd"/>
      <w:r w:rsidRPr="00911B70">
        <w:rPr>
          <w:sz w:val="28"/>
          <w:szCs w:val="28"/>
        </w:rPr>
        <w:t xml:space="preserve">, </w:t>
      </w:r>
      <w:proofErr w:type="spellStart"/>
      <w:r w:rsidRPr="00911B70">
        <w:rPr>
          <w:sz w:val="28"/>
          <w:szCs w:val="28"/>
        </w:rPr>
        <w:t>типової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форми</w:t>
      </w:r>
      <w:proofErr w:type="spellEnd"/>
      <w:r w:rsidRPr="00911B70">
        <w:rPr>
          <w:sz w:val="28"/>
          <w:szCs w:val="28"/>
        </w:rPr>
        <w:t xml:space="preserve"> та </w:t>
      </w:r>
      <w:proofErr w:type="spellStart"/>
      <w:r w:rsidRPr="00911B70">
        <w:rPr>
          <w:sz w:val="28"/>
          <w:szCs w:val="28"/>
        </w:rPr>
        <w:t>вимог</w:t>
      </w:r>
      <w:proofErr w:type="spellEnd"/>
      <w:r w:rsidRPr="00911B70">
        <w:rPr>
          <w:sz w:val="28"/>
          <w:szCs w:val="28"/>
        </w:rPr>
        <w:t xml:space="preserve"> для </w:t>
      </w:r>
      <w:proofErr w:type="spellStart"/>
      <w:r w:rsidRPr="00911B70">
        <w:rPr>
          <w:sz w:val="28"/>
          <w:szCs w:val="28"/>
        </w:rPr>
        <w:t>комплексної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перевірки</w:t>
      </w:r>
      <w:proofErr w:type="spellEnd"/>
      <w:r w:rsidRPr="00911B70">
        <w:rPr>
          <w:sz w:val="28"/>
          <w:szCs w:val="28"/>
        </w:rPr>
        <w:t xml:space="preserve"> </w:t>
      </w:r>
      <w:proofErr w:type="spellStart"/>
      <w:r w:rsidRPr="00911B70">
        <w:rPr>
          <w:sz w:val="28"/>
          <w:szCs w:val="28"/>
        </w:rPr>
        <w:t>знань</w:t>
      </w:r>
      <w:proofErr w:type="spellEnd"/>
      <w:r w:rsidRPr="00911B70">
        <w:rPr>
          <w:sz w:val="28"/>
          <w:szCs w:val="28"/>
        </w:rPr>
        <w:t xml:space="preserve"> з </w:t>
      </w:r>
      <w:proofErr w:type="spellStart"/>
      <w:r w:rsidRPr="00911B70">
        <w:rPr>
          <w:sz w:val="28"/>
          <w:szCs w:val="28"/>
        </w:rPr>
        <w:t>дисципліни</w:t>
      </w:r>
      <w:proofErr w:type="spellEnd"/>
      <w:r w:rsidRPr="00911B70">
        <w:rPr>
          <w:sz w:val="28"/>
          <w:szCs w:val="28"/>
        </w:rPr>
        <w:t>.</w:t>
      </w:r>
    </w:p>
    <w:p w:rsidR="009F1284" w:rsidRDefault="009F1284" w:rsidP="009F1284">
      <w:pPr>
        <w:spacing w:after="160" w:line="259" w:lineRule="auto"/>
        <w:rPr>
          <w:rFonts w:ascii="Times New Roman CYR" w:hAnsi="Times New Roman CYR"/>
          <w:b/>
          <w:color w:val="000000"/>
          <w:spacing w:val="40"/>
          <w:sz w:val="28"/>
          <w:szCs w:val="28"/>
          <w:lang w:val="uk-UA" w:eastAsia="en-US"/>
        </w:rPr>
      </w:pPr>
      <w:bookmarkStart w:id="0" w:name="_GoBack"/>
      <w:bookmarkEnd w:id="0"/>
    </w:p>
    <w:p w:rsidR="00D34A44" w:rsidRPr="009F1284" w:rsidRDefault="00D34A44">
      <w:pPr>
        <w:rPr>
          <w:lang w:val="uk-UA"/>
        </w:rPr>
      </w:pPr>
    </w:p>
    <w:sectPr w:rsidR="00D34A44" w:rsidRPr="009F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4"/>
    <w:rsid w:val="009F1284"/>
    <w:rsid w:val="00D3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DB3A"/>
  <w15:chartTrackingRefBased/>
  <w15:docId w15:val="{D9235A9C-8E7C-499B-9164-87BE4CA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1</cp:revision>
  <dcterms:created xsi:type="dcterms:W3CDTF">2018-11-30T11:29:00Z</dcterms:created>
  <dcterms:modified xsi:type="dcterms:W3CDTF">2018-11-30T11:31:00Z</dcterms:modified>
</cp:coreProperties>
</file>