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A0" w:rsidRPr="00567D85" w:rsidRDefault="00420AA0" w:rsidP="00420AA0">
      <w:pPr>
        <w:pStyle w:val="a3"/>
        <w:spacing w:after="300"/>
        <w:jc w:val="center"/>
        <w:rPr>
          <w:bCs/>
          <w:sz w:val="28"/>
          <w:szCs w:val="28"/>
          <w:lang w:val="uk-UA"/>
        </w:rPr>
      </w:pPr>
      <w:r w:rsidRPr="00567D85">
        <w:rPr>
          <w:bCs/>
          <w:sz w:val="28"/>
          <w:szCs w:val="28"/>
          <w:lang w:val="uk-UA"/>
        </w:rPr>
        <w:t>АНОТАЦIЯ</w:t>
      </w:r>
    </w:p>
    <w:p w:rsidR="00420AA0" w:rsidRPr="00567D85" w:rsidRDefault="00420AA0" w:rsidP="00420AA0">
      <w:pPr>
        <w:spacing w:line="360" w:lineRule="auto"/>
        <w:ind w:firstLine="720"/>
        <w:jc w:val="both"/>
        <w:rPr>
          <w:sz w:val="28"/>
        </w:rPr>
      </w:pPr>
    </w:p>
    <w:p w:rsidR="00420AA0" w:rsidRPr="00567D85" w:rsidRDefault="00420AA0" w:rsidP="00420AA0">
      <w:pPr>
        <w:spacing w:line="360" w:lineRule="auto"/>
        <w:ind w:firstLine="720"/>
        <w:jc w:val="both"/>
        <w:rPr>
          <w:sz w:val="28"/>
        </w:rPr>
      </w:pPr>
      <w:proofErr w:type="spellStart"/>
      <w:r w:rsidRPr="00567D85">
        <w:rPr>
          <w:sz w:val="28"/>
        </w:rPr>
        <w:t>Бе</w:t>
      </w:r>
      <w:r w:rsidR="00B62C52">
        <w:rPr>
          <w:sz w:val="28"/>
        </w:rPr>
        <w:t>нтковський</w:t>
      </w:r>
      <w:proofErr w:type="spellEnd"/>
      <w:r w:rsidR="00B62C52">
        <w:rPr>
          <w:sz w:val="28"/>
        </w:rPr>
        <w:t xml:space="preserve"> Т</w:t>
      </w:r>
      <w:r w:rsidRPr="00567D85">
        <w:rPr>
          <w:sz w:val="28"/>
        </w:rPr>
        <w:t xml:space="preserve">. </w:t>
      </w:r>
      <w:r w:rsidR="00B62C52">
        <w:rPr>
          <w:sz w:val="28"/>
        </w:rPr>
        <w:t>І</w:t>
      </w:r>
      <w:r w:rsidRPr="00567D85">
        <w:rPr>
          <w:sz w:val="28"/>
        </w:rPr>
        <w:t xml:space="preserve">. Удосконалення </w:t>
      </w:r>
      <w:r w:rsidR="00B62C52">
        <w:rPr>
          <w:sz w:val="28"/>
        </w:rPr>
        <w:t>математичної моделі та методу електроміографії для побудови системи керування протезом передпліччя</w:t>
      </w:r>
      <w:r w:rsidRPr="00567D85">
        <w:rPr>
          <w:sz w:val="28"/>
        </w:rPr>
        <w:t>. — Рукопис.</w:t>
      </w:r>
    </w:p>
    <w:p w:rsidR="00420AA0" w:rsidRPr="00567D85" w:rsidRDefault="00B658F9" w:rsidP="00420AA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Дипломна</w:t>
      </w:r>
      <w:r w:rsidR="00420AA0" w:rsidRPr="00567D85">
        <w:rPr>
          <w:sz w:val="28"/>
          <w:szCs w:val="28"/>
        </w:rPr>
        <w:t xml:space="preserve"> робота </w:t>
      </w:r>
      <w:proofErr w:type="spellStart"/>
      <w:r w:rsidR="00420AA0" w:rsidRPr="00567D85">
        <w:rPr>
          <w:sz w:val="28"/>
          <w:szCs w:val="28"/>
        </w:rPr>
        <w:t>магiстра</w:t>
      </w:r>
      <w:proofErr w:type="spellEnd"/>
      <w:r w:rsidR="00420AA0" w:rsidRPr="00567D85">
        <w:rPr>
          <w:sz w:val="28"/>
        </w:rPr>
        <w:t xml:space="preserve"> за спеціальністю 0</w:t>
      </w:r>
      <w:r w:rsidRPr="00B658F9">
        <w:rPr>
          <w:sz w:val="28"/>
        </w:rPr>
        <w:t>1</w:t>
      </w:r>
      <w:r w:rsidR="00420AA0" w:rsidRPr="00567D85">
        <w:rPr>
          <w:sz w:val="28"/>
        </w:rPr>
        <w:t>.0</w:t>
      </w:r>
      <w:r w:rsidRPr="00B658F9">
        <w:rPr>
          <w:sz w:val="28"/>
        </w:rPr>
        <w:t>5</w:t>
      </w:r>
      <w:r w:rsidR="00420AA0" w:rsidRPr="00567D85">
        <w:rPr>
          <w:sz w:val="28"/>
        </w:rPr>
        <w:t>.02 - математичне моделю</w:t>
      </w:r>
      <w:r w:rsidR="00567D85" w:rsidRPr="00567D85">
        <w:rPr>
          <w:sz w:val="28"/>
        </w:rPr>
        <w:t xml:space="preserve">вання </w:t>
      </w:r>
      <w:r>
        <w:rPr>
          <w:sz w:val="28"/>
        </w:rPr>
        <w:t>та обчислювальні методи</w:t>
      </w:r>
      <w:r w:rsidR="00256D1C">
        <w:rPr>
          <w:sz w:val="28"/>
        </w:rPr>
        <w:t xml:space="preserve">, </w:t>
      </w:r>
      <w:proofErr w:type="spellStart"/>
      <w:r w:rsidR="00420AA0" w:rsidRPr="00567D85">
        <w:rPr>
          <w:sz w:val="28"/>
          <w:szCs w:val="28"/>
        </w:rPr>
        <w:t>Тернопiльський</w:t>
      </w:r>
      <w:proofErr w:type="spellEnd"/>
      <w:r w:rsidR="00420AA0" w:rsidRPr="00567D85">
        <w:rPr>
          <w:sz w:val="28"/>
          <w:szCs w:val="28"/>
        </w:rPr>
        <w:t xml:space="preserve"> національний </w:t>
      </w:r>
      <w:proofErr w:type="spellStart"/>
      <w:r w:rsidR="00420AA0" w:rsidRPr="00567D85">
        <w:rPr>
          <w:sz w:val="28"/>
          <w:szCs w:val="28"/>
        </w:rPr>
        <w:t>технiчний</w:t>
      </w:r>
      <w:proofErr w:type="spellEnd"/>
      <w:r w:rsidR="00420AA0" w:rsidRPr="00567D85">
        <w:rPr>
          <w:sz w:val="28"/>
          <w:szCs w:val="28"/>
        </w:rPr>
        <w:t xml:space="preserve"> </w:t>
      </w:r>
      <w:proofErr w:type="spellStart"/>
      <w:r w:rsidR="00420AA0" w:rsidRPr="00567D85">
        <w:rPr>
          <w:sz w:val="28"/>
          <w:szCs w:val="28"/>
        </w:rPr>
        <w:t>унiверситет</w:t>
      </w:r>
      <w:proofErr w:type="spellEnd"/>
      <w:r w:rsidR="00420AA0" w:rsidRPr="00567D85">
        <w:rPr>
          <w:sz w:val="28"/>
          <w:szCs w:val="28"/>
        </w:rPr>
        <w:t xml:space="preserve"> </w:t>
      </w:r>
      <w:proofErr w:type="spellStart"/>
      <w:r w:rsidR="00420AA0" w:rsidRPr="00567D85">
        <w:rPr>
          <w:sz w:val="28"/>
          <w:szCs w:val="28"/>
        </w:rPr>
        <w:t>iменi</w:t>
      </w:r>
      <w:proofErr w:type="spellEnd"/>
      <w:r w:rsidR="00420AA0" w:rsidRPr="00567D85">
        <w:rPr>
          <w:sz w:val="28"/>
          <w:szCs w:val="28"/>
        </w:rPr>
        <w:t xml:space="preserve"> Івана Пулюя, </w:t>
      </w:r>
      <w:proofErr w:type="spellStart"/>
      <w:r w:rsidR="00420AA0" w:rsidRPr="00567D85">
        <w:rPr>
          <w:sz w:val="28"/>
          <w:szCs w:val="28"/>
        </w:rPr>
        <w:t>Тернопiль</w:t>
      </w:r>
      <w:proofErr w:type="spellEnd"/>
      <w:r w:rsidR="00420AA0" w:rsidRPr="00567D85">
        <w:rPr>
          <w:sz w:val="28"/>
          <w:szCs w:val="28"/>
        </w:rPr>
        <w:t>, 2013.</w:t>
      </w:r>
    </w:p>
    <w:p w:rsidR="00420AA0" w:rsidRPr="00B90C6B" w:rsidRDefault="000E1FF4" w:rsidP="00420AA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дипломній роботі магістра описано медичний і технічний аспект </w:t>
      </w:r>
      <w:bookmarkStart w:id="0" w:name="_GoBack"/>
      <w:bookmarkEnd w:id="0"/>
      <w:proofErr w:type="spellStart"/>
      <w:r>
        <w:rPr>
          <w:sz w:val="28"/>
        </w:rPr>
        <w:t>біомедичної</w:t>
      </w:r>
      <w:proofErr w:type="spellEnd"/>
      <w:r>
        <w:rPr>
          <w:sz w:val="28"/>
        </w:rPr>
        <w:t xml:space="preserve"> проблеми. Здійснено аналіз існуючих математичних моделей </w:t>
      </w:r>
      <w:proofErr w:type="spellStart"/>
      <w:r>
        <w:rPr>
          <w:sz w:val="28"/>
        </w:rPr>
        <w:t>електроміосигналів</w:t>
      </w:r>
      <w:proofErr w:type="spellEnd"/>
      <w:r>
        <w:rPr>
          <w:sz w:val="28"/>
        </w:rPr>
        <w:t xml:space="preserve"> і методів їх реєстрації. Проведений експеримент по визначенню пікового значення потенціалу передпліччя у здорової людини та із ліктьовою ампутацією. Удосконалено математичну модель </w:t>
      </w:r>
      <w:proofErr w:type="spellStart"/>
      <w:r>
        <w:rPr>
          <w:sz w:val="28"/>
        </w:rPr>
        <w:t>електроміосигналу</w:t>
      </w:r>
      <w:proofErr w:type="spellEnd"/>
      <w:r>
        <w:rPr>
          <w:sz w:val="28"/>
        </w:rPr>
        <w:t xml:space="preserve">. Розроблено систему керування протезом передпліччя на основі методу поверхневої електроміографії. Верифікація удосконаленої математичної моделі </w:t>
      </w:r>
      <w:r w:rsidR="00436D09">
        <w:rPr>
          <w:sz w:val="28"/>
        </w:rPr>
        <w:t>проведено перевіривши відповідність параметра пікового значення потенціалу передпліччя експериментально підтвердженим значенням у</w:t>
      </w:r>
      <w:r w:rsidR="00B90C6B">
        <w:rPr>
          <w:sz w:val="28"/>
        </w:rPr>
        <w:t xml:space="preserve"> програмі</w:t>
      </w:r>
      <w:r w:rsidR="00436D09">
        <w:rPr>
          <w:sz w:val="28"/>
        </w:rPr>
        <w:t xml:space="preserve"> </w:t>
      </w:r>
      <w:proofErr w:type="spellStart"/>
      <w:r w:rsidR="00436D09">
        <w:rPr>
          <w:sz w:val="28"/>
          <w:lang w:val="en-US"/>
        </w:rPr>
        <w:t>MatLab</w:t>
      </w:r>
      <w:proofErr w:type="spellEnd"/>
      <w:r w:rsidR="00436D09">
        <w:rPr>
          <w:sz w:val="28"/>
        </w:rPr>
        <w:t xml:space="preserve">. Імітовано систему керування протезом передпліччя </w:t>
      </w:r>
      <w:r w:rsidR="00436D09" w:rsidRPr="00567D85">
        <w:rPr>
          <w:sz w:val="28"/>
        </w:rPr>
        <w:t>в робочому просторі програми</w:t>
      </w:r>
      <w:r w:rsidR="00436D09">
        <w:rPr>
          <w:sz w:val="28"/>
        </w:rPr>
        <w:t xml:space="preserve"> </w:t>
      </w:r>
      <w:proofErr w:type="spellStart"/>
      <w:r w:rsidR="00436D09">
        <w:rPr>
          <w:sz w:val="28"/>
          <w:lang w:val="en-US"/>
        </w:rPr>
        <w:t>Multisim</w:t>
      </w:r>
      <w:proofErr w:type="spellEnd"/>
    </w:p>
    <w:p w:rsidR="0077722F" w:rsidRPr="00567D85" w:rsidRDefault="00420AA0" w:rsidP="00567D85">
      <w:pPr>
        <w:spacing w:line="360" w:lineRule="auto"/>
        <w:ind w:firstLine="708"/>
        <w:jc w:val="both"/>
      </w:pPr>
      <w:r w:rsidRPr="00567D85">
        <w:rPr>
          <w:sz w:val="28"/>
        </w:rPr>
        <w:t xml:space="preserve">Ключові слова: </w:t>
      </w:r>
      <w:proofErr w:type="spellStart"/>
      <w:r w:rsidR="000E1FF4">
        <w:rPr>
          <w:sz w:val="28"/>
        </w:rPr>
        <w:t>електроміосигнал</w:t>
      </w:r>
      <w:proofErr w:type="spellEnd"/>
      <w:r w:rsidR="00567D85" w:rsidRPr="00567D85">
        <w:rPr>
          <w:sz w:val="28"/>
        </w:rPr>
        <w:t xml:space="preserve">, </w:t>
      </w:r>
      <w:r w:rsidR="000E1FF4">
        <w:rPr>
          <w:sz w:val="28"/>
        </w:rPr>
        <w:t>електроміографія</w:t>
      </w:r>
      <w:r w:rsidR="00567D85" w:rsidRPr="00567D85">
        <w:rPr>
          <w:sz w:val="28"/>
        </w:rPr>
        <w:t>,</w:t>
      </w:r>
      <w:r w:rsidR="000E1FF4">
        <w:rPr>
          <w:sz w:val="28"/>
        </w:rPr>
        <w:t xml:space="preserve"> електроди, математичне моделювання, система керування</w:t>
      </w:r>
      <w:r w:rsidR="00567D85" w:rsidRPr="00567D85">
        <w:rPr>
          <w:sz w:val="28"/>
        </w:rPr>
        <w:t>.</w:t>
      </w:r>
      <w:r w:rsidRPr="00567D85">
        <w:rPr>
          <w:sz w:val="28"/>
        </w:rPr>
        <w:t xml:space="preserve"> </w:t>
      </w:r>
    </w:p>
    <w:sectPr w:rsidR="0077722F" w:rsidRPr="00567D85" w:rsidSect="007A33DD">
      <w:pgSz w:w="11906" w:h="16838"/>
      <w:pgMar w:top="1134" w:right="737" w:bottom="1134" w:left="124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E7"/>
    <w:rsid w:val="000E1FF4"/>
    <w:rsid w:val="00256D1C"/>
    <w:rsid w:val="003928E7"/>
    <w:rsid w:val="00420AA0"/>
    <w:rsid w:val="00436D09"/>
    <w:rsid w:val="00567D85"/>
    <w:rsid w:val="007523F4"/>
    <w:rsid w:val="00752B64"/>
    <w:rsid w:val="00762D65"/>
    <w:rsid w:val="0077722F"/>
    <w:rsid w:val="007A33DD"/>
    <w:rsid w:val="00B62C52"/>
    <w:rsid w:val="00B658F9"/>
    <w:rsid w:val="00B90C6B"/>
    <w:rsid w:val="00F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A0"/>
    <w:pPr>
      <w:widowControl w:val="0"/>
      <w:spacing w:line="240" w:lineRule="auto"/>
      <w:ind w:firstLine="0"/>
      <w:jc w:val="left"/>
    </w:pPr>
    <w:rPr>
      <w:rFonts w:eastAsia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0AA0"/>
    <w:pPr>
      <w:widowControl/>
      <w:ind w:firstLine="400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FB3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A0"/>
    <w:pPr>
      <w:widowControl w:val="0"/>
      <w:spacing w:line="240" w:lineRule="auto"/>
      <w:ind w:firstLine="0"/>
      <w:jc w:val="left"/>
    </w:pPr>
    <w:rPr>
      <w:rFonts w:eastAsia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0AA0"/>
    <w:pPr>
      <w:widowControl/>
      <w:ind w:firstLine="400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FB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Tasik</dc:creator>
  <cp:lastModifiedBy>Taras</cp:lastModifiedBy>
  <cp:revision>5</cp:revision>
  <cp:lastPrinted>2013-08-21T07:49:00Z</cp:lastPrinted>
  <dcterms:created xsi:type="dcterms:W3CDTF">2013-08-19T10:27:00Z</dcterms:created>
  <dcterms:modified xsi:type="dcterms:W3CDTF">2013-08-21T07:49:00Z</dcterms:modified>
</cp:coreProperties>
</file>