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D6B" w:rsidRPr="00C53047" w:rsidRDefault="008D1D6B" w:rsidP="008D1D6B">
      <w:pPr>
        <w:autoSpaceDE w:val="0"/>
        <w:autoSpaceDN w:val="0"/>
        <w:spacing w:before="40" w:after="40" w:line="240" w:lineRule="auto"/>
        <w:jc w:val="center"/>
        <w:rPr>
          <w:rFonts w:eastAsia="Times New Roman"/>
          <w:caps/>
          <w:szCs w:val="28"/>
          <w:lang w:eastAsia="uk-UA"/>
        </w:rPr>
      </w:pPr>
      <w:bookmarkStart w:id="0" w:name="_GoBack"/>
      <w:bookmarkEnd w:id="0"/>
      <w:r w:rsidRPr="00C53047">
        <w:rPr>
          <w:rFonts w:eastAsia="Times New Roman"/>
          <w:caps/>
          <w:szCs w:val="28"/>
          <w:lang w:eastAsia="uk-UA"/>
        </w:rPr>
        <w:t>Міністерство освіти і науки України</w:t>
      </w:r>
    </w:p>
    <w:p w:rsidR="008D1D6B" w:rsidRPr="00C53047" w:rsidRDefault="008D1D6B" w:rsidP="008D1D6B">
      <w:pPr>
        <w:autoSpaceDE w:val="0"/>
        <w:autoSpaceDN w:val="0"/>
        <w:spacing w:before="40" w:after="40" w:line="240" w:lineRule="auto"/>
        <w:jc w:val="center"/>
        <w:rPr>
          <w:rFonts w:eastAsia="Times New Roman"/>
          <w:caps/>
          <w:szCs w:val="28"/>
          <w:lang w:eastAsia="uk-UA"/>
        </w:rPr>
      </w:pPr>
      <w:r w:rsidRPr="00C53047">
        <w:rPr>
          <w:rFonts w:eastAsia="Times New Roman"/>
          <w:caps/>
          <w:szCs w:val="28"/>
          <w:lang w:eastAsia="uk-UA"/>
        </w:rPr>
        <w:t xml:space="preserve">Тернопільський НАЦІОНАЛЬНИЙ технічний Університет </w:t>
      </w:r>
    </w:p>
    <w:p w:rsidR="008D1D6B" w:rsidRPr="00C53047" w:rsidRDefault="008D1D6B" w:rsidP="008D1D6B">
      <w:pPr>
        <w:autoSpaceDE w:val="0"/>
        <w:autoSpaceDN w:val="0"/>
        <w:spacing w:before="40" w:after="40" w:line="240" w:lineRule="auto"/>
        <w:jc w:val="center"/>
        <w:rPr>
          <w:rFonts w:eastAsia="Times New Roman"/>
          <w:b/>
          <w:caps/>
          <w:szCs w:val="28"/>
          <w:lang w:eastAsia="uk-UA"/>
        </w:rPr>
      </w:pPr>
      <w:r w:rsidRPr="00C53047">
        <w:rPr>
          <w:rFonts w:eastAsia="Times New Roman"/>
          <w:caps/>
          <w:szCs w:val="28"/>
          <w:lang w:eastAsia="uk-UA"/>
        </w:rPr>
        <w:t>імені Івана Пулюя</w:t>
      </w:r>
    </w:p>
    <w:p w:rsidR="008D1D6B" w:rsidRPr="00C53047" w:rsidRDefault="008D1D6B" w:rsidP="008D1D6B">
      <w:pPr>
        <w:autoSpaceDE w:val="0"/>
        <w:autoSpaceDN w:val="0"/>
        <w:spacing w:before="40" w:after="40" w:line="240" w:lineRule="auto"/>
        <w:jc w:val="center"/>
        <w:rPr>
          <w:rFonts w:eastAsia="Times New Roman"/>
          <w:szCs w:val="28"/>
          <w:lang w:eastAsia="uk-UA"/>
        </w:rPr>
      </w:pPr>
      <w:r w:rsidRPr="00C53047">
        <w:rPr>
          <w:rFonts w:eastAsia="Times New Roman"/>
          <w:szCs w:val="28"/>
          <w:lang w:eastAsia="uk-UA"/>
        </w:rPr>
        <w:t xml:space="preserve">ФАКУЛЬТЕТ </w:t>
      </w:r>
      <w:r w:rsidR="0089630C" w:rsidRPr="00C53047">
        <w:rPr>
          <w:rFonts w:eastAsia="Times New Roman"/>
          <w:szCs w:val="28"/>
          <w:lang w:eastAsia="uk-UA"/>
        </w:rPr>
        <w:t>ПРИКЛАДНИХ ІНФОРМАЦІЙНИХ ТЕХНОЛОГІЙ ТА ЕЛЕКТРОІНЖЕНЕРІЇ</w:t>
      </w:r>
    </w:p>
    <w:p w:rsidR="008D1D6B" w:rsidRPr="00C53047" w:rsidRDefault="008D1D6B" w:rsidP="008D1D6B">
      <w:pPr>
        <w:autoSpaceDE w:val="0"/>
        <w:autoSpaceDN w:val="0"/>
        <w:spacing w:before="40" w:after="40" w:line="240" w:lineRule="auto"/>
        <w:jc w:val="center"/>
        <w:rPr>
          <w:rFonts w:eastAsia="Times New Roman"/>
          <w:szCs w:val="24"/>
          <w:lang w:eastAsia="uk-UA"/>
        </w:rPr>
      </w:pPr>
      <w:r w:rsidRPr="00C53047">
        <w:rPr>
          <w:rFonts w:eastAsia="Times New Roman"/>
          <w:szCs w:val="24"/>
          <w:lang w:eastAsia="uk-UA"/>
        </w:rPr>
        <w:t>КАФЕДРА СИСТЕМ ЕЛЕКТРОСПОЖИВАННЯ ТА КОМП’ЮТЕРНИХ ТЕХНОЛОГІЇ В ЕЛЕКТРОЕНЕРГЕТИЦІ</w:t>
      </w:r>
    </w:p>
    <w:p w:rsidR="008D1D6B" w:rsidRPr="00C53047" w:rsidRDefault="008D1D6B" w:rsidP="008D1D6B">
      <w:pPr>
        <w:autoSpaceDE w:val="0"/>
        <w:autoSpaceDN w:val="0"/>
        <w:spacing w:before="40" w:after="40" w:line="240" w:lineRule="auto"/>
        <w:ind w:firstLine="709"/>
        <w:jc w:val="center"/>
        <w:rPr>
          <w:rFonts w:eastAsia="Times New Roman"/>
          <w:sz w:val="24"/>
          <w:szCs w:val="24"/>
          <w:lang w:eastAsia="uk-UA"/>
        </w:rPr>
      </w:pPr>
    </w:p>
    <w:p w:rsidR="008D1D6B" w:rsidRPr="00C53047" w:rsidRDefault="008D1D6B" w:rsidP="008D1D6B">
      <w:pPr>
        <w:autoSpaceDE w:val="0"/>
        <w:autoSpaceDN w:val="0"/>
        <w:spacing w:before="40" w:after="40" w:line="240" w:lineRule="auto"/>
        <w:ind w:firstLine="709"/>
        <w:jc w:val="center"/>
        <w:rPr>
          <w:rFonts w:eastAsia="Times New Roman"/>
          <w:sz w:val="24"/>
          <w:szCs w:val="24"/>
          <w:lang w:eastAsia="uk-UA"/>
        </w:rPr>
      </w:pPr>
    </w:p>
    <w:p w:rsidR="008D1D6B" w:rsidRPr="00C53047" w:rsidRDefault="008D1D6B" w:rsidP="008D1D6B">
      <w:pPr>
        <w:autoSpaceDE w:val="0"/>
        <w:autoSpaceDN w:val="0"/>
        <w:spacing w:before="40" w:after="40" w:line="240" w:lineRule="auto"/>
        <w:ind w:firstLine="709"/>
        <w:jc w:val="center"/>
        <w:rPr>
          <w:rFonts w:eastAsia="Times New Roman"/>
          <w:sz w:val="24"/>
          <w:szCs w:val="24"/>
          <w:lang w:eastAsia="uk-UA"/>
        </w:rPr>
      </w:pPr>
    </w:p>
    <w:p w:rsidR="008D1D6B" w:rsidRPr="00C53047" w:rsidRDefault="009F4665" w:rsidP="008D1D6B">
      <w:pPr>
        <w:autoSpaceDE w:val="0"/>
        <w:autoSpaceDN w:val="0"/>
        <w:spacing w:before="40" w:after="40" w:line="240" w:lineRule="auto"/>
        <w:jc w:val="center"/>
        <w:rPr>
          <w:rFonts w:eastAsia="Times New Roman"/>
          <w:b/>
          <w:bCs/>
          <w:sz w:val="32"/>
          <w:szCs w:val="28"/>
          <w:lang w:eastAsia="uk-UA"/>
        </w:rPr>
      </w:pPr>
      <w:r w:rsidRPr="009F4665">
        <w:rPr>
          <w:rFonts w:eastAsia="Times New Roman"/>
          <w:b/>
          <w:caps/>
          <w:szCs w:val="28"/>
          <w:lang w:eastAsia="uk-UA"/>
        </w:rPr>
        <w:t>Герич Іван Миколайович</w:t>
      </w:r>
    </w:p>
    <w:p w:rsidR="008D1D6B" w:rsidRPr="00C53047" w:rsidRDefault="008D1D6B" w:rsidP="008D1D6B">
      <w:pPr>
        <w:autoSpaceDE w:val="0"/>
        <w:autoSpaceDN w:val="0"/>
        <w:spacing w:before="40" w:after="40" w:line="240" w:lineRule="auto"/>
        <w:ind w:firstLine="709"/>
        <w:jc w:val="both"/>
        <w:rPr>
          <w:rFonts w:eastAsia="Times New Roman"/>
          <w:b/>
          <w:bCs/>
          <w:szCs w:val="28"/>
          <w:lang w:eastAsia="uk-UA"/>
        </w:rPr>
      </w:pPr>
    </w:p>
    <w:p w:rsidR="008D1D6B" w:rsidRPr="00C53047" w:rsidRDefault="008D1D6B" w:rsidP="008D1D6B">
      <w:pPr>
        <w:autoSpaceDE w:val="0"/>
        <w:autoSpaceDN w:val="0"/>
        <w:spacing w:before="40" w:after="40" w:line="240" w:lineRule="auto"/>
        <w:ind w:firstLine="709"/>
        <w:jc w:val="both"/>
        <w:rPr>
          <w:rFonts w:eastAsia="Times New Roman"/>
          <w:sz w:val="24"/>
          <w:szCs w:val="24"/>
          <w:lang w:eastAsia="uk-UA"/>
        </w:rPr>
      </w:pPr>
    </w:p>
    <w:p w:rsidR="008D1D6B" w:rsidRPr="00C53047" w:rsidRDefault="008D1D6B" w:rsidP="008D1D6B">
      <w:pPr>
        <w:autoSpaceDE w:val="0"/>
        <w:autoSpaceDN w:val="0"/>
        <w:spacing w:before="40" w:after="40" w:line="240" w:lineRule="auto"/>
        <w:ind w:firstLine="709"/>
        <w:jc w:val="both"/>
        <w:rPr>
          <w:rFonts w:eastAsia="Times New Roman"/>
          <w:sz w:val="24"/>
          <w:szCs w:val="24"/>
          <w:lang w:eastAsia="uk-UA"/>
        </w:rPr>
      </w:pPr>
    </w:p>
    <w:p w:rsidR="008D1D6B" w:rsidRPr="00C53047" w:rsidRDefault="008D1D6B" w:rsidP="008D1D6B">
      <w:pPr>
        <w:autoSpaceDE w:val="0"/>
        <w:autoSpaceDN w:val="0"/>
        <w:spacing w:before="40" w:after="40" w:line="240" w:lineRule="auto"/>
        <w:ind w:firstLine="709"/>
        <w:jc w:val="right"/>
        <w:rPr>
          <w:rFonts w:eastAsia="Times New Roman"/>
          <w:szCs w:val="28"/>
          <w:lang w:eastAsia="uk-UA"/>
        </w:rPr>
      </w:pPr>
      <w:r w:rsidRPr="00C53047">
        <w:rPr>
          <w:rFonts w:eastAsia="Times New Roman"/>
          <w:szCs w:val="28"/>
          <w:lang w:eastAsia="uk-UA"/>
        </w:rPr>
        <w:t xml:space="preserve">УДК </w:t>
      </w:r>
      <w:hyperlink r:id="rId5" w:history="1">
        <w:r w:rsidR="009F4665" w:rsidRPr="009F4665">
          <w:rPr>
            <w:rFonts w:eastAsia="Times New Roman"/>
            <w:szCs w:val="28"/>
            <w:lang w:eastAsia="uk-UA"/>
          </w:rPr>
          <w:t>621.311</w:t>
        </w:r>
      </w:hyperlink>
    </w:p>
    <w:p w:rsidR="008D1D6B" w:rsidRPr="00C53047" w:rsidRDefault="008D1D6B" w:rsidP="008D1D6B">
      <w:pPr>
        <w:autoSpaceDE w:val="0"/>
        <w:autoSpaceDN w:val="0"/>
        <w:spacing w:before="40" w:after="40" w:line="240" w:lineRule="auto"/>
        <w:ind w:firstLine="709"/>
        <w:jc w:val="both"/>
        <w:rPr>
          <w:rFonts w:eastAsia="Times New Roman"/>
          <w:sz w:val="24"/>
          <w:szCs w:val="24"/>
          <w:lang w:eastAsia="uk-UA"/>
        </w:rPr>
      </w:pPr>
    </w:p>
    <w:p w:rsidR="008D1D6B" w:rsidRPr="00C53047" w:rsidRDefault="008D1D6B" w:rsidP="008D1D6B">
      <w:pPr>
        <w:autoSpaceDE w:val="0"/>
        <w:autoSpaceDN w:val="0"/>
        <w:spacing w:before="40" w:after="40" w:line="240" w:lineRule="auto"/>
        <w:ind w:firstLine="709"/>
        <w:jc w:val="both"/>
        <w:rPr>
          <w:rFonts w:eastAsia="Times New Roman"/>
          <w:sz w:val="24"/>
          <w:szCs w:val="24"/>
          <w:lang w:eastAsia="uk-UA"/>
        </w:rPr>
      </w:pPr>
    </w:p>
    <w:p w:rsidR="008D1D6B" w:rsidRPr="00C53047" w:rsidRDefault="008D1D6B" w:rsidP="008D1D6B">
      <w:pPr>
        <w:autoSpaceDE w:val="0"/>
        <w:autoSpaceDN w:val="0"/>
        <w:spacing w:before="40" w:after="40" w:line="240" w:lineRule="auto"/>
        <w:ind w:firstLine="709"/>
        <w:jc w:val="both"/>
        <w:rPr>
          <w:rFonts w:eastAsia="Times New Roman"/>
          <w:sz w:val="24"/>
          <w:szCs w:val="24"/>
          <w:lang w:eastAsia="uk-UA"/>
        </w:rPr>
      </w:pPr>
    </w:p>
    <w:p w:rsidR="009F4665" w:rsidRDefault="009F4665" w:rsidP="00CF624F">
      <w:pPr>
        <w:spacing w:after="0" w:line="240" w:lineRule="auto"/>
        <w:jc w:val="center"/>
        <w:rPr>
          <w:rFonts w:eastAsia="Times New Roman"/>
          <w:b/>
          <w:caps/>
          <w:szCs w:val="24"/>
          <w:lang w:eastAsia="ru-RU"/>
        </w:rPr>
      </w:pPr>
      <w:r>
        <w:rPr>
          <w:rFonts w:eastAsia="Times New Roman"/>
          <w:b/>
          <w:caps/>
          <w:szCs w:val="24"/>
          <w:lang w:eastAsia="ru-RU"/>
        </w:rPr>
        <w:t>Дослідження способів та методів</w:t>
      </w:r>
    </w:p>
    <w:p w:rsidR="00CF624F" w:rsidRPr="009F4665" w:rsidRDefault="009F4665" w:rsidP="00CF624F">
      <w:pPr>
        <w:spacing w:after="0" w:line="240" w:lineRule="auto"/>
        <w:jc w:val="center"/>
        <w:rPr>
          <w:rFonts w:eastAsia="Times New Roman"/>
          <w:b/>
          <w:caps/>
          <w:szCs w:val="24"/>
          <w:lang w:eastAsia="ru-RU"/>
        </w:rPr>
      </w:pPr>
      <w:r w:rsidRPr="009F4665">
        <w:rPr>
          <w:rFonts w:eastAsia="Times New Roman"/>
          <w:b/>
          <w:caps/>
          <w:szCs w:val="24"/>
          <w:lang w:eastAsia="ru-RU"/>
        </w:rPr>
        <w:t>підвищення надійності системи електропостачання науково-дослідного інституту</w:t>
      </w:r>
    </w:p>
    <w:p w:rsidR="008D1D6B" w:rsidRPr="00C53047" w:rsidRDefault="008D1D6B" w:rsidP="00E7119F">
      <w:pPr>
        <w:spacing w:after="0" w:line="240" w:lineRule="auto"/>
        <w:jc w:val="center"/>
        <w:rPr>
          <w:rFonts w:eastAsia="Times New Roman"/>
          <w:b/>
          <w:bCs/>
          <w:caps/>
          <w:sz w:val="32"/>
          <w:szCs w:val="28"/>
          <w:lang w:eastAsia="ru-RU"/>
        </w:rPr>
      </w:pPr>
    </w:p>
    <w:p w:rsidR="008D1D6B" w:rsidRPr="00C53047" w:rsidRDefault="008D1D6B" w:rsidP="008D1D6B">
      <w:pPr>
        <w:autoSpaceDE w:val="0"/>
        <w:autoSpaceDN w:val="0"/>
        <w:spacing w:before="40" w:after="40" w:line="240" w:lineRule="auto"/>
        <w:ind w:firstLine="709"/>
        <w:jc w:val="center"/>
        <w:rPr>
          <w:rFonts w:eastAsia="Times New Roman"/>
          <w:b/>
          <w:bCs/>
          <w:szCs w:val="28"/>
          <w:lang w:eastAsia="uk-UA"/>
        </w:rPr>
      </w:pPr>
    </w:p>
    <w:p w:rsidR="008D1D6B" w:rsidRPr="00C53047" w:rsidRDefault="008D1D6B" w:rsidP="008D1D6B">
      <w:pPr>
        <w:autoSpaceDE w:val="0"/>
        <w:autoSpaceDN w:val="0"/>
        <w:spacing w:before="40" w:after="40" w:line="240" w:lineRule="auto"/>
        <w:ind w:firstLine="709"/>
        <w:jc w:val="center"/>
        <w:rPr>
          <w:rFonts w:eastAsia="Times New Roman"/>
          <w:b/>
          <w:bCs/>
          <w:szCs w:val="28"/>
          <w:lang w:eastAsia="uk-UA"/>
        </w:rPr>
      </w:pPr>
    </w:p>
    <w:p w:rsidR="008D1D6B" w:rsidRPr="00C53047" w:rsidRDefault="008D1D6B" w:rsidP="008D1D6B">
      <w:pPr>
        <w:autoSpaceDE w:val="0"/>
        <w:autoSpaceDN w:val="0"/>
        <w:spacing w:before="40" w:after="40" w:line="240" w:lineRule="auto"/>
        <w:jc w:val="center"/>
        <w:rPr>
          <w:rFonts w:eastAsia="Times New Roman"/>
          <w:b/>
          <w:bCs/>
          <w:spacing w:val="-5"/>
          <w:kern w:val="16"/>
          <w:szCs w:val="28"/>
          <w:lang w:eastAsia="uk-UA"/>
        </w:rPr>
      </w:pPr>
      <w:r w:rsidRPr="00C53047">
        <w:rPr>
          <w:rFonts w:eastAsia="Times New Roman"/>
          <w:bCs/>
          <w:szCs w:val="28"/>
          <w:lang w:eastAsia="uk-UA"/>
        </w:rPr>
        <w:t>8.05070103 «Електротехнічні системи електроспоживання»</w:t>
      </w:r>
    </w:p>
    <w:p w:rsidR="008D1D6B" w:rsidRPr="00C53047" w:rsidRDefault="008D1D6B" w:rsidP="008D1D6B">
      <w:pPr>
        <w:autoSpaceDE w:val="0"/>
        <w:autoSpaceDN w:val="0"/>
        <w:spacing w:before="40" w:after="40" w:line="240" w:lineRule="auto"/>
        <w:ind w:firstLine="709"/>
        <w:jc w:val="center"/>
        <w:rPr>
          <w:rFonts w:eastAsia="Times New Roman"/>
          <w:b/>
          <w:bCs/>
          <w:spacing w:val="-5"/>
          <w:kern w:val="16"/>
          <w:szCs w:val="28"/>
          <w:lang w:eastAsia="uk-UA"/>
        </w:rPr>
      </w:pPr>
    </w:p>
    <w:p w:rsidR="008D1D6B" w:rsidRPr="00C53047" w:rsidRDefault="008D1D6B" w:rsidP="008D1D6B">
      <w:pPr>
        <w:autoSpaceDE w:val="0"/>
        <w:autoSpaceDN w:val="0"/>
        <w:spacing w:before="40" w:after="40" w:line="240" w:lineRule="auto"/>
        <w:ind w:firstLine="709"/>
        <w:jc w:val="center"/>
        <w:rPr>
          <w:rFonts w:eastAsia="Times New Roman"/>
          <w:b/>
          <w:bCs/>
          <w:spacing w:val="-5"/>
          <w:kern w:val="16"/>
          <w:szCs w:val="28"/>
          <w:lang w:eastAsia="uk-UA"/>
        </w:rPr>
      </w:pPr>
    </w:p>
    <w:p w:rsidR="008D1D6B" w:rsidRPr="00C53047" w:rsidRDefault="008D1D6B" w:rsidP="008D1D6B">
      <w:pPr>
        <w:autoSpaceDE w:val="0"/>
        <w:autoSpaceDN w:val="0"/>
        <w:spacing w:before="40" w:after="40" w:line="240" w:lineRule="auto"/>
        <w:ind w:firstLine="709"/>
        <w:jc w:val="center"/>
        <w:rPr>
          <w:rFonts w:eastAsia="Times New Roman"/>
          <w:b/>
          <w:bCs/>
          <w:spacing w:val="-5"/>
          <w:kern w:val="16"/>
          <w:szCs w:val="28"/>
          <w:lang w:eastAsia="uk-UA"/>
        </w:rPr>
      </w:pPr>
    </w:p>
    <w:p w:rsidR="008D1D6B" w:rsidRPr="00C53047" w:rsidRDefault="008D1D6B" w:rsidP="008D1D6B">
      <w:pPr>
        <w:autoSpaceDE w:val="0"/>
        <w:autoSpaceDN w:val="0"/>
        <w:spacing w:before="40" w:after="40" w:line="240" w:lineRule="auto"/>
        <w:ind w:firstLine="709"/>
        <w:jc w:val="center"/>
        <w:rPr>
          <w:rFonts w:eastAsia="Times New Roman"/>
          <w:b/>
          <w:bCs/>
          <w:spacing w:val="-5"/>
          <w:kern w:val="16"/>
          <w:szCs w:val="28"/>
          <w:lang w:eastAsia="uk-UA"/>
        </w:rPr>
      </w:pPr>
    </w:p>
    <w:p w:rsidR="008D1D6B" w:rsidRPr="00C53047" w:rsidRDefault="008D1D6B" w:rsidP="008D1D6B">
      <w:pPr>
        <w:autoSpaceDE w:val="0"/>
        <w:autoSpaceDN w:val="0"/>
        <w:spacing w:before="40" w:after="40" w:line="240" w:lineRule="auto"/>
        <w:ind w:firstLine="709"/>
        <w:jc w:val="center"/>
        <w:rPr>
          <w:rFonts w:eastAsia="Times New Roman"/>
          <w:b/>
          <w:bCs/>
          <w:spacing w:val="-5"/>
          <w:kern w:val="16"/>
          <w:szCs w:val="28"/>
          <w:lang w:eastAsia="uk-UA"/>
        </w:rPr>
      </w:pPr>
    </w:p>
    <w:p w:rsidR="008D1D6B" w:rsidRPr="00C53047" w:rsidRDefault="008D1D6B" w:rsidP="008D1D6B">
      <w:pPr>
        <w:autoSpaceDE w:val="0"/>
        <w:autoSpaceDN w:val="0"/>
        <w:spacing w:before="40" w:after="40" w:line="240" w:lineRule="auto"/>
        <w:ind w:firstLine="709"/>
        <w:jc w:val="center"/>
        <w:rPr>
          <w:rFonts w:eastAsia="Times New Roman"/>
          <w:b/>
          <w:bCs/>
          <w:spacing w:val="-5"/>
          <w:kern w:val="16"/>
          <w:szCs w:val="28"/>
          <w:lang w:eastAsia="uk-UA"/>
        </w:rPr>
      </w:pPr>
    </w:p>
    <w:p w:rsidR="008D1D6B" w:rsidRPr="00C53047" w:rsidRDefault="008D1D6B" w:rsidP="008D1D6B">
      <w:pPr>
        <w:autoSpaceDE w:val="0"/>
        <w:autoSpaceDN w:val="0"/>
        <w:spacing w:before="40" w:after="40" w:line="240" w:lineRule="auto"/>
        <w:jc w:val="center"/>
        <w:rPr>
          <w:rFonts w:eastAsia="Times New Roman"/>
          <w:b/>
          <w:bCs/>
          <w:spacing w:val="-5"/>
          <w:kern w:val="16"/>
          <w:szCs w:val="28"/>
          <w:lang w:eastAsia="uk-UA"/>
        </w:rPr>
      </w:pPr>
      <w:r w:rsidRPr="00C53047">
        <w:rPr>
          <w:rFonts w:eastAsia="Times New Roman"/>
          <w:b/>
          <w:bCs/>
          <w:spacing w:val="-5"/>
          <w:kern w:val="16"/>
          <w:szCs w:val="28"/>
          <w:lang w:eastAsia="uk-UA"/>
        </w:rPr>
        <w:t>Автореферат</w:t>
      </w:r>
    </w:p>
    <w:p w:rsidR="008D1D6B" w:rsidRPr="00C53047" w:rsidRDefault="008D1D6B" w:rsidP="008D1D6B">
      <w:pPr>
        <w:autoSpaceDE w:val="0"/>
        <w:autoSpaceDN w:val="0"/>
        <w:spacing w:before="40" w:after="40" w:line="240" w:lineRule="auto"/>
        <w:jc w:val="center"/>
        <w:rPr>
          <w:rFonts w:eastAsia="Times New Roman"/>
          <w:spacing w:val="-5"/>
          <w:kern w:val="16"/>
          <w:szCs w:val="28"/>
          <w:lang w:eastAsia="uk-UA"/>
        </w:rPr>
      </w:pPr>
      <w:r w:rsidRPr="00C53047">
        <w:rPr>
          <w:rFonts w:eastAsia="Times New Roman"/>
          <w:spacing w:val="-5"/>
          <w:kern w:val="16"/>
          <w:szCs w:val="28"/>
          <w:lang w:eastAsia="uk-UA"/>
        </w:rPr>
        <w:t>дипломної роботи на здобуття освітнього ступеня «магістр»</w:t>
      </w:r>
    </w:p>
    <w:p w:rsidR="008D1D6B" w:rsidRPr="00C53047" w:rsidRDefault="008D1D6B" w:rsidP="008D1D6B">
      <w:pPr>
        <w:autoSpaceDE w:val="0"/>
        <w:autoSpaceDN w:val="0"/>
        <w:spacing w:before="40" w:after="40" w:line="240" w:lineRule="auto"/>
        <w:ind w:firstLine="709"/>
        <w:jc w:val="both"/>
        <w:rPr>
          <w:rFonts w:eastAsia="Times New Roman"/>
          <w:spacing w:val="-5"/>
          <w:kern w:val="16"/>
          <w:szCs w:val="28"/>
          <w:lang w:eastAsia="uk-UA"/>
        </w:rPr>
      </w:pPr>
    </w:p>
    <w:p w:rsidR="008D1D6B" w:rsidRPr="00C53047" w:rsidRDefault="008D1D6B" w:rsidP="008D1D6B">
      <w:pPr>
        <w:autoSpaceDE w:val="0"/>
        <w:autoSpaceDN w:val="0"/>
        <w:spacing w:before="40" w:after="40" w:line="240" w:lineRule="auto"/>
        <w:ind w:firstLine="709"/>
        <w:jc w:val="both"/>
        <w:rPr>
          <w:rFonts w:eastAsia="Times New Roman"/>
          <w:spacing w:val="-5"/>
          <w:kern w:val="16"/>
          <w:szCs w:val="28"/>
          <w:lang w:eastAsia="uk-UA"/>
        </w:rPr>
      </w:pPr>
    </w:p>
    <w:p w:rsidR="008D1D6B" w:rsidRPr="00C53047" w:rsidRDefault="008D1D6B" w:rsidP="008D1D6B">
      <w:pPr>
        <w:autoSpaceDE w:val="0"/>
        <w:autoSpaceDN w:val="0"/>
        <w:spacing w:before="40" w:after="40" w:line="240" w:lineRule="auto"/>
        <w:ind w:firstLine="709"/>
        <w:jc w:val="both"/>
        <w:rPr>
          <w:rFonts w:eastAsia="Times New Roman"/>
          <w:spacing w:val="-5"/>
          <w:kern w:val="16"/>
          <w:szCs w:val="28"/>
          <w:lang w:eastAsia="uk-UA"/>
        </w:rPr>
      </w:pPr>
    </w:p>
    <w:p w:rsidR="008D1D6B" w:rsidRPr="00C53047" w:rsidRDefault="008D1D6B" w:rsidP="008D1D6B">
      <w:pPr>
        <w:autoSpaceDE w:val="0"/>
        <w:autoSpaceDN w:val="0"/>
        <w:spacing w:before="40" w:after="40" w:line="240" w:lineRule="auto"/>
        <w:ind w:firstLine="709"/>
        <w:jc w:val="both"/>
        <w:rPr>
          <w:rFonts w:eastAsia="Times New Roman"/>
          <w:spacing w:val="-5"/>
          <w:kern w:val="16"/>
          <w:szCs w:val="28"/>
          <w:lang w:eastAsia="uk-UA"/>
        </w:rPr>
      </w:pPr>
    </w:p>
    <w:p w:rsidR="008D1D6B" w:rsidRPr="00C53047" w:rsidRDefault="008D1D6B" w:rsidP="008D1D6B">
      <w:pPr>
        <w:autoSpaceDE w:val="0"/>
        <w:autoSpaceDN w:val="0"/>
        <w:spacing w:before="40" w:after="40" w:line="240" w:lineRule="auto"/>
        <w:ind w:firstLine="709"/>
        <w:jc w:val="both"/>
        <w:rPr>
          <w:rFonts w:eastAsia="Times New Roman"/>
          <w:spacing w:val="-5"/>
          <w:kern w:val="16"/>
          <w:szCs w:val="28"/>
          <w:lang w:eastAsia="uk-UA"/>
        </w:rPr>
      </w:pPr>
    </w:p>
    <w:p w:rsidR="008D1D6B" w:rsidRPr="00C53047" w:rsidRDefault="008D1D6B" w:rsidP="008D1D6B">
      <w:pPr>
        <w:autoSpaceDE w:val="0"/>
        <w:autoSpaceDN w:val="0"/>
        <w:spacing w:before="40" w:after="40" w:line="240" w:lineRule="auto"/>
        <w:ind w:firstLine="709"/>
        <w:jc w:val="both"/>
        <w:rPr>
          <w:rFonts w:eastAsia="Times New Roman"/>
          <w:spacing w:val="-5"/>
          <w:kern w:val="16"/>
          <w:szCs w:val="28"/>
          <w:lang w:eastAsia="uk-UA"/>
        </w:rPr>
      </w:pPr>
    </w:p>
    <w:p w:rsidR="008D1D6B" w:rsidRPr="00C53047" w:rsidRDefault="008D1D6B" w:rsidP="008D1D6B">
      <w:pPr>
        <w:autoSpaceDE w:val="0"/>
        <w:autoSpaceDN w:val="0"/>
        <w:spacing w:before="40" w:after="40" w:line="240" w:lineRule="auto"/>
        <w:jc w:val="center"/>
        <w:rPr>
          <w:rFonts w:eastAsia="Times New Roman"/>
          <w:spacing w:val="-5"/>
          <w:kern w:val="16"/>
          <w:szCs w:val="28"/>
          <w:lang w:eastAsia="uk-UA"/>
        </w:rPr>
      </w:pPr>
      <w:r w:rsidRPr="00C53047">
        <w:rPr>
          <w:rFonts w:eastAsia="Times New Roman"/>
          <w:spacing w:val="-5"/>
          <w:kern w:val="16"/>
          <w:szCs w:val="28"/>
          <w:lang w:eastAsia="uk-UA"/>
        </w:rPr>
        <w:t>Тернопіль</w:t>
      </w:r>
    </w:p>
    <w:p w:rsidR="008D1D6B" w:rsidRPr="00C53047" w:rsidRDefault="008D1D6B" w:rsidP="008D1D6B">
      <w:pPr>
        <w:autoSpaceDE w:val="0"/>
        <w:autoSpaceDN w:val="0"/>
        <w:spacing w:before="40" w:after="40" w:line="240" w:lineRule="auto"/>
        <w:jc w:val="center"/>
        <w:rPr>
          <w:rFonts w:eastAsia="Times New Roman"/>
          <w:spacing w:val="-5"/>
          <w:kern w:val="16"/>
          <w:szCs w:val="28"/>
          <w:lang w:eastAsia="uk-UA"/>
        </w:rPr>
      </w:pPr>
      <w:r w:rsidRPr="00C53047">
        <w:rPr>
          <w:rFonts w:eastAsia="Times New Roman"/>
          <w:spacing w:val="-5"/>
          <w:kern w:val="16"/>
          <w:szCs w:val="28"/>
          <w:lang w:eastAsia="uk-UA"/>
        </w:rPr>
        <w:t>2017</w:t>
      </w:r>
    </w:p>
    <w:p w:rsidR="008D1D6B" w:rsidRPr="00C53047" w:rsidRDefault="008D1D6B" w:rsidP="008D1D6B">
      <w:pPr>
        <w:spacing w:after="0" w:line="240" w:lineRule="auto"/>
        <w:rPr>
          <w:rFonts w:eastAsia="Times New Roman"/>
          <w:spacing w:val="-5"/>
          <w:kern w:val="16"/>
          <w:szCs w:val="28"/>
          <w:lang w:eastAsia="uk-UA"/>
        </w:rPr>
        <w:sectPr w:rsidR="008D1D6B" w:rsidRPr="00C53047">
          <w:pgSz w:w="11906" w:h="16838"/>
          <w:pgMar w:top="1134" w:right="567" w:bottom="1134" w:left="1134" w:header="851" w:footer="680" w:gutter="0"/>
          <w:cols w:space="720"/>
        </w:sectPr>
      </w:pPr>
    </w:p>
    <w:p w:rsidR="008D1D6B" w:rsidRPr="00C53047" w:rsidRDefault="008D1D6B" w:rsidP="008D1D6B">
      <w:pPr>
        <w:autoSpaceDE w:val="0"/>
        <w:autoSpaceDN w:val="0"/>
        <w:spacing w:before="40" w:after="40" w:line="240" w:lineRule="auto"/>
        <w:ind w:firstLine="709"/>
        <w:jc w:val="both"/>
        <w:rPr>
          <w:rFonts w:eastAsia="Times New Roman"/>
          <w:sz w:val="16"/>
          <w:szCs w:val="28"/>
          <w:lang w:eastAsia="uk-UA"/>
        </w:rPr>
      </w:pPr>
    </w:p>
    <w:tbl>
      <w:tblPr>
        <w:tblW w:w="10080" w:type="dxa"/>
        <w:tblLayout w:type="fixed"/>
        <w:tblLook w:val="04A0" w:firstRow="1" w:lastRow="0" w:firstColumn="1" w:lastColumn="0" w:noHBand="0" w:noVBand="1"/>
      </w:tblPr>
      <w:tblGrid>
        <w:gridCol w:w="2989"/>
        <w:gridCol w:w="7091"/>
      </w:tblGrid>
      <w:tr w:rsidR="008D1D6B" w:rsidRPr="00C53047" w:rsidTr="008D1D6B">
        <w:trPr>
          <w:cantSplit/>
          <w:trHeight w:val="293"/>
        </w:trPr>
        <w:tc>
          <w:tcPr>
            <w:tcW w:w="10075" w:type="dxa"/>
            <w:gridSpan w:val="2"/>
          </w:tcPr>
          <w:p w:rsidR="008D1D6B" w:rsidRPr="00C53047" w:rsidRDefault="008D1D6B" w:rsidP="008D1D6B">
            <w:pPr>
              <w:autoSpaceDE w:val="0"/>
              <w:autoSpaceDN w:val="0"/>
              <w:spacing w:before="40" w:after="40" w:line="240" w:lineRule="auto"/>
              <w:ind w:firstLine="709"/>
              <w:jc w:val="both"/>
              <w:rPr>
                <w:rFonts w:eastAsia="Times New Roman"/>
                <w:szCs w:val="28"/>
                <w:lang w:eastAsia="uk-UA"/>
              </w:rPr>
            </w:pPr>
            <w:r w:rsidRPr="00C53047">
              <w:rPr>
                <w:rFonts w:eastAsia="Times New Roman"/>
                <w:szCs w:val="28"/>
                <w:lang w:eastAsia="uk-UA"/>
              </w:rPr>
              <w:t>Роботу виконано на кафедрі</w:t>
            </w:r>
            <w:r w:rsidR="0089630C" w:rsidRPr="00C53047">
              <w:rPr>
                <w:rFonts w:eastAsia="Times New Roman"/>
                <w:szCs w:val="28"/>
                <w:lang w:eastAsia="uk-UA"/>
              </w:rPr>
              <w:t xml:space="preserve"> систем електроспоживання та комп’ютерних технологій в електроенергетиці</w:t>
            </w:r>
            <w:r w:rsidRPr="00C53047">
              <w:rPr>
                <w:rFonts w:eastAsia="Times New Roman"/>
                <w:spacing w:val="6"/>
                <w:szCs w:val="28"/>
                <w:lang w:eastAsia="uk-UA"/>
              </w:rPr>
              <w:t xml:space="preserve"> Тернопільського національного технічного університету імені Івана Пулюя</w:t>
            </w:r>
            <w:r w:rsidRPr="00C53047">
              <w:rPr>
                <w:rFonts w:eastAsia="Times New Roman"/>
                <w:szCs w:val="28"/>
                <w:lang w:eastAsia="uk-UA"/>
              </w:rPr>
              <w:t xml:space="preserve"> Міністерства освіти і науки України</w:t>
            </w:r>
          </w:p>
          <w:p w:rsidR="008D1D6B" w:rsidRPr="00C53047" w:rsidRDefault="008D1D6B" w:rsidP="008D1D6B">
            <w:pPr>
              <w:autoSpaceDE w:val="0"/>
              <w:autoSpaceDN w:val="0"/>
              <w:spacing w:before="40" w:after="40" w:line="240" w:lineRule="auto"/>
              <w:ind w:firstLine="709"/>
              <w:jc w:val="both"/>
              <w:rPr>
                <w:rFonts w:eastAsia="Times New Roman"/>
                <w:spacing w:val="6"/>
                <w:sz w:val="16"/>
                <w:szCs w:val="28"/>
                <w:lang w:eastAsia="uk-UA"/>
              </w:rPr>
            </w:pPr>
          </w:p>
        </w:tc>
      </w:tr>
      <w:tr w:rsidR="008D1D6B" w:rsidRPr="00C53047" w:rsidTr="008D1D6B">
        <w:trPr>
          <w:trHeight w:val="293"/>
        </w:trPr>
        <w:tc>
          <w:tcPr>
            <w:tcW w:w="2988" w:type="dxa"/>
            <w:hideMark/>
          </w:tcPr>
          <w:p w:rsidR="008D1D6B" w:rsidRPr="00C53047" w:rsidRDefault="008D1D6B" w:rsidP="008D1D6B">
            <w:pPr>
              <w:autoSpaceDE w:val="0"/>
              <w:autoSpaceDN w:val="0"/>
              <w:spacing w:before="40" w:after="40" w:line="240" w:lineRule="auto"/>
              <w:jc w:val="both"/>
              <w:rPr>
                <w:rFonts w:eastAsia="Times New Roman"/>
                <w:szCs w:val="28"/>
                <w:lang w:eastAsia="uk-UA"/>
              </w:rPr>
            </w:pPr>
            <w:r w:rsidRPr="00C53047">
              <w:rPr>
                <w:rFonts w:eastAsia="Times New Roman"/>
                <w:b/>
                <w:bCs/>
                <w:szCs w:val="28"/>
                <w:lang w:eastAsia="uk-UA"/>
              </w:rPr>
              <w:t>Керівник роботи:</w:t>
            </w:r>
          </w:p>
        </w:tc>
        <w:tc>
          <w:tcPr>
            <w:tcW w:w="7087" w:type="dxa"/>
          </w:tcPr>
          <w:p w:rsidR="008D1D6B" w:rsidRPr="00C53047" w:rsidRDefault="008D1D6B" w:rsidP="008D1D6B">
            <w:pPr>
              <w:autoSpaceDE w:val="0"/>
              <w:autoSpaceDN w:val="0"/>
              <w:spacing w:before="40" w:after="40" w:line="240" w:lineRule="auto"/>
              <w:rPr>
                <w:rFonts w:eastAsia="Times New Roman"/>
                <w:szCs w:val="28"/>
                <w:lang w:eastAsia="uk-UA"/>
              </w:rPr>
            </w:pPr>
            <w:r w:rsidRPr="00C53047">
              <w:rPr>
                <w:rFonts w:eastAsia="Times New Roman"/>
                <w:szCs w:val="28"/>
                <w:lang w:eastAsia="uk-UA"/>
              </w:rPr>
              <w:t>кандидат технічних наук, доцент кафедри систем електроспоживання та комп’ютерних технології в електроенергетиці</w:t>
            </w:r>
            <w:r w:rsidRPr="00C53047">
              <w:rPr>
                <w:rFonts w:eastAsia="Times New Roman"/>
                <w:szCs w:val="28"/>
                <w:lang w:eastAsia="uk-UA"/>
              </w:rPr>
              <w:br/>
            </w:r>
            <w:proofErr w:type="spellStart"/>
            <w:r w:rsidR="00CF624F" w:rsidRPr="00C53047">
              <w:rPr>
                <w:rFonts w:eastAsia="Times New Roman"/>
                <w:b/>
                <w:bCs/>
                <w:szCs w:val="28"/>
                <w:lang w:eastAsia="uk-UA"/>
              </w:rPr>
              <w:t>Сисак</w:t>
            </w:r>
            <w:proofErr w:type="spellEnd"/>
            <w:r w:rsidR="00CF624F" w:rsidRPr="00C53047">
              <w:rPr>
                <w:rFonts w:eastAsia="Times New Roman"/>
                <w:b/>
                <w:bCs/>
                <w:szCs w:val="28"/>
                <w:lang w:eastAsia="uk-UA"/>
              </w:rPr>
              <w:t xml:space="preserve"> Іван Михайлович</w:t>
            </w:r>
            <w:r w:rsidRPr="00C53047">
              <w:rPr>
                <w:rFonts w:eastAsia="Times New Roman"/>
                <w:b/>
                <w:bCs/>
                <w:szCs w:val="28"/>
                <w:lang w:eastAsia="uk-UA"/>
              </w:rPr>
              <w:t>,</w:t>
            </w:r>
            <w:r w:rsidRPr="00C53047">
              <w:rPr>
                <w:rFonts w:eastAsia="Times New Roman"/>
                <w:szCs w:val="28"/>
                <w:lang w:eastAsia="uk-UA"/>
              </w:rPr>
              <w:br/>
              <w:t>Тернопільський національний технічний університет імені Івана Пулюя.</w:t>
            </w:r>
          </w:p>
          <w:p w:rsidR="008D1D6B" w:rsidRPr="00C53047" w:rsidRDefault="008D1D6B" w:rsidP="008D1D6B">
            <w:pPr>
              <w:autoSpaceDE w:val="0"/>
              <w:autoSpaceDN w:val="0"/>
              <w:spacing w:before="40" w:after="40" w:line="240" w:lineRule="auto"/>
              <w:ind w:left="78"/>
              <w:rPr>
                <w:rFonts w:eastAsia="Times New Roman"/>
                <w:szCs w:val="28"/>
                <w:lang w:eastAsia="uk-UA"/>
              </w:rPr>
            </w:pPr>
          </w:p>
          <w:p w:rsidR="008D1D6B" w:rsidRPr="00C53047" w:rsidRDefault="008D1D6B" w:rsidP="008D1D6B">
            <w:pPr>
              <w:autoSpaceDE w:val="0"/>
              <w:autoSpaceDN w:val="0"/>
              <w:spacing w:before="40" w:after="40" w:line="240" w:lineRule="auto"/>
              <w:ind w:left="78"/>
              <w:rPr>
                <w:rFonts w:eastAsia="Times New Roman"/>
                <w:spacing w:val="6"/>
                <w:sz w:val="16"/>
                <w:szCs w:val="28"/>
                <w:lang w:eastAsia="uk-UA"/>
              </w:rPr>
            </w:pPr>
          </w:p>
          <w:p w:rsidR="008D1D6B" w:rsidRPr="00C53047" w:rsidRDefault="008D1D6B" w:rsidP="008D1D6B">
            <w:pPr>
              <w:autoSpaceDE w:val="0"/>
              <w:autoSpaceDN w:val="0"/>
              <w:spacing w:before="40" w:after="40" w:line="240" w:lineRule="auto"/>
              <w:ind w:left="78"/>
              <w:rPr>
                <w:rFonts w:eastAsia="Times New Roman"/>
                <w:spacing w:val="6"/>
                <w:sz w:val="16"/>
                <w:szCs w:val="28"/>
                <w:lang w:eastAsia="uk-UA"/>
              </w:rPr>
            </w:pPr>
          </w:p>
        </w:tc>
      </w:tr>
      <w:tr w:rsidR="008D1D6B" w:rsidRPr="00C53047" w:rsidTr="008D1D6B">
        <w:trPr>
          <w:trHeight w:val="293"/>
        </w:trPr>
        <w:tc>
          <w:tcPr>
            <w:tcW w:w="2988" w:type="dxa"/>
            <w:hideMark/>
          </w:tcPr>
          <w:p w:rsidR="008D1D6B" w:rsidRPr="00C53047" w:rsidRDefault="008D1D6B" w:rsidP="008D1D6B">
            <w:pPr>
              <w:autoSpaceDE w:val="0"/>
              <w:autoSpaceDN w:val="0"/>
              <w:spacing w:before="40" w:after="40" w:line="240" w:lineRule="auto"/>
              <w:jc w:val="both"/>
              <w:rPr>
                <w:rFonts w:eastAsia="Times New Roman"/>
                <w:szCs w:val="28"/>
                <w:lang w:eastAsia="uk-UA"/>
              </w:rPr>
            </w:pPr>
            <w:r w:rsidRPr="00C53047">
              <w:rPr>
                <w:rFonts w:eastAsia="Times New Roman"/>
                <w:b/>
                <w:bCs/>
                <w:szCs w:val="28"/>
                <w:lang w:eastAsia="uk-UA"/>
              </w:rPr>
              <w:t>Рецензент:</w:t>
            </w:r>
          </w:p>
        </w:tc>
        <w:tc>
          <w:tcPr>
            <w:tcW w:w="7087" w:type="dxa"/>
          </w:tcPr>
          <w:p w:rsidR="009F4665" w:rsidRPr="00D0303E" w:rsidRDefault="009F4665" w:rsidP="009F4665">
            <w:pPr>
              <w:autoSpaceDE w:val="0"/>
              <w:autoSpaceDN w:val="0"/>
              <w:adjustRightInd w:val="0"/>
              <w:spacing w:after="0" w:line="240" w:lineRule="auto"/>
              <w:rPr>
                <w:rFonts w:eastAsia="Calibri"/>
                <w:szCs w:val="28"/>
                <w:lang w:eastAsia="uk-UA"/>
              </w:rPr>
            </w:pPr>
            <w:r w:rsidRPr="00D0303E">
              <w:rPr>
                <w:rFonts w:eastAsia="Calibri"/>
                <w:szCs w:val="28"/>
                <w:lang w:eastAsia="uk-UA"/>
              </w:rPr>
              <w:t xml:space="preserve">кандидат технічних наук, </w:t>
            </w:r>
            <w:r>
              <w:rPr>
                <w:rFonts w:eastAsia="Calibri"/>
                <w:szCs w:val="28"/>
                <w:lang w:eastAsia="uk-UA"/>
              </w:rPr>
              <w:t>старший викладач</w:t>
            </w:r>
            <w:r w:rsidRPr="00D0303E">
              <w:rPr>
                <w:rFonts w:eastAsia="Calibri"/>
                <w:szCs w:val="28"/>
                <w:lang w:eastAsia="uk-UA"/>
              </w:rPr>
              <w:t xml:space="preserve"> кафедри світлотехніки та електротехніки</w:t>
            </w:r>
          </w:p>
          <w:p w:rsidR="009F4665" w:rsidRPr="00C53047" w:rsidRDefault="009F4665" w:rsidP="009F4665">
            <w:pPr>
              <w:autoSpaceDE w:val="0"/>
              <w:autoSpaceDN w:val="0"/>
              <w:adjustRightInd w:val="0"/>
              <w:spacing w:after="0" w:line="240" w:lineRule="auto"/>
              <w:rPr>
                <w:rFonts w:eastAsia="Calibri"/>
                <w:szCs w:val="28"/>
                <w:lang w:eastAsia="uk-UA"/>
              </w:rPr>
            </w:pPr>
            <w:proofErr w:type="spellStart"/>
            <w:r>
              <w:rPr>
                <w:rFonts w:eastAsia="Calibri"/>
                <w:b/>
                <w:bCs/>
                <w:szCs w:val="28"/>
                <w:lang w:eastAsia="uk-UA"/>
              </w:rPr>
              <w:t>Белякова</w:t>
            </w:r>
            <w:proofErr w:type="spellEnd"/>
            <w:r>
              <w:rPr>
                <w:rFonts w:eastAsia="Calibri"/>
                <w:b/>
                <w:bCs/>
                <w:szCs w:val="28"/>
                <w:lang w:eastAsia="uk-UA"/>
              </w:rPr>
              <w:t xml:space="preserve"> Ірина Володимирівна</w:t>
            </w:r>
            <w:r w:rsidRPr="00D0303E">
              <w:rPr>
                <w:rFonts w:eastAsia="Calibri"/>
                <w:b/>
                <w:bCs/>
                <w:szCs w:val="28"/>
                <w:lang w:eastAsia="uk-UA"/>
              </w:rPr>
              <w:t>,</w:t>
            </w:r>
          </w:p>
          <w:p w:rsidR="008D1D6B" w:rsidRPr="00C53047" w:rsidRDefault="009F4665" w:rsidP="009F4665">
            <w:pPr>
              <w:autoSpaceDE w:val="0"/>
              <w:autoSpaceDN w:val="0"/>
              <w:adjustRightInd w:val="0"/>
              <w:spacing w:after="0" w:line="240" w:lineRule="auto"/>
              <w:rPr>
                <w:rFonts w:eastAsia="Calibri"/>
                <w:szCs w:val="28"/>
                <w:lang w:eastAsia="uk-UA"/>
              </w:rPr>
            </w:pPr>
            <w:r w:rsidRPr="00C53047">
              <w:rPr>
                <w:rFonts w:eastAsia="Calibri"/>
                <w:szCs w:val="28"/>
                <w:lang w:eastAsia="uk-UA"/>
              </w:rPr>
              <w:t>Тернопільський національний технічний університет імені Івана Пулюя.</w:t>
            </w:r>
          </w:p>
          <w:p w:rsidR="008D1D6B" w:rsidRPr="00C53047" w:rsidRDefault="008D1D6B" w:rsidP="008D1D6B">
            <w:pPr>
              <w:autoSpaceDE w:val="0"/>
              <w:autoSpaceDN w:val="0"/>
              <w:spacing w:before="40" w:after="40" w:line="240" w:lineRule="auto"/>
              <w:rPr>
                <w:rFonts w:eastAsia="Times New Roman"/>
                <w:szCs w:val="28"/>
                <w:lang w:eastAsia="uk-UA"/>
              </w:rPr>
            </w:pPr>
          </w:p>
          <w:p w:rsidR="008D1D6B" w:rsidRPr="00C53047" w:rsidRDefault="008D1D6B" w:rsidP="008D1D6B">
            <w:pPr>
              <w:autoSpaceDE w:val="0"/>
              <w:autoSpaceDN w:val="0"/>
              <w:spacing w:before="40" w:after="40" w:line="240" w:lineRule="auto"/>
              <w:rPr>
                <w:rFonts w:eastAsia="Times New Roman"/>
                <w:spacing w:val="6"/>
                <w:szCs w:val="28"/>
                <w:lang w:eastAsia="uk-UA"/>
              </w:rPr>
            </w:pPr>
          </w:p>
        </w:tc>
      </w:tr>
    </w:tbl>
    <w:p w:rsidR="008D1D6B" w:rsidRPr="00C53047" w:rsidRDefault="008D1D6B" w:rsidP="008D1D6B">
      <w:pPr>
        <w:autoSpaceDE w:val="0"/>
        <w:autoSpaceDN w:val="0"/>
        <w:spacing w:before="40" w:after="40" w:line="240" w:lineRule="auto"/>
        <w:ind w:firstLine="709"/>
        <w:jc w:val="both"/>
        <w:rPr>
          <w:rFonts w:eastAsia="Times New Roman"/>
          <w:szCs w:val="28"/>
          <w:lang w:eastAsia="uk-UA"/>
        </w:rPr>
      </w:pPr>
    </w:p>
    <w:p w:rsidR="008D1D6B" w:rsidRPr="00C53047" w:rsidRDefault="008D1D6B" w:rsidP="008D1D6B">
      <w:pPr>
        <w:autoSpaceDE w:val="0"/>
        <w:autoSpaceDN w:val="0"/>
        <w:spacing w:before="40" w:after="40" w:line="240" w:lineRule="auto"/>
        <w:ind w:firstLine="709"/>
        <w:jc w:val="both"/>
        <w:rPr>
          <w:rFonts w:eastAsia="Times New Roman"/>
          <w:szCs w:val="28"/>
          <w:lang w:eastAsia="uk-UA"/>
        </w:rPr>
      </w:pPr>
      <w:r w:rsidRPr="00C53047">
        <w:rPr>
          <w:rFonts w:eastAsia="Times New Roman"/>
          <w:szCs w:val="28"/>
          <w:lang w:eastAsia="uk-UA"/>
        </w:rPr>
        <w:t xml:space="preserve">Захист відбудеться </w:t>
      </w:r>
      <w:r w:rsidR="00AA6ECC" w:rsidRPr="00C53047">
        <w:rPr>
          <w:rFonts w:eastAsia="Times New Roman"/>
          <w:szCs w:val="28"/>
          <w:lang w:eastAsia="uk-UA"/>
        </w:rPr>
        <w:t>2</w:t>
      </w:r>
      <w:r w:rsidR="009F4665" w:rsidRPr="009F4665">
        <w:rPr>
          <w:rFonts w:eastAsia="Times New Roman"/>
          <w:szCs w:val="28"/>
          <w:lang w:eastAsia="uk-UA"/>
        </w:rPr>
        <w:t>4</w:t>
      </w:r>
      <w:r w:rsidRPr="00C53047">
        <w:rPr>
          <w:rFonts w:eastAsia="Times New Roman"/>
          <w:szCs w:val="28"/>
          <w:lang w:eastAsia="uk-UA"/>
        </w:rPr>
        <w:t xml:space="preserve"> лютого 201</w:t>
      </w:r>
      <w:r w:rsidR="00AA6ECC" w:rsidRPr="00C53047">
        <w:rPr>
          <w:rFonts w:eastAsia="Times New Roman"/>
          <w:szCs w:val="28"/>
          <w:lang w:eastAsia="uk-UA"/>
        </w:rPr>
        <w:t>7</w:t>
      </w:r>
      <w:r w:rsidRPr="00C53047">
        <w:rPr>
          <w:rFonts w:eastAsia="Times New Roman"/>
          <w:szCs w:val="28"/>
          <w:lang w:eastAsia="uk-UA"/>
        </w:rPr>
        <w:t xml:space="preserve"> р. о </w:t>
      </w:r>
      <w:r w:rsidR="00AA6ECC" w:rsidRPr="00C53047">
        <w:rPr>
          <w:rFonts w:eastAsia="Times New Roman"/>
          <w:szCs w:val="28"/>
          <w:lang w:eastAsia="uk-UA"/>
        </w:rPr>
        <w:t>14</w:t>
      </w:r>
      <w:r w:rsidRPr="00C53047">
        <w:rPr>
          <w:rFonts w:eastAsia="Times New Roman"/>
          <w:szCs w:val="28"/>
          <w:vertAlign w:val="superscript"/>
          <w:lang w:eastAsia="uk-UA"/>
        </w:rPr>
        <w:t>.00</w:t>
      </w:r>
      <w:r w:rsidRPr="00C53047">
        <w:rPr>
          <w:rFonts w:eastAsia="Times New Roman"/>
          <w:szCs w:val="28"/>
          <w:lang w:eastAsia="uk-UA"/>
        </w:rPr>
        <w:t xml:space="preserve"> годині на засіданні екзаменаційної комісії №</w:t>
      </w:r>
      <w:r w:rsidR="002A0295" w:rsidRPr="00C53047">
        <w:rPr>
          <w:rFonts w:eastAsia="Times New Roman"/>
          <w:szCs w:val="28"/>
          <w:lang w:eastAsia="uk-UA"/>
        </w:rPr>
        <w:t>40</w:t>
      </w:r>
      <w:r w:rsidRPr="00C53047">
        <w:rPr>
          <w:rFonts w:eastAsia="Times New Roman"/>
          <w:szCs w:val="28"/>
          <w:lang w:eastAsia="uk-UA"/>
        </w:rPr>
        <w:t xml:space="preserve"> у Тернопільському національному технічному університеті імені Івана Пулюя за адресою: </w:t>
      </w:r>
      <w:r w:rsidRPr="00C53047">
        <w:rPr>
          <w:rFonts w:eastAsia="Times New Roman"/>
          <w:bCs/>
          <w:szCs w:val="28"/>
          <w:lang w:eastAsia="uk-UA"/>
        </w:rPr>
        <w:t>46005, м. Тернопіль, вул.</w:t>
      </w:r>
      <w:r w:rsidRPr="00C53047">
        <w:t xml:space="preserve"> </w:t>
      </w:r>
      <w:proofErr w:type="spellStart"/>
      <w:r w:rsidRPr="00C53047">
        <w:rPr>
          <w:rFonts w:eastAsia="Times New Roman"/>
          <w:bCs/>
          <w:szCs w:val="28"/>
          <w:lang w:eastAsia="uk-UA"/>
        </w:rPr>
        <w:t>Микулинецька</w:t>
      </w:r>
      <w:proofErr w:type="spellEnd"/>
      <w:r w:rsidRPr="00C53047">
        <w:rPr>
          <w:rFonts w:eastAsia="Times New Roman"/>
          <w:bCs/>
          <w:szCs w:val="28"/>
          <w:lang w:eastAsia="uk-UA"/>
        </w:rPr>
        <w:t xml:space="preserve">, 46, навчальний корпус №7, </w:t>
      </w:r>
      <w:proofErr w:type="spellStart"/>
      <w:r w:rsidRPr="00C53047">
        <w:rPr>
          <w:rFonts w:eastAsia="Times New Roman"/>
          <w:bCs/>
          <w:szCs w:val="28"/>
          <w:lang w:eastAsia="uk-UA"/>
        </w:rPr>
        <w:t>ауд</w:t>
      </w:r>
      <w:proofErr w:type="spellEnd"/>
      <w:r w:rsidRPr="00C53047">
        <w:rPr>
          <w:rFonts w:eastAsia="Times New Roman"/>
          <w:bCs/>
          <w:szCs w:val="28"/>
          <w:lang w:eastAsia="uk-UA"/>
        </w:rPr>
        <w:t>. 310</w:t>
      </w:r>
      <w:r w:rsidR="00215564" w:rsidRPr="00C53047">
        <w:rPr>
          <w:rFonts w:eastAsia="Times New Roman"/>
          <w:bCs/>
          <w:szCs w:val="28"/>
          <w:lang w:eastAsia="uk-UA"/>
        </w:rPr>
        <w:t>.</w:t>
      </w:r>
    </w:p>
    <w:p w:rsidR="008D1D6B" w:rsidRPr="00C53047" w:rsidRDefault="008D1D6B">
      <w:pPr>
        <w:rPr>
          <w:rFonts w:eastAsia="Times New Roman"/>
          <w:b/>
          <w:szCs w:val="28"/>
          <w:lang w:eastAsia="uk-UA"/>
        </w:rPr>
      </w:pPr>
      <w:r w:rsidRPr="00C53047">
        <w:rPr>
          <w:rFonts w:eastAsia="Times New Roman"/>
          <w:b/>
          <w:szCs w:val="28"/>
          <w:lang w:eastAsia="uk-UA"/>
        </w:rPr>
        <w:br w:type="page"/>
      </w:r>
    </w:p>
    <w:p w:rsidR="007B7E11" w:rsidRDefault="004D4CAE" w:rsidP="004D4CAE">
      <w:pPr>
        <w:spacing w:after="0" w:line="240" w:lineRule="auto"/>
        <w:ind w:firstLine="709"/>
        <w:jc w:val="center"/>
        <w:rPr>
          <w:rFonts w:eastAsia="Times New Roman"/>
          <w:b/>
          <w:szCs w:val="28"/>
          <w:lang w:eastAsia="uk-UA"/>
        </w:rPr>
      </w:pPr>
      <w:r w:rsidRPr="00C53047">
        <w:rPr>
          <w:rFonts w:eastAsia="Times New Roman"/>
          <w:b/>
          <w:szCs w:val="28"/>
          <w:lang w:eastAsia="uk-UA"/>
        </w:rPr>
        <w:lastRenderedPageBreak/>
        <w:t>ЗАГАЛЬНІ ХАРАКТЕРИСТИКИ РОБОТИ</w:t>
      </w:r>
    </w:p>
    <w:p w:rsidR="00377071" w:rsidRPr="00C53047" w:rsidRDefault="00377071" w:rsidP="004D4CAE">
      <w:pPr>
        <w:spacing w:after="0" w:line="240" w:lineRule="auto"/>
        <w:ind w:firstLine="709"/>
        <w:jc w:val="center"/>
        <w:rPr>
          <w:rFonts w:eastAsia="Times New Roman"/>
          <w:b/>
          <w:szCs w:val="28"/>
          <w:lang w:eastAsia="uk-UA"/>
        </w:rPr>
      </w:pPr>
    </w:p>
    <w:p w:rsidR="009F4665" w:rsidRPr="009F4665" w:rsidRDefault="009F4665" w:rsidP="009F4665">
      <w:pPr>
        <w:pStyle w:val="a7"/>
        <w:spacing w:after="0"/>
        <w:ind w:left="0" w:firstLine="709"/>
        <w:jc w:val="both"/>
        <w:rPr>
          <w:sz w:val="28"/>
          <w:szCs w:val="28"/>
          <w:lang w:val="uk-UA"/>
        </w:rPr>
      </w:pPr>
      <w:r w:rsidRPr="009F4665">
        <w:rPr>
          <w:rFonts w:eastAsia="TimesNewRomanPSMT"/>
          <w:b/>
          <w:bCs/>
          <w:sz w:val="28"/>
          <w:szCs w:val="28"/>
          <w:lang w:val="uk-UA"/>
        </w:rPr>
        <w:t xml:space="preserve">Актуальність теми. </w:t>
      </w:r>
      <w:r w:rsidRPr="009F4665">
        <w:rPr>
          <w:sz w:val="28"/>
          <w:szCs w:val="28"/>
          <w:lang w:val="uk-UA"/>
        </w:rPr>
        <w:t>Для забезпечення надійності живлення споживачів можуть застосовуватися різні методи, включаючи резервування. В загальному випадку необхідна надійність живлення для системи електропостачання промислового підприємства може бути забезпечена необхідною кількістю генераторів, трансформаторів, секцій шин, ліній живлення та засобами автоматизації.</w:t>
      </w:r>
    </w:p>
    <w:p w:rsidR="009F4665" w:rsidRPr="009F4665" w:rsidRDefault="009F4665" w:rsidP="009F4665">
      <w:pPr>
        <w:spacing w:after="0" w:line="240" w:lineRule="auto"/>
        <w:ind w:firstLine="720"/>
        <w:jc w:val="both"/>
        <w:rPr>
          <w:szCs w:val="28"/>
        </w:rPr>
      </w:pPr>
      <w:r w:rsidRPr="009F4665">
        <w:rPr>
          <w:szCs w:val="28"/>
        </w:rPr>
        <w:t>Надійність характеризується здатністю системи електропостачання та її елементів, до складу яких входять лінії, силові трансформатори, електричні апарати, забезпечити підприємство і окремі об’єкти електроенергією належної якості без аварійних перерв, що приводять до порушення плану виробництва, аварій в електричній і технологічній частинах обладнання.</w:t>
      </w:r>
    </w:p>
    <w:p w:rsidR="009F4665" w:rsidRPr="009F4665" w:rsidRDefault="009F4665" w:rsidP="009F4665">
      <w:pPr>
        <w:spacing w:after="0" w:line="240" w:lineRule="auto"/>
        <w:ind w:firstLine="720"/>
        <w:jc w:val="both"/>
        <w:rPr>
          <w:szCs w:val="28"/>
        </w:rPr>
      </w:pPr>
      <w:r w:rsidRPr="009F4665">
        <w:rPr>
          <w:szCs w:val="28"/>
        </w:rPr>
        <w:t>Надійність системи електропостачання залежить від побудови її схеми, ступеня резервування і надійності окремих елементів з врахуванням їх перевантажувальної здатності.</w:t>
      </w:r>
    </w:p>
    <w:p w:rsidR="009F4665" w:rsidRPr="009F4665" w:rsidRDefault="009F4665" w:rsidP="009F4665">
      <w:pPr>
        <w:pStyle w:val="a7"/>
        <w:spacing w:after="0"/>
        <w:ind w:left="0" w:firstLine="709"/>
        <w:jc w:val="both"/>
        <w:rPr>
          <w:sz w:val="28"/>
          <w:szCs w:val="28"/>
          <w:lang w:val="uk-UA"/>
        </w:rPr>
      </w:pPr>
      <w:r w:rsidRPr="009F4665">
        <w:rPr>
          <w:sz w:val="28"/>
          <w:szCs w:val="28"/>
          <w:lang w:val="uk-UA"/>
        </w:rPr>
        <w:t>Оцінюючи степінь надійності, необхідно поняттям “електроспоживач” об’єднати як електротехнічну, так і технологічну частину механізму, агрегати або установки. Категорія надійності споживача повинна визначитися з врахуванням резервування в технологічній частині агрегату. Недоцільно резервувати електричну частину агрегату або схему його живлення при відсутності резерву в технологічній частині.</w:t>
      </w:r>
    </w:p>
    <w:p w:rsidR="009F4665" w:rsidRPr="009F4665" w:rsidRDefault="009F4665" w:rsidP="009F4665">
      <w:pPr>
        <w:spacing w:after="0" w:line="240" w:lineRule="auto"/>
        <w:ind w:firstLine="720"/>
        <w:jc w:val="both"/>
        <w:rPr>
          <w:szCs w:val="28"/>
        </w:rPr>
      </w:pPr>
      <w:r w:rsidRPr="009F4665">
        <w:rPr>
          <w:szCs w:val="28"/>
        </w:rPr>
        <w:t>Проектування схем електропостачання промислових підприємств завжди починається з визначення електричних навантажень окремих вузлів споживання електричної енергії (як правило це майбутні цехові підстанції і головна понижувальна підстанція).</w:t>
      </w:r>
    </w:p>
    <w:p w:rsidR="009F4665" w:rsidRPr="009F4665" w:rsidRDefault="009F4665" w:rsidP="009F4665">
      <w:pPr>
        <w:spacing w:after="0" w:line="240" w:lineRule="auto"/>
        <w:ind w:firstLine="720"/>
        <w:jc w:val="both"/>
        <w:rPr>
          <w:szCs w:val="28"/>
        </w:rPr>
      </w:pPr>
      <w:r w:rsidRPr="009F4665">
        <w:rPr>
          <w:szCs w:val="28"/>
        </w:rPr>
        <w:t>Після того як буде вирішене це питання, переходять до визначення кількості і пропускної здатності мереж, що зв’язують вказані вузли навантажень з джерелами живлення. Ці питання можуть вирішуватися і одночасно з вибором числа і потужності трансформаторів, що в основному так і робиться.</w:t>
      </w:r>
    </w:p>
    <w:p w:rsidR="009F4665" w:rsidRPr="009F4665" w:rsidRDefault="009F4665" w:rsidP="009F4665">
      <w:pPr>
        <w:tabs>
          <w:tab w:val="num" w:pos="720"/>
        </w:tabs>
        <w:spacing w:after="0" w:line="240" w:lineRule="auto"/>
        <w:ind w:firstLine="720"/>
        <w:jc w:val="both"/>
        <w:rPr>
          <w:szCs w:val="28"/>
        </w:rPr>
      </w:pPr>
      <w:r w:rsidRPr="009F4665">
        <w:rPr>
          <w:szCs w:val="28"/>
        </w:rPr>
        <w:t>Таким чином, для вибору оптимального варіанта системи електропостачання необхідно вирішити три взаємозв’язані технічні і технічно-економічні задачі: визначення надійності передбачуваних варіантів системи електропостачання; визначення капітальних затрат і річних експлуатаційних витрат, що відповідають кожному з варіантів системи електропостачання; оцінки збитків споживача від перерв в електропостачанні в залежності від надійності живлення.</w:t>
      </w:r>
    </w:p>
    <w:p w:rsidR="009F4665" w:rsidRPr="009F4665" w:rsidRDefault="009F4665" w:rsidP="009F4665">
      <w:pPr>
        <w:tabs>
          <w:tab w:val="num" w:pos="720"/>
        </w:tabs>
        <w:spacing w:after="0" w:line="240" w:lineRule="auto"/>
        <w:ind w:firstLine="720"/>
        <w:jc w:val="both"/>
        <w:rPr>
          <w:bCs/>
          <w:color w:val="000000"/>
          <w:spacing w:val="-8"/>
          <w:szCs w:val="28"/>
        </w:rPr>
      </w:pPr>
      <w:r w:rsidRPr="009F4665">
        <w:rPr>
          <w:szCs w:val="28"/>
        </w:rPr>
        <w:t>Отже, дослідження способів та методів підвищення надійності системи електропостачання є актуальною задачею.</w:t>
      </w:r>
    </w:p>
    <w:p w:rsidR="009F4665" w:rsidRPr="009F4665" w:rsidRDefault="009F4665" w:rsidP="009F4665">
      <w:pPr>
        <w:spacing w:after="0" w:line="240" w:lineRule="auto"/>
        <w:ind w:firstLine="720"/>
        <w:jc w:val="both"/>
        <w:rPr>
          <w:rFonts w:eastAsia="TimesNewRomanPSMT"/>
          <w:szCs w:val="28"/>
        </w:rPr>
      </w:pPr>
      <w:r w:rsidRPr="009F4665">
        <w:rPr>
          <w:b/>
          <w:bCs/>
          <w:color w:val="000000"/>
          <w:spacing w:val="-8"/>
          <w:szCs w:val="28"/>
        </w:rPr>
        <w:t xml:space="preserve">Мета і завдання дослідження. </w:t>
      </w:r>
      <w:r w:rsidRPr="009F4665">
        <w:rPr>
          <w:rFonts w:eastAsia="TimesNewRomanPSMT"/>
          <w:szCs w:val="28"/>
        </w:rPr>
        <w:t xml:space="preserve">Метою дипломної роботи є аналіз </w:t>
      </w:r>
      <w:r w:rsidRPr="009F4665">
        <w:rPr>
          <w:szCs w:val="28"/>
        </w:rPr>
        <w:t>способів та методів підвищення надійності системи електропостачання науково-дослідного інституту.</w:t>
      </w:r>
    </w:p>
    <w:p w:rsidR="009F4665" w:rsidRPr="007554B7" w:rsidRDefault="009F4665" w:rsidP="009F4665">
      <w:pPr>
        <w:pStyle w:val="2"/>
        <w:spacing w:before="0"/>
        <w:ind w:firstLine="720"/>
        <w:rPr>
          <w:rFonts w:eastAsia="Calibri"/>
          <w:b/>
          <w:sz w:val="28"/>
          <w:szCs w:val="28"/>
          <w:lang w:eastAsia="en-US"/>
        </w:rPr>
      </w:pPr>
      <w:r w:rsidRPr="007554B7">
        <w:rPr>
          <w:rFonts w:eastAsia="Calibri"/>
          <w:sz w:val="28"/>
          <w:szCs w:val="28"/>
          <w:lang w:eastAsia="en-US"/>
        </w:rPr>
        <w:t>Відповідно до вказаної мети необхідно розв’язати наступні завдання:</w:t>
      </w:r>
    </w:p>
    <w:p w:rsidR="009F4665" w:rsidRPr="009F4665" w:rsidRDefault="009F4665" w:rsidP="009F4665">
      <w:pPr>
        <w:spacing w:after="0" w:line="240" w:lineRule="auto"/>
        <w:ind w:firstLine="720"/>
        <w:jc w:val="both"/>
        <w:rPr>
          <w:bCs/>
          <w:szCs w:val="28"/>
        </w:rPr>
      </w:pPr>
      <w:r w:rsidRPr="009F4665">
        <w:rPr>
          <w:szCs w:val="28"/>
        </w:rPr>
        <w:t>– провести аналіз способів підвищення надійності системи електропостачання</w:t>
      </w:r>
      <w:r w:rsidRPr="009F4665">
        <w:rPr>
          <w:bCs/>
          <w:szCs w:val="28"/>
        </w:rPr>
        <w:t>;</w:t>
      </w:r>
    </w:p>
    <w:p w:rsidR="009F4665" w:rsidRPr="009F4665" w:rsidRDefault="009F4665" w:rsidP="009F4665">
      <w:pPr>
        <w:spacing w:after="0" w:line="240" w:lineRule="auto"/>
        <w:ind w:firstLine="720"/>
        <w:jc w:val="both"/>
        <w:rPr>
          <w:bCs/>
          <w:szCs w:val="28"/>
        </w:rPr>
      </w:pPr>
      <w:r w:rsidRPr="009F4665">
        <w:rPr>
          <w:szCs w:val="28"/>
        </w:rPr>
        <w:lastRenderedPageBreak/>
        <w:t>– провести характеристику споживачів електроенергії та розрахунок повного навантаження споживачів;</w:t>
      </w:r>
    </w:p>
    <w:p w:rsidR="009F4665" w:rsidRPr="009F4665" w:rsidRDefault="009F4665" w:rsidP="009F4665">
      <w:pPr>
        <w:spacing w:after="0" w:line="240" w:lineRule="auto"/>
        <w:ind w:firstLine="720"/>
        <w:jc w:val="both"/>
        <w:rPr>
          <w:szCs w:val="28"/>
        </w:rPr>
      </w:pPr>
      <w:r w:rsidRPr="009F4665">
        <w:rPr>
          <w:szCs w:val="28"/>
        </w:rPr>
        <w:t>– побудувати картограму електричних навантажень;</w:t>
      </w:r>
    </w:p>
    <w:p w:rsidR="009F4665" w:rsidRPr="009F4665" w:rsidRDefault="009F4665" w:rsidP="009F4665">
      <w:pPr>
        <w:spacing w:after="0" w:line="240" w:lineRule="auto"/>
        <w:ind w:firstLine="720"/>
        <w:jc w:val="both"/>
        <w:rPr>
          <w:rFonts w:eastAsia="MS Mincho"/>
          <w:b/>
          <w:bCs/>
          <w:szCs w:val="28"/>
        </w:rPr>
      </w:pPr>
      <w:r w:rsidRPr="009F4665">
        <w:rPr>
          <w:szCs w:val="28"/>
        </w:rPr>
        <w:t>- провести розрахунок компенсуючого пристрою, обґрунтування вибору числа та потужності силових трансформаторів;</w:t>
      </w:r>
    </w:p>
    <w:p w:rsidR="009F4665" w:rsidRPr="009F4665" w:rsidRDefault="009F4665" w:rsidP="009F4665">
      <w:pPr>
        <w:spacing w:after="0" w:line="240" w:lineRule="auto"/>
        <w:ind w:firstLine="720"/>
        <w:jc w:val="both"/>
        <w:rPr>
          <w:rFonts w:eastAsia="MS Mincho"/>
          <w:bCs/>
          <w:szCs w:val="28"/>
        </w:rPr>
      </w:pPr>
      <w:r w:rsidRPr="009F4665">
        <w:rPr>
          <w:szCs w:val="28"/>
        </w:rPr>
        <w:t>–</w:t>
      </w:r>
      <w:r w:rsidRPr="009F4665">
        <w:rPr>
          <w:rFonts w:eastAsia="MS Mincho"/>
          <w:bCs/>
          <w:szCs w:val="28"/>
        </w:rPr>
        <w:t xml:space="preserve"> провести розрахунок розподільчої мережі;</w:t>
      </w:r>
    </w:p>
    <w:p w:rsidR="009F4665" w:rsidRPr="009F4665" w:rsidRDefault="009F4665" w:rsidP="009F4665">
      <w:pPr>
        <w:spacing w:after="0" w:line="240" w:lineRule="auto"/>
        <w:ind w:firstLine="720"/>
        <w:jc w:val="both"/>
        <w:rPr>
          <w:szCs w:val="28"/>
        </w:rPr>
      </w:pPr>
      <w:r w:rsidRPr="009F4665">
        <w:rPr>
          <w:szCs w:val="28"/>
        </w:rPr>
        <w:t>– провести розрахунок струмів короткого замикання, вибір апаратів та струмоведучих частин;</w:t>
      </w:r>
    </w:p>
    <w:p w:rsidR="009F4665" w:rsidRPr="009F4665" w:rsidRDefault="009F4665" w:rsidP="009F4665">
      <w:pPr>
        <w:spacing w:after="0" w:line="240" w:lineRule="auto"/>
        <w:ind w:firstLine="720"/>
        <w:jc w:val="both"/>
        <w:rPr>
          <w:szCs w:val="28"/>
        </w:rPr>
      </w:pPr>
      <w:r w:rsidRPr="009F4665">
        <w:rPr>
          <w:szCs w:val="28"/>
        </w:rPr>
        <w:t>- провести вибір схем розподільчої мережі інституту.</w:t>
      </w:r>
    </w:p>
    <w:p w:rsidR="009F4665" w:rsidRPr="009F4665" w:rsidRDefault="009F4665" w:rsidP="009F4665">
      <w:pPr>
        <w:widowControl w:val="0"/>
        <w:shd w:val="clear" w:color="auto" w:fill="FFFFFF"/>
        <w:autoSpaceDE w:val="0"/>
        <w:autoSpaceDN w:val="0"/>
        <w:adjustRightInd w:val="0"/>
        <w:spacing w:after="0" w:line="240" w:lineRule="auto"/>
        <w:ind w:firstLine="720"/>
        <w:jc w:val="both"/>
        <w:rPr>
          <w:szCs w:val="28"/>
        </w:rPr>
      </w:pPr>
      <w:r w:rsidRPr="009F4665">
        <w:rPr>
          <w:b/>
          <w:bCs/>
          <w:color w:val="000000"/>
          <w:szCs w:val="28"/>
        </w:rPr>
        <w:t>Об'єкт дослідження -</w:t>
      </w:r>
      <w:r w:rsidRPr="009F4665">
        <w:rPr>
          <w:szCs w:val="28"/>
        </w:rPr>
        <w:t xml:space="preserve"> режими процесів електроспоживання.</w:t>
      </w:r>
    </w:p>
    <w:p w:rsidR="009F4665" w:rsidRPr="009F4665" w:rsidRDefault="009F4665" w:rsidP="009F4665">
      <w:pPr>
        <w:shd w:val="clear" w:color="auto" w:fill="FFFFFF"/>
        <w:spacing w:after="0" w:line="240" w:lineRule="auto"/>
        <w:ind w:firstLine="720"/>
        <w:jc w:val="both"/>
        <w:rPr>
          <w:szCs w:val="28"/>
        </w:rPr>
      </w:pPr>
      <w:r w:rsidRPr="009F4665">
        <w:rPr>
          <w:b/>
          <w:bCs/>
          <w:color w:val="000000"/>
          <w:szCs w:val="28"/>
        </w:rPr>
        <w:t xml:space="preserve">Предмет дослідження </w:t>
      </w:r>
      <w:r w:rsidRPr="009F4665">
        <w:rPr>
          <w:bCs/>
          <w:color w:val="000000"/>
          <w:szCs w:val="28"/>
        </w:rPr>
        <w:t>– дослідження методів підвищення надійності в мережах електроспоживання</w:t>
      </w:r>
      <w:r w:rsidRPr="009F4665">
        <w:rPr>
          <w:szCs w:val="28"/>
        </w:rPr>
        <w:t>.</w:t>
      </w:r>
    </w:p>
    <w:p w:rsidR="009F4665" w:rsidRPr="009F4665" w:rsidRDefault="009F4665" w:rsidP="009F4665">
      <w:pPr>
        <w:shd w:val="clear" w:color="auto" w:fill="FFFFFF"/>
        <w:spacing w:after="0" w:line="240" w:lineRule="auto"/>
        <w:ind w:firstLine="720"/>
        <w:jc w:val="both"/>
        <w:rPr>
          <w:b/>
          <w:bCs/>
          <w:color w:val="000000"/>
          <w:szCs w:val="28"/>
        </w:rPr>
      </w:pPr>
      <w:r w:rsidRPr="009F4665">
        <w:rPr>
          <w:b/>
          <w:bCs/>
          <w:color w:val="000000"/>
          <w:szCs w:val="28"/>
        </w:rPr>
        <w:t xml:space="preserve">Наукова новизна отриманих результатів – </w:t>
      </w:r>
      <w:r w:rsidRPr="009F4665">
        <w:rPr>
          <w:szCs w:val="28"/>
        </w:rPr>
        <w:t>Отримало подальший розвиток дослідження методів підвищення надійності в мережах електроспоживання для підвищення надійності роботи електроустаткування.</w:t>
      </w:r>
    </w:p>
    <w:p w:rsidR="009F4665" w:rsidRPr="009F4665" w:rsidRDefault="009F4665" w:rsidP="009F4665">
      <w:pPr>
        <w:shd w:val="clear" w:color="auto" w:fill="FFFFFF"/>
        <w:spacing w:after="0" w:line="240" w:lineRule="auto"/>
        <w:ind w:firstLine="720"/>
        <w:jc w:val="both"/>
        <w:rPr>
          <w:bCs/>
          <w:color w:val="000000"/>
          <w:szCs w:val="28"/>
        </w:rPr>
      </w:pPr>
      <w:r w:rsidRPr="009F4665">
        <w:rPr>
          <w:b/>
          <w:bCs/>
          <w:color w:val="000000"/>
          <w:szCs w:val="28"/>
        </w:rPr>
        <w:t xml:space="preserve">Практичне значення отриманих результатів – </w:t>
      </w:r>
      <w:r w:rsidRPr="009F4665">
        <w:rPr>
          <w:szCs w:val="28"/>
        </w:rPr>
        <w:t>Запропоновані технічні рішення щодо зменшення втрат потужності в лініях електропостачання та заміна комутаційного обладнання дозволить підвищити надійність роботи системи електроспоживання науково-дослідного інституту.</w:t>
      </w:r>
    </w:p>
    <w:p w:rsidR="009F4665" w:rsidRPr="009F4665" w:rsidRDefault="009F4665" w:rsidP="009F4665">
      <w:pPr>
        <w:shd w:val="clear" w:color="auto" w:fill="FFFFFF"/>
        <w:spacing w:after="0" w:line="240" w:lineRule="auto"/>
        <w:ind w:firstLine="720"/>
        <w:jc w:val="both"/>
        <w:rPr>
          <w:bCs/>
          <w:color w:val="000000"/>
          <w:szCs w:val="28"/>
        </w:rPr>
      </w:pPr>
      <w:r w:rsidRPr="009F4665">
        <w:rPr>
          <w:b/>
          <w:bCs/>
          <w:color w:val="000000"/>
          <w:szCs w:val="28"/>
        </w:rPr>
        <w:t xml:space="preserve">Апробація. </w:t>
      </w:r>
      <w:r w:rsidRPr="009F4665">
        <w:rPr>
          <w:bCs/>
          <w:color w:val="000000"/>
          <w:szCs w:val="28"/>
        </w:rPr>
        <w:t>Результати досліджень за темою дипломної роботи були представлені на V Міжнародній науково-технічній конференції молодих вчених та студентів “Актуальні задачі сучасних технологій” (17-18 листопада 2016 року), Тернопіль, Тернопільський національний технічний університет імені Івана Пулюя.</w:t>
      </w:r>
    </w:p>
    <w:p w:rsidR="009F4665" w:rsidRPr="009F4665" w:rsidRDefault="009F4665" w:rsidP="009F4665">
      <w:pPr>
        <w:shd w:val="clear" w:color="auto" w:fill="FFFFFF"/>
        <w:spacing w:after="0" w:line="240" w:lineRule="auto"/>
        <w:ind w:firstLine="720"/>
        <w:jc w:val="both"/>
        <w:rPr>
          <w:bCs/>
          <w:color w:val="000000"/>
          <w:szCs w:val="28"/>
        </w:rPr>
      </w:pPr>
      <w:r w:rsidRPr="009F4665">
        <w:rPr>
          <w:b/>
          <w:bCs/>
          <w:color w:val="000000"/>
          <w:szCs w:val="28"/>
        </w:rPr>
        <w:t xml:space="preserve">Структура роботи. </w:t>
      </w:r>
      <w:r w:rsidRPr="009F4665">
        <w:rPr>
          <w:bCs/>
          <w:color w:val="000000"/>
          <w:szCs w:val="28"/>
        </w:rPr>
        <w:t>Робота складається з вступу, 8 розділів, висновків, переліку посилань (19 найменування).</w:t>
      </w:r>
    </w:p>
    <w:p w:rsidR="00B249E4" w:rsidRPr="009F4665" w:rsidRDefault="009F4665" w:rsidP="009F4665">
      <w:pPr>
        <w:spacing w:after="0" w:line="240" w:lineRule="auto"/>
        <w:ind w:firstLine="709"/>
        <w:jc w:val="both"/>
        <w:rPr>
          <w:rFonts w:eastAsia="Times New Roman"/>
          <w:szCs w:val="28"/>
          <w:lang w:eastAsia="uk-UA"/>
        </w:rPr>
      </w:pPr>
      <w:r w:rsidRPr="009F4665">
        <w:rPr>
          <w:bCs/>
          <w:color w:val="000000"/>
          <w:szCs w:val="28"/>
        </w:rPr>
        <w:t>Загальний обсяг текстової частини - 117 сторінок, 27 таблиць, 10 рисунків.</w:t>
      </w:r>
    </w:p>
    <w:p w:rsidR="008263FD" w:rsidRPr="00C53047" w:rsidRDefault="008263FD" w:rsidP="00B249E4">
      <w:pPr>
        <w:spacing w:after="0" w:line="240" w:lineRule="auto"/>
        <w:ind w:firstLine="709"/>
        <w:jc w:val="center"/>
        <w:rPr>
          <w:rFonts w:eastAsia="Times New Roman"/>
          <w:b/>
          <w:szCs w:val="28"/>
          <w:lang w:eastAsia="uk-UA"/>
        </w:rPr>
      </w:pPr>
    </w:p>
    <w:p w:rsidR="00B249E4" w:rsidRDefault="00B249E4" w:rsidP="00B249E4">
      <w:pPr>
        <w:spacing w:after="0" w:line="240" w:lineRule="auto"/>
        <w:ind w:firstLine="709"/>
        <w:jc w:val="center"/>
        <w:rPr>
          <w:rFonts w:eastAsia="Times New Roman"/>
          <w:b/>
          <w:szCs w:val="28"/>
          <w:lang w:eastAsia="uk-UA"/>
        </w:rPr>
      </w:pPr>
      <w:r w:rsidRPr="00C53047">
        <w:rPr>
          <w:rFonts w:eastAsia="Times New Roman"/>
          <w:b/>
          <w:szCs w:val="28"/>
          <w:lang w:eastAsia="uk-UA"/>
        </w:rPr>
        <w:t>ОСНОВНИЙ ЗМІСТ РОБОТИ</w:t>
      </w:r>
    </w:p>
    <w:p w:rsidR="00377071" w:rsidRPr="00C53047" w:rsidRDefault="00377071" w:rsidP="00B249E4">
      <w:pPr>
        <w:spacing w:after="0" w:line="240" w:lineRule="auto"/>
        <w:ind w:firstLine="709"/>
        <w:jc w:val="center"/>
        <w:rPr>
          <w:rFonts w:eastAsia="Times New Roman"/>
          <w:b/>
          <w:szCs w:val="28"/>
          <w:lang w:eastAsia="uk-UA"/>
        </w:rPr>
      </w:pPr>
    </w:p>
    <w:p w:rsidR="00B249E4" w:rsidRPr="0089267F" w:rsidRDefault="00B249E4" w:rsidP="00B249E4">
      <w:pPr>
        <w:spacing w:after="0" w:line="240" w:lineRule="auto"/>
        <w:ind w:firstLine="709"/>
        <w:jc w:val="both"/>
        <w:rPr>
          <w:rFonts w:eastAsia="Times New Roman"/>
          <w:szCs w:val="28"/>
          <w:lang w:eastAsia="uk-UA"/>
        </w:rPr>
      </w:pPr>
      <w:r w:rsidRPr="0089267F">
        <w:rPr>
          <w:rFonts w:eastAsia="Times New Roman"/>
          <w:szCs w:val="28"/>
          <w:lang w:eastAsia="uk-UA"/>
        </w:rPr>
        <w:t>У</w:t>
      </w:r>
      <w:r w:rsidRPr="0089267F">
        <w:rPr>
          <w:rFonts w:eastAsia="Times New Roman"/>
          <w:b/>
          <w:szCs w:val="28"/>
          <w:lang w:eastAsia="uk-UA"/>
        </w:rPr>
        <w:t xml:space="preserve"> вступі </w:t>
      </w:r>
      <w:r w:rsidRPr="0089267F">
        <w:rPr>
          <w:rFonts w:eastAsia="Times New Roman"/>
          <w:szCs w:val="28"/>
          <w:lang w:eastAsia="uk-UA"/>
        </w:rPr>
        <w:t>подано загальну характеристику роботи: стан розробки наукової проблеми й актуальність роботи, мету і завдання роботи, об’єкт, предмет, описану наукову новизну і практичну значимість отриманих результатів.</w:t>
      </w:r>
    </w:p>
    <w:p w:rsidR="00C03AEF" w:rsidRPr="003D102C" w:rsidRDefault="00B249E4" w:rsidP="003D102C">
      <w:pPr>
        <w:spacing w:after="0" w:line="240" w:lineRule="auto"/>
        <w:ind w:firstLine="709"/>
        <w:jc w:val="both"/>
        <w:rPr>
          <w:rFonts w:eastAsia="Times New Roman"/>
          <w:szCs w:val="28"/>
          <w:lang w:eastAsia="uk-UA"/>
        </w:rPr>
      </w:pPr>
      <w:r w:rsidRPr="003D102C">
        <w:rPr>
          <w:rFonts w:eastAsia="Times New Roman"/>
          <w:b/>
          <w:szCs w:val="28"/>
          <w:lang w:eastAsia="uk-UA"/>
        </w:rPr>
        <w:t>У першому розділі</w:t>
      </w:r>
      <w:r w:rsidR="00044FED" w:rsidRPr="003D102C">
        <w:rPr>
          <w:rFonts w:eastAsia="Times New Roman"/>
          <w:b/>
          <w:szCs w:val="28"/>
          <w:lang w:eastAsia="uk-UA"/>
        </w:rPr>
        <w:t xml:space="preserve"> «Аналітична частина»</w:t>
      </w:r>
      <w:r w:rsidRPr="003D102C">
        <w:rPr>
          <w:rFonts w:eastAsia="Times New Roman"/>
          <w:szCs w:val="28"/>
          <w:lang w:eastAsia="uk-UA"/>
        </w:rPr>
        <w:t xml:space="preserve"> </w:t>
      </w:r>
      <w:r w:rsidR="00215564" w:rsidRPr="003D102C">
        <w:rPr>
          <w:rFonts w:eastAsia="Times New Roman"/>
          <w:szCs w:val="28"/>
          <w:lang w:eastAsia="uk-UA"/>
        </w:rPr>
        <w:t xml:space="preserve">розглянуто основні </w:t>
      </w:r>
      <w:r w:rsidR="003D102C" w:rsidRPr="003D102C">
        <w:rPr>
          <w:rFonts w:eastAsia="Times New Roman"/>
          <w:szCs w:val="24"/>
          <w:lang w:eastAsia="ru-RU"/>
        </w:rPr>
        <w:t>методи підвищення надійності системи електропостачання</w:t>
      </w:r>
      <w:r w:rsidR="003D102C">
        <w:rPr>
          <w:rFonts w:eastAsia="Times New Roman"/>
          <w:szCs w:val="24"/>
          <w:lang w:eastAsia="ru-RU"/>
        </w:rPr>
        <w:t>.</w:t>
      </w:r>
    </w:p>
    <w:p w:rsidR="00217D9D" w:rsidRPr="00EB18E5" w:rsidRDefault="00304C65" w:rsidP="00EB18E5">
      <w:pPr>
        <w:spacing w:after="0" w:line="240" w:lineRule="auto"/>
        <w:ind w:firstLine="709"/>
        <w:jc w:val="both"/>
        <w:rPr>
          <w:rFonts w:eastAsia="Times New Roman"/>
          <w:szCs w:val="28"/>
        </w:rPr>
      </w:pPr>
      <w:r w:rsidRPr="00EB18E5">
        <w:rPr>
          <w:rFonts w:eastAsia="Times New Roman"/>
          <w:b/>
          <w:szCs w:val="28"/>
        </w:rPr>
        <w:t>У другому розділі</w:t>
      </w:r>
      <w:r w:rsidR="00044FED" w:rsidRPr="00EB18E5">
        <w:rPr>
          <w:rFonts w:eastAsia="Times New Roman"/>
          <w:b/>
          <w:szCs w:val="28"/>
        </w:rPr>
        <w:t xml:space="preserve"> «Науково-дослідна частина»</w:t>
      </w:r>
      <w:r w:rsidRPr="00EB18E5">
        <w:rPr>
          <w:rFonts w:eastAsia="Times New Roman"/>
          <w:szCs w:val="28"/>
        </w:rPr>
        <w:t xml:space="preserve"> </w:t>
      </w:r>
      <w:r w:rsidR="00EB18E5" w:rsidRPr="00EB18E5">
        <w:rPr>
          <w:rFonts w:eastAsia="Times New Roman"/>
          <w:szCs w:val="28"/>
        </w:rPr>
        <w:t xml:space="preserve">складена </w:t>
      </w:r>
      <w:r w:rsidR="00EB18E5" w:rsidRPr="00EB18E5">
        <w:rPr>
          <w:bCs/>
          <w:szCs w:val="28"/>
        </w:rPr>
        <w:t xml:space="preserve">відомість електричних навантажень, проведено </w:t>
      </w:r>
      <w:r w:rsidR="00EB18E5" w:rsidRPr="00EB18E5">
        <w:rPr>
          <w:szCs w:val="28"/>
        </w:rPr>
        <w:t xml:space="preserve">визначення розрахункових навантажень по цехах і підприємстві в цілому, </w:t>
      </w:r>
      <w:r w:rsidR="00EB18E5" w:rsidRPr="00EB18E5">
        <w:rPr>
          <w:bCs/>
          <w:iCs/>
          <w:szCs w:val="28"/>
        </w:rPr>
        <w:t xml:space="preserve">визначення розрахункового навантаження по підприємству в цілому з урахуванням компенсуючих пристроїв і втрат потужності в трансформаторах, </w:t>
      </w:r>
      <w:r w:rsidR="00EB18E5" w:rsidRPr="00EB18E5">
        <w:rPr>
          <w:szCs w:val="28"/>
        </w:rPr>
        <w:t xml:space="preserve">вибір напруги ліній живлення і розподільних мереж, складена картограма навантажень і визначено центр електричних навантажень, проведено вибір </w:t>
      </w:r>
      <w:r w:rsidR="00EB18E5" w:rsidRPr="00EB18E5">
        <w:rPr>
          <w:bCs/>
          <w:szCs w:val="28"/>
        </w:rPr>
        <w:t xml:space="preserve">кількості і потужності трансформаторів ЦТП </w:t>
      </w:r>
      <w:r w:rsidR="00EB18E5" w:rsidRPr="00EB18E5">
        <w:rPr>
          <w:szCs w:val="28"/>
        </w:rPr>
        <w:t xml:space="preserve">з урахуванням КУ, </w:t>
      </w:r>
      <w:r w:rsidR="00EB18E5" w:rsidRPr="00EB18E5">
        <w:rPr>
          <w:bCs/>
          <w:iCs/>
          <w:szCs w:val="28"/>
        </w:rPr>
        <w:t>вибір високовольтних двигунів.</w:t>
      </w:r>
    </w:p>
    <w:p w:rsidR="00242E81" w:rsidRPr="00C75AD6" w:rsidRDefault="006805F8" w:rsidP="00C75AD6">
      <w:pPr>
        <w:spacing w:after="0" w:line="240" w:lineRule="auto"/>
        <w:ind w:firstLine="709"/>
        <w:jc w:val="both"/>
        <w:rPr>
          <w:rFonts w:eastAsia="Times New Roman"/>
          <w:szCs w:val="28"/>
        </w:rPr>
      </w:pPr>
      <w:r w:rsidRPr="00C75AD6">
        <w:rPr>
          <w:rFonts w:eastAsia="Times New Roman"/>
          <w:b/>
          <w:szCs w:val="28"/>
        </w:rPr>
        <w:lastRenderedPageBreak/>
        <w:t>У трет</w:t>
      </w:r>
      <w:r w:rsidR="00636898" w:rsidRPr="00C75AD6">
        <w:rPr>
          <w:rFonts w:eastAsia="Times New Roman"/>
          <w:b/>
          <w:szCs w:val="28"/>
        </w:rPr>
        <w:t>ьо</w:t>
      </w:r>
      <w:r w:rsidRPr="00C75AD6">
        <w:rPr>
          <w:rFonts w:eastAsia="Times New Roman"/>
          <w:b/>
          <w:szCs w:val="28"/>
        </w:rPr>
        <w:t>му розділі</w:t>
      </w:r>
      <w:r w:rsidR="00044FED" w:rsidRPr="00C75AD6">
        <w:rPr>
          <w:rFonts w:eastAsia="Times New Roman"/>
          <w:b/>
          <w:szCs w:val="28"/>
        </w:rPr>
        <w:t xml:space="preserve"> «Технологічна частина»</w:t>
      </w:r>
      <w:r w:rsidRPr="00C75AD6">
        <w:rPr>
          <w:rFonts w:eastAsia="Times New Roman"/>
          <w:szCs w:val="28"/>
        </w:rPr>
        <w:t xml:space="preserve"> </w:t>
      </w:r>
      <w:r w:rsidR="00C75AD6" w:rsidRPr="00C75AD6">
        <w:rPr>
          <w:rFonts w:eastAsia="Times New Roman"/>
          <w:szCs w:val="28"/>
        </w:rPr>
        <w:t xml:space="preserve">проведено </w:t>
      </w:r>
      <w:r w:rsidR="00C75AD6" w:rsidRPr="00C75AD6">
        <w:rPr>
          <w:bCs/>
          <w:iCs/>
          <w:szCs w:val="28"/>
        </w:rPr>
        <w:t xml:space="preserve">розрахунок втрат ЦТП, вибір перерізу дротів лінії живлення та </w:t>
      </w:r>
      <w:r w:rsidR="00C75AD6" w:rsidRPr="00C75AD6">
        <w:rPr>
          <w:iCs/>
          <w:szCs w:val="28"/>
        </w:rPr>
        <w:t>вибір перерізу і марки кабельних ліній напругою вище і до 1 кВ.</w:t>
      </w:r>
    </w:p>
    <w:p w:rsidR="00242E81" w:rsidRPr="00445F7E" w:rsidRDefault="007535B7" w:rsidP="0044569E">
      <w:pPr>
        <w:pStyle w:val="a"/>
        <w:numPr>
          <w:ilvl w:val="0"/>
          <w:numId w:val="0"/>
        </w:numPr>
        <w:spacing w:line="240" w:lineRule="auto"/>
        <w:ind w:firstLine="709"/>
        <w:rPr>
          <w:rFonts w:eastAsia="Times New Roman"/>
        </w:rPr>
      </w:pPr>
      <w:r w:rsidRPr="00445F7E">
        <w:rPr>
          <w:rFonts w:eastAsia="Times New Roman"/>
          <w:b/>
        </w:rPr>
        <w:t>У четвертому розділі</w:t>
      </w:r>
      <w:r w:rsidR="00044FED" w:rsidRPr="00445F7E">
        <w:rPr>
          <w:rFonts w:eastAsia="Times New Roman"/>
          <w:b/>
        </w:rPr>
        <w:t xml:space="preserve"> «Проектно-конструкторська частина»</w:t>
      </w:r>
      <w:r w:rsidRPr="00445F7E">
        <w:rPr>
          <w:rFonts w:eastAsia="Times New Roman"/>
        </w:rPr>
        <w:t xml:space="preserve"> </w:t>
      </w:r>
      <w:r w:rsidR="00F1729C" w:rsidRPr="00445F7E">
        <w:rPr>
          <w:rFonts w:eastAsia="Times New Roman"/>
        </w:rPr>
        <w:t xml:space="preserve">проведено </w:t>
      </w:r>
      <w:r w:rsidR="00F1729C" w:rsidRPr="00445F7E">
        <w:t xml:space="preserve">розрахунок струмів короткого замикання та вибір апаратів і струмоведучих частин: шин ГПП, головних і секційних вимикачів, високовольтних вимикачів для захисту ЦТП і асинхронних двигунів, </w:t>
      </w:r>
      <w:r w:rsidR="00445F7E" w:rsidRPr="00445F7E">
        <w:t>трансформатора власних потреб,</w:t>
      </w:r>
      <w:r w:rsidR="00445F7E" w:rsidRPr="00445F7E">
        <w:rPr>
          <w:b/>
        </w:rPr>
        <w:t xml:space="preserve"> </w:t>
      </w:r>
      <w:r w:rsidR="00445F7E" w:rsidRPr="00445F7E">
        <w:t xml:space="preserve">запобіжника для захисту ТВП, трансформатора напруги, запобіжника для захисту трансформатора напруги, нелінійного обмежувача </w:t>
      </w:r>
      <w:proofErr w:type="spellStart"/>
      <w:r w:rsidR="00445F7E" w:rsidRPr="00445F7E">
        <w:t>перенапруг</w:t>
      </w:r>
      <w:proofErr w:type="spellEnd"/>
      <w:r w:rsidR="00445F7E" w:rsidRPr="00445F7E">
        <w:t>, трансформатора струму, вимикачів навантаження для захисту ТП-10/0,4, запобіжника для ЦТП, автоматичних вимикачів, високовольтних вимикачів для захисту силових трансформаторів, роз’єднувачів для ПЛ-35 кВ, вимірювальних приладів.</w:t>
      </w:r>
    </w:p>
    <w:p w:rsidR="001E5A45" w:rsidRPr="00F1729C" w:rsidRDefault="008A38A4" w:rsidP="00F1729C">
      <w:pPr>
        <w:pStyle w:val="a"/>
        <w:numPr>
          <w:ilvl w:val="0"/>
          <w:numId w:val="0"/>
        </w:numPr>
        <w:spacing w:line="240" w:lineRule="auto"/>
        <w:ind w:firstLine="709"/>
      </w:pPr>
      <w:r w:rsidRPr="00F1729C">
        <w:rPr>
          <w:rFonts w:eastAsia="Times New Roman"/>
          <w:b/>
        </w:rPr>
        <w:t>У п’ятому розділі</w:t>
      </w:r>
      <w:r w:rsidR="00044FED" w:rsidRPr="00F1729C">
        <w:rPr>
          <w:rFonts w:eastAsia="Times New Roman"/>
          <w:b/>
        </w:rPr>
        <w:t xml:space="preserve"> «Спеціальна частина»</w:t>
      </w:r>
      <w:r w:rsidRPr="00F1729C">
        <w:rPr>
          <w:rFonts w:eastAsia="Times New Roman"/>
        </w:rPr>
        <w:t xml:space="preserve"> </w:t>
      </w:r>
      <w:r w:rsidR="00F1729C" w:rsidRPr="00F1729C">
        <w:rPr>
          <w:rFonts w:eastAsia="Times New Roman"/>
        </w:rPr>
        <w:t xml:space="preserve">проведено </w:t>
      </w:r>
      <w:r w:rsidR="00F1729C" w:rsidRPr="00F1729C">
        <w:rPr>
          <w:bCs/>
          <w:iCs/>
        </w:rPr>
        <w:t xml:space="preserve">вибір схем розподільної мережі підприємства та розподіл навантаження за пунктами живлення </w:t>
      </w:r>
      <w:r w:rsidR="00F1729C" w:rsidRPr="00F1729C">
        <w:rPr>
          <w:iCs/>
        </w:rPr>
        <w:t>ТП-10/0,4 кВ; РП-0,4 кВ.</w:t>
      </w:r>
    </w:p>
    <w:p w:rsidR="00456445" w:rsidRPr="009C50E4" w:rsidRDefault="002264C2" w:rsidP="00A662EC">
      <w:pPr>
        <w:spacing w:after="0" w:line="240" w:lineRule="auto"/>
        <w:ind w:firstLine="709"/>
        <w:jc w:val="both"/>
        <w:rPr>
          <w:szCs w:val="28"/>
        </w:rPr>
      </w:pPr>
      <w:r w:rsidRPr="009C50E4">
        <w:rPr>
          <w:b/>
          <w:szCs w:val="28"/>
        </w:rPr>
        <w:t>У шостому розділі</w:t>
      </w:r>
      <w:r w:rsidR="00044FED" w:rsidRPr="009C50E4">
        <w:rPr>
          <w:b/>
          <w:szCs w:val="28"/>
        </w:rPr>
        <w:t xml:space="preserve"> «Обґрунтування економічної ефективності»</w:t>
      </w:r>
      <w:r w:rsidRPr="009C50E4">
        <w:rPr>
          <w:b/>
          <w:szCs w:val="28"/>
        </w:rPr>
        <w:t xml:space="preserve"> </w:t>
      </w:r>
      <w:r w:rsidR="009C50E4" w:rsidRPr="009C50E4">
        <w:rPr>
          <w:szCs w:val="28"/>
        </w:rPr>
        <w:t xml:space="preserve">проведено </w:t>
      </w:r>
      <w:r w:rsidR="009C50E4" w:rsidRPr="009C50E4">
        <w:rPr>
          <w:bCs/>
          <w:iCs/>
          <w:szCs w:val="28"/>
        </w:rPr>
        <w:t xml:space="preserve">техніко-економічний розрахунок кабельних ліній, трансформаторних підстанцій, високовольтних вимикачів та проведено </w:t>
      </w:r>
      <w:r w:rsidR="009C50E4" w:rsidRPr="009C50E4">
        <w:rPr>
          <w:szCs w:val="28"/>
        </w:rPr>
        <w:t>техніко-економічне порівняння варіантів</w:t>
      </w:r>
    </w:p>
    <w:p w:rsidR="00456445" w:rsidRPr="0089267F" w:rsidRDefault="002264C2" w:rsidP="00C63AA1">
      <w:pPr>
        <w:spacing w:after="0" w:line="240" w:lineRule="auto"/>
        <w:ind w:firstLine="709"/>
        <w:jc w:val="both"/>
        <w:rPr>
          <w:color w:val="000000"/>
          <w:szCs w:val="28"/>
        </w:rPr>
      </w:pPr>
      <w:r w:rsidRPr="0089267F">
        <w:rPr>
          <w:b/>
          <w:szCs w:val="28"/>
        </w:rPr>
        <w:t>У сьомому розділі</w:t>
      </w:r>
      <w:r w:rsidR="00C45E4A" w:rsidRPr="0089267F">
        <w:rPr>
          <w:b/>
          <w:szCs w:val="28"/>
        </w:rPr>
        <w:t xml:space="preserve"> «</w:t>
      </w:r>
      <w:r w:rsidR="00044FED" w:rsidRPr="0089267F">
        <w:rPr>
          <w:b/>
          <w:szCs w:val="28"/>
        </w:rPr>
        <w:t>Охорона праці та безпека в надзвичайних ситуаціях</w:t>
      </w:r>
      <w:r w:rsidR="00C45E4A" w:rsidRPr="0089267F">
        <w:rPr>
          <w:b/>
          <w:szCs w:val="28"/>
        </w:rPr>
        <w:t>»</w:t>
      </w:r>
      <w:r w:rsidRPr="0089267F">
        <w:rPr>
          <w:b/>
          <w:szCs w:val="28"/>
        </w:rPr>
        <w:t xml:space="preserve"> </w:t>
      </w:r>
      <w:r w:rsidR="00FD54E9" w:rsidRPr="0089267F">
        <w:rPr>
          <w:szCs w:val="28"/>
        </w:rPr>
        <w:t xml:space="preserve">розглянуто </w:t>
      </w:r>
      <w:r w:rsidR="0089267F" w:rsidRPr="0089267F">
        <w:rPr>
          <w:szCs w:val="28"/>
        </w:rPr>
        <w:t>вимоги пожежної безпеки при гасінні електроустановок, заходи щодо техніки безпеки при монтажі електроустаткування цеху та методи захисту від дії електромагнітних імпульсів.</w:t>
      </w:r>
    </w:p>
    <w:p w:rsidR="00354B06" w:rsidRPr="00C53047" w:rsidRDefault="002264C2" w:rsidP="00C63AA1">
      <w:pPr>
        <w:spacing w:after="0" w:line="240" w:lineRule="auto"/>
        <w:ind w:firstLine="709"/>
        <w:jc w:val="both"/>
        <w:rPr>
          <w:color w:val="000000"/>
          <w:szCs w:val="28"/>
        </w:rPr>
      </w:pPr>
      <w:r w:rsidRPr="0089267F">
        <w:rPr>
          <w:b/>
          <w:szCs w:val="28"/>
        </w:rPr>
        <w:t>У восьмому розділі «Екологія»</w:t>
      </w:r>
      <w:r w:rsidRPr="0089267F">
        <w:rPr>
          <w:szCs w:val="28"/>
        </w:rPr>
        <w:t xml:space="preserve"> </w:t>
      </w:r>
      <w:r w:rsidR="00FD54E9" w:rsidRPr="0089267F">
        <w:rPr>
          <w:szCs w:val="28"/>
        </w:rPr>
        <w:t xml:space="preserve">розглянуто </w:t>
      </w:r>
      <w:r w:rsidR="0089267F" w:rsidRPr="0089267F">
        <w:rPr>
          <w:szCs w:val="28"/>
        </w:rPr>
        <w:t xml:space="preserve">питання електромагнітного забруднення та захист </w:t>
      </w:r>
      <w:r w:rsidR="0089267F" w:rsidRPr="0089267F">
        <w:rPr>
          <w:bCs/>
          <w:iCs/>
          <w:szCs w:val="28"/>
        </w:rPr>
        <w:t xml:space="preserve">від електромагнітних </w:t>
      </w:r>
      <w:proofErr w:type="spellStart"/>
      <w:r w:rsidR="0089267F" w:rsidRPr="0089267F">
        <w:rPr>
          <w:bCs/>
          <w:iCs/>
          <w:szCs w:val="28"/>
        </w:rPr>
        <w:t>випромінювань</w:t>
      </w:r>
      <w:proofErr w:type="spellEnd"/>
      <w:r w:rsidR="0089267F" w:rsidRPr="0089267F">
        <w:rPr>
          <w:bCs/>
          <w:iCs/>
          <w:szCs w:val="28"/>
        </w:rPr>
        <w:t>.</w:t>
      </w:r>
    </w:p>
    <w:p w:rsidR="00354B06" w:rsidRPr="00C53047" w:rsidRDefault="00354B06" w:rsidP="00BB237A">
      <w:pPr>
        <w:spacing w:after="0" w:line="240" w:lineRule="auto"/>
        <w:ind w:firstLine="709"/>
        <w:jc w:val="center"/>
        <w:rPr>
          <w:b/>
          <w:szCs w:val="28"/>
        </w:rPr>
      </w:pPr>
    </w:p>
    <w:p w:rsidR="00237514" w:rsidRDefault="00237514" w:rsidP="00BB237A">
      <w:pPr>
        <w:spacing w:after="0" w:line="240" w:lineRule="auto"/>
        <w:ind w:firstLine="709"/>
        <w:jc w:val="center"/>
        <w:rPr>
          <w:b/>
          <w:szCs w:val="28"/>
        </w:rPr>
      </w:pPr>
      <w:r w:rsidRPr="00C53047">
        <w:rPr>
          <w:b/>
          <w:szCs w:val="28"/>
        </w:rPr>
        <w:t>ВИСНОВКИ</w:t>
      </w:r>
    </w:p>
    <w:p w:rsidR="00377071" w:rsidRPr="00C53047" w:rsidRDefault="00377071" w:rsidP="00BB237A">
      <w:pPr>
        <w:spacing w:after="0" w:line="240" w:lineRule="auto"/>
        <w:ind w:firstLine="709"/>
        <w:jc w:val="center"/>
        <w:rPr>
          <w:b/>
          <w:szCs w:val="28"/>
        </w:rPr>
      </w:pPr>
    </w:p>
    <w:p w:rsidR="009F4665" w:rsidRPr="00D6731F" w:rsidRDefault="009F4665" w:rsidP="009F4665">
      <w:pPr>
        <w:tabs>
          <w:tab w:val="left" w:pos="1134"/>
        </w:tabs>
        <w:suppressAutoHyphens/>
        <w:spacing w:after="0" w:line="240" w:lineRule="auto"/>
        <w:ind w:firstLine="709"/>
        <w:jc w:val="both"/>
        <w:rPr>
          <w:szCs w:val="28"/>
        </w:rPr>
      </w:pPr>
      <w:r w:rsidRPr="00D6731F">
        <w:rPr>
          <w:szCs w:val="28"/>
        </w:rPr>
        <w:t xml:space="preserve">В дипломній роботі </w:t>
      </w:r>
      <w:r w:rsidRPr="00A80DA2">
        <w:rPr>
          <w:szCs w:val="28"/>
        </w:rPr>
        <w:t>запропоновано проект електричної розподільчої мережі для надійної системи електропостачання науково-дослідного інституту</w:t>
      </w:r>
      <w:r>
        <w:rPr>
          <w:szCs w:val="28"/>
        </w:rPr>
        <w:t>.</w:t>
      </w:r>
    </w:p>
    <w:p w:rsidR="009F4665" w:rsidRDefault="009F4665" w:rsidP="009F4665">
      <w:pPr>
        <w:tabs>
          <w:tab w:val="left" w:pos="1134"/>
        </w:tabs>
        <w:spacing w:after="0" w:line="240" w:lineRule="auto"/>
        <w:ind w:firstLine="709"/>
        <w:rPr>
          <w:szCs w:val="28"/>
        </w:rPr>
      </w:pPr>
      <w:r>
        <w:rPr>
          <w:szCs w:val="28"/>
        </w:rPr>
        <w:t>О</w:t>
      </w:r>
      <w:r w:rsidRPr="00D6731F">
        <w:rPr>
          <w:szCs w:val="28"/>
        </w:rPr>
        <w:t xml:space="preserve">тримано </w:t>
      </w:r>
      <w:r>
        <w:rPr>
          <w:szCs w:val="28"/>
        </w:rPr>
        <w:t xml:space="preserve">наступні </w:t>
      </w:r>
      <w:r w:rsidRPr="00D6731F">
        <w:rPr>
          <w:szCs w:val="28"/>
        </w:rPr>
        <w:t>результати:</w:t>
      </w:r>
    </w:p>
    <w:p w:rsidR="009F4665" w:rsidRDefault="009F4665" w:rsidP="009F4665">
      <w:pPr>
        <w:numPr>
          <w:ilvl w:val="0"/>
          <w:numId w:val="11"/>
        </w:numPr>
        <w:tabs>
          <w:tab w:val="left" w:pos="1134"/>
        </w:tabs>
        <w:spacing w:after="0" w:line="240" w:lineRule="auto"/>
        <w:ind w:left="0" w:firstLine="709"/>
        <w:jc w:val="both"/>
        <w:rPr>
          <w:szCs w:val="28"/>
        </w:rPr>
      </w:pPr>
      <w:r>
        <w:rPr>
          <w:szCs w:val="28"/>
        </w:rPr>
        <w:t>Проведено аналіз способів підвищення надійності системи електропостачання;</w:t>
      </w:r>
    </w:p>
    <w:p w:rsidR="009F4665" w:rsidRDefault="009F4665" w:rsidP="009F4665">
      <w:pPr>
        <w:numPr>
          <w:ilvl w:val="0"/>
          <w:numId w:val="11"/>
        </w:numPr>
        <w:tabs>
          <w:tab w:val="left" w:pos="1134"/>
        </w:tabs>
        <w:spacing w:after="0" w:line="240" w:lineRule="auto"/>
        <w:ind w:left="0" w:firstLine="709"/>
        <w:jc w:val="both"/>
        <w:rPr>
          <w:szCs w:val="28"/>
        </w:rPr>
      </w:pPr>
      <w:r>
        <w:rPr>
          <w:szCs w:val="28"/>
        </w:rPr>
        <w:t>Проведено аналіз споживачів електроенергії згідно надійності системи електропостачання, що дало змогу провести вибір числа та потужності трансформаторів;</w:t>
      </w:r>
    </w:p>
    <w:p w:rsidR="009F4665" w:rsidRDefault="009F4665" w:rsidP="009F4665">
      <w:pPr>
        <w:numPr>
          <w:ilvl w:val="0"/>
          <w:numId w:val="11"/>
        </w:numPr>
        <w:tabs>
          <w:tab w:val="left" w:pos="1134"/>
        </w:tabs>
        <w:spacing w:after="0" w:line="240" w:lineRule="auto"/>
        <w:ind w:left="0" w:firstLine="709"/>
        <w:jc w:val="both"/>
        <w:rPr>
          <w:szCs w:val="28"/>
        </w:rPr>
      </w:pPr>
      <w:r w:rsidRPr="00A80DA2">
        <w:rPr>
          <w:szCs w:val="28"/>
        </w:rPr>
        <w:t>Проведено визначення розрахунков</w:t>
      </w:r>
      <w:r>
        <w:rPr>
          <w:szCs w:val="28"/>
        </w:rPr>
        <w:t>ого</w:t>
      </w:r>
      <w:r w:rsidRPr="00A80DA2">
        <w:rPr>
          <w:szCs w:val="28"/>
        </w:rPr>
        <w:t xml:space="preserve"> навантажен</w:t>
      </w:r>
      <w:r>
        <w:rPr>
          <w:szCs w:val="28"/>
        </w:rPr>
        <w:t>ня</w:t>
      </w:r>
      <w:r w:rsidRPr="00A80DA2">
        <w:rPr>
          <w:szCs w:val="28"/>
        </w:rPr>
        <w:t xml:space="preserve"> по цехах і в цілому</w:t>
      </w:r>
      <w:r>
        <w:rPr>
          <w:szCs w:val="28"/>
        </w:rPr>
        <w:t xml:space="preserve"> по інституту, що склало 17 МВА;</w:t>
      </w:r>
    </w:p>
    <w:p w:rsidR="009F4665" w:rsidRDefault="009F4665" w:rsidP="009F4665">
      <w:pPr>
        <w:numPr>
          <w:ilvl w:val="0"/>
          <w:numId w:val="11"/>
        </w:numPr>
        <w:tabs>
          <w:tab w:val="left" w:pos="1134"/>
        </w:tabs>
        <w:spacing w:after="0" w:line="240" w:lineRule="auto"/>
        <w:ind w:left="0" w:firstLine="709"/>
        <w:jc w:val="both"/>
        <w:rPr>
          <w:szCs w:val="28"/>
        </w:rPr>
      </w:pPr>
      <w:r>
        <w:rPr>
          <w:szCs w:val="28"/>
        </w:rPr>
        <w:t xml:space="preserve">Обґрунтовано вибір компенсуючих пристроїв, з врахуванням яких повне розрахункове навантаження склало </w:t>
      </w:r>
      <w:r w:rsidRPr="00A80DA2">
        <w:rPr>
          <w:szCs w:val="28"/>
        </w:rPr>
        <w:t>14,6 МВА</w:t>
      </w:r>
      <w:r>
        <w:rPr>
          <w:szCs w:val="28"/>
        </w:rPr>
        <w:t>;</w:t>
      </w:r>
    </w:p>
    <w:p w:rsidR="009F4665" w:rsidRDefault="009F4665" w:rsidP="009F4665">
      <w:pPr>
        <w:numPr>
          <w:ilvl w:val="0"/>
          <w:numId w:val="11"/>
        </w:numPr>
        <w:tabs>
          <w:tab w:val="left" w:pos="1134"/>
        </w:tabs>
        <w:spacing w:after="0" w:line="240" w:lineRule="auto"/>
        <w:ind w:left="0" w:firstLine="709"/>
        <w:jc w:val="both"/>
        <w:rPr>
          <w:szCs w:val="28"/>
        </w:rPr>
      </w:pPr>
      <w:r>
        <w:rPr>
          <w:szCs w:val="28"/>
        </w:rPr>
        <w:t>Проведено вибір</w:t>
      </w:r>
      <w:r w:rsidRPr="00A80DA2">
        <w:rPr>
          <w:szCs w:val="28"/>
        </w:rPr>
        <w:t xml:space="preserve"> напруг</w:t>
      </w:r>
      <w:r>
        <w:rPr>
          <w:szCs w:val="28"/>
        </w:rPr>
        <w:t>и</w:t>
      </w:r>
      <w:r w:rsidRPr="00A80DA2">
        <w:rPr>
          <w:szCs w:val="28"/>
        </w:rPr>
        <w:t xml:space="preserve"> лінії живлення 35 кВ і напруг</w:t>
      </w:r>
      <w:r>
        <w:rPr>
          <w:szCs w:val="28"/>
        </w:rPr>
        <w:t>и розподільчих мереж 10 кВ;</w:t>
      </w:r>
    </w:p>
    <w:p w:rsidR="009F4665" w:rsidRDefault="009F4665" w:rsidP="009F4665">
      <w:pPr>
        <w:numPr>
          <w:ilvl w:val="0"/>
          <w:numId w:val="11"/>
        </w:numPr>
        <w:tabs>
          <w:tab w:val="left" w:pos="1134"/>
        </w:tabs>
        <w:spacing w:after="0" w:line="240" w:lineRule="auto"/>
        <w:ind w:left="0" w:firstLine="709"/>
        <w:jc w:val="both"/>
        <w:rPr>
          <w:szCs w:val="28"/>
        </w:rPr>
      </w:pPr>
      <w:r w:rsidRPr="00A80DA2">
        <w:rPr>
          <w:szCs w:val="28"/>
        </w:rPr>
        <w:t>Поб</w:t>
      </w:r>
      <w:r>
        <w:rPr>
          <w:szCs w:val="28"/>
        </w:rPr>
        <w:t>удовано картограму навантажень, що дало змогу</w:t>
      </w:r>
      <w:r w:rsidRPr="00A80DA2">
        <w:rPr>
          <w:szCs w:val="28"/>
        </w:rPr>
        <w:t xml:space="preserve"> визнач</w:t>
      </w:r>
      <w:r>
        <w:rPr>
          <w:szCs w:val="28"/>
        </w:rPr>
        <w:t>ити центр електричних навантажень інституту;</w:t>
      </w:r>
    </w:p>
    <w:p w:rsidR="009F4665" w:rsidRDefault="009F4665" w:rsidP="009F4665">
      <w:pPr>
        <w:numPr>
          <w:ilvl w:val="0"/>
          <w:numId w:val="11"/>
        </w:numPr>
        <w:tabs>
          <w:tab w:val="left" w:pos="1134"/>
        </w:tabs>
        <w:spacing w:after="0" w:line="240" w:lineRule="auto"/>
        <w:ind w:left="0" w:firstLine="709"/>
        <w:jc w:val="both"/>
        <w:rPr>
          <w:szCs w:val="28"/>
        </w:rPr>
      </w:pPr>
      <w:r>
        <w:rPr>
          <w:szCs w:val="28"/>
        </w:rPr>
        <w:lastRenderedPageBreak/>
        <w:t>Обґрунтовано вибір трансформаторів головної та центральної трансформаторній підстанціях, враховуючи встановлені компенсуючі пристрої;</w:t>
      </w:r>
    </w:p>
    <w:p w:rsidR="009F4665" w:rsidRDefault="009F4665" w:rsidP="009F4665">
      <w:pPr>
        <w:numPr>
          <w:ilvl w:val="0"/>
          <w:numId w:val="11"/>
        </w:numPr>
        <w:tabs>
          <w:tab w:val="left" w:pos="1134"/>
        </w:tabs>
        <w:spacing w:after="0" w:line="240" w:lineRule="auto"/>
        <w:ind w:left="0" w:firstLine="709"/>
        <w:jc w:val="both"/>
        <w:rPr>
          <w:szCs w:val="28"/>
        </w:rPr>
      </w:pPr>
      <w:r w:rsidRPr="00E4211B">
        <w:rPr>
          <w:szCs w:val="28"/>
        </w:rPr>
        <w:t>Складено три варіанти схем</w:t>
      </w:r>
      <w:r>
        <w:rPr>
          <w:szCs w:val="28"/>
        </w:rPr>
        <w:t>, що дало змогу забезпечити надійну систему електропостачання інституту;</w:t>
      </w:r>
    </w:p>
    <w:p w:rsidR="009F4665" w:rsidRDefault="009F4665" w:rsidP="009F4665">
      <w:pPr>
        <w:numPr>
          <w:ilvl w:val="0"/>
          <w:numId w:val="11"/>
        </w:numPr>
        <w:tabs>
          <w:tab w:val="left" w:pos="1134"/>
        </w:tabs>
        <w:spacing w:after="0" w:line="240" w:lineRule="auto"/>
        <w:ind w:left="0" w:firstLine="709"/>
        <w:jc w:val="both"/>
        <w:rPr>
          <w:szCs w:val="28"/>
        </w:rPr>
      </w:pPr>
      <w:r w:rsidRPr="00E4211B">
        <w:rPr>
          <w:szCs w:val="28"/>
        </w:rPr>
        <w:t xml:space="preserve">Проведено вибір перерізу проводів лінії живлення, вибір перерізу і марки кабельних </w:t>
      </w:r>
      <w:r>
        <w:rPr>
          <w:szCs w:val="28"/>
        </w:rPr>
        <w:t>ліній;</w:t>
      </w:r>
    </w:p>
    <w:p w:rsidR="00D333B9" w:rsidRPr="00C53047" w:rsidRDefault="009F4665" w:rsidP="009F4665">
      <w:pPr>
        <w:numPr>
          <w:ilvl w:val="0"/>
          <w:numId w:val="11"/>
        </w:numPr>
        <w:tabs>
          <w:tab w:val="left" w:pos="1134"/>
        </w:tabs>
        <w:suppressAutoHyphens/>
        <w:spacing w:after="0" w:line="240" w:lineRule="auto"/>
        <w:ind w:left="0" w:firstLine="709"/>
        <w:jc w:val="both"/>
        <w:rPr>
          <w:rFonts w:eastAsia="Times New Roman"/>
          <w:b/>
          <w:szCs w:val="28"/>
          <w:lang w:eastAsia="uk-UA"/>
        </w:rPr>
      </w:pPr>
      <w:r w:rsidRPr="00A80DA2">
        <w:rPr>
          <w:szCs w:val="28"/>
        </w:rPr>
        <w:t>Проведено розраху</w:t>
      </w:r>
      <w:r>
        <w:rPr>
          <w:szCs w:val="28"/>
        </w:rPr>
        <w:t xml:space="preserve">нок струмів короткого замикання, що дало змогу здійснити </w:t>
      </w:r>
      <w:r w:rsidRPr="00A80DA2">
        <w:rPr>
          <w:szCs w:val="28"/>
        </w:rPr>
        <w:t>виб</w:t>
      </w:r>
      <w:r>
        <w:rPr>
          <w:szCs w:val="28"/>
        </w:rPr>
        <w:t>ір</w:t>
      </w:r>
      <w:r w:rsidRPr="00A80DA2">
        <w:rPr>
          <w:szCs w:val="28"/>
        </w:rPr>
        <w:t xml:space="preserve"> апарат</w:t>
      </w:r>
      <w:r>
        <w:rPr>
          <w:szCs w:val="28"/>
        </w:rPr>
        <w:t>ів</w:t>
      </w:r>
      <w:r w:rsidRPr="00A80DA2">
        <w:rPr>
          <w:szCs w:val="28"/>
        </w:rPr>
        <w:t xml:space="preserve"> </w:t>
      </w:r>
      <w:r>
        <w:rPr>
          <w:szCs w:val="28"/>
        </w:rPr>
        <w:t>та</w:t>
      </w:r>
      <w:r w:rsidRPr="00A80DA2">
        <w:rPr>
          <w:szCs w:val="28"/>
        </w:rPr>
        <w:t xml:space="preserve"> струмоведуч</w:t>
      </w:r>
      <w:r>
        <w:rPr>
          <w:szCs w:val="28"/>
        </w:rPr>
        <w:t>их</w:t>
      </w:r>
      <w:r w:rsidRPr="00A80DA2">
        <w:rPr>
          <w:szCs w:val="28"/>
        </w:rPr>
        <w:t xml:space="preserve"> частин</w:t>
      </w:r>
      <w:r>
        <w:rPr>
          <w:szCs w:val="28"/>
        </w:rPr>
        <w:t xml:space="preserve"> підстанції.</w:t>
      </w:r>
    </w:p>
    <w:p w:rsidR="00E54326" w:rsidRPr="00C53047" w:rsidRDefault="00E54326" w:rsidP="00D333B9">
      <w:pPr>
        <w:spacing w:after="0" w:line="240" w:lineRule="auto"/>
        <w:ind w:firstLine="709"/>
        <w:jc w:val="both"/>
        <w:rPr>
          <w:rFonts w:eastAsia="Calibri"/>
          <w:b/>
          <w:szCs w:val="28"/>
        </w:rPr>
      </w:pPr>
    </w:p>
    <w:p w:rsidR="00B709E6" w:rsidRDefault="00D333B9" w:rsidP="00E54326">
      <w:pPr>
        <w:spacing w:after="0" w:line="240" w:lineRule="auto"/>
        <w:ind w:firstLine="709"/>
        <w:jc w:val="center"/>
        <w:rPr>
          <w:rFonts w:eastAsia="Calibri"/>
          <w:b/>
          <w:szCs w:val="28"/>
        </w:rPr>
      </w:pPr>
      <w:r w:rsidRPr="00C53047">
        <w:rPr>
          <w:rFonts w:eastAsia="Calibri"/>
          <w:b/>
          <w:szCs w:val="28"/>
        </w:rPr>
        <w:t>СПИСОК ОПУБЛІКОВАНИХ АВТОРОМ ПРАЦЬ ЗА ТЕМОЮ РОБОТИ</w:t>
      </w:r>
    </w:p>
    <w:p w:rsidR="00377071" w:rsidRPr="00C53047" w:rsidRDefault="00377071" w:rsidP="00E54326">
      <w:pPr>
        <w:spacing w:after="0" w:line="240" w:lineRule="auto"/>
        <w:ind w:firstLine="709"/>
        <w:jc w:val="center"/>
        <w:rPr>
          <w:rFonts w:eastAsia="Times New Roman"/>
          <w:b/>
          <w:szCs w:val="28"/>
          <w:lang w:eastAsia="uk-UA"/>
        </w:rPr>
      </w:pPr>
    </w:p>
    <w:p w:rsidR="002B7428" w:rsidRPr="00C53047" w:rsidRDefault="009F4665" w:rsidP="00730FFB">
      <w:pPr>
        <w:pStyle w:val="aa"/>
        <w:numPr>
          <w:ilvl w:val="0"/>
          <w:numId w:val="6"/>
        </w:numPr>
        <w:tabs>
          <w:tab w:val="left" w:pos="1134"/>
        </w:tabs>
        <w:ind w:left="0" w:firstLine="709"/>
        <w:jc w:val="both"/>
        <w:rPr>
          <w:rFonts w:eastAsia="TimesNewRomanPSMT"/>
          <w:b w:val="0"/>
          <w:bCs w:val="0"/>
          <w:lang w:eastAsia="en-US"/>
        </w:rPr>
      </w:pPr>
      <w:r w:rsidRPr="009F4665">
        <w:rPr>
          <w:b w:val="0"/>
        </w:rPr>
        <w:t>Дослідження способів та методів підвищення надійності системи електропостачання науково-дослідного інституту</w:t>
      </w:r>
      <w:r w:rsidR="002B7428" w:rsidRPr="00C53047">
        <w:rPr>
          <w:rFonts w:eastAsia="TimesNewRomanPSMT"/>
          <w:b w:val="0"/>
          <w:bCs w:val="0"/>
          <w:lang w:eastAsia="en-US"/>
        </w:rPr>
        <w:t xml:space="preserve">: Матеріали V </w:t>
      </w:r>
      <w:proofErr w:type="spellStart"/>
      <w:r w:rsidR="002B7428" w:rsidRPr="00C53047">
        <w:rPr>
          <w:rFonts w:eastAsia="TimesNewRomanPSMT"/>
          <w:b w:val="0"/>
          <w:bCs w:val="0"/>
          <w:lang w:eastAsia="en-US"/>
        </w:rPr>
        <w:t>Міжн</w:t>
      </w:r>
      <w:proofErr w:type="spellEnd"/>
      <w:r w:rsidR="002B7428" w:rsidRPr="00C53047">
        <w:rPr>
          <w:rFonts w:eastAsia="TimesNewRomanPSMT"/>
          <w:b w:val="0"/>
          <w:bCs w:val="0"/>
          <w:lang w:eastAsia="en-US"/>
        </w:rPr>
        <w:t>. наук.-</w:t>
      </w:r>
      <w:proofErr w:type="spellStart"/>
      <w:r w:rsidR="002B7428" w:rsidRPr="00C53047">
        <w:rPr>
          <w:rFonts w:eastAsia="TimesNewRomanPSMT"/>
          <w:b w:val="0"/>
          <w:bCs w:val="0"/>
          <w:lang w:eastAsia="en-US"/>
        </w:rPr>
        <w:t>техн</w:t>
      </w:r>
      <w:proofErr w:type="spellEnd"/>
      <w:r w:rsidR="002B7428" w:rsidRPr="00C53047">
        <w:rPr>
          <w:rFonts w:eastAsia="TimesNewRomanPSMT"/>
          <w:b w:val="0"/>
          <w:bCs w:val="0"/>
          <w:lang w:eastAsia="en-US"/>
        </w:rPr>
        <w:t xml:space="preserve">. </w:t>
      </w:r>
      <w:proofErr w:type="spellStart"/>
      <w:r w:rsidR="002B7428" w:rsidRPr="00C53047">
        <w:rPr>
          <w:rFonts w:eastAsia="TimesNewRomanPSMT"/>
          <w:b w:val="0"/>
          <w:bCs w:val="0"/>
          <w:lang w:eastAsia="en-US"/>
        </w:rPr>
        <w:t>конф</w:t>
      </w:r>
      <w:proofErr w:type="spellEnd"/>
      <w:r w:rsidR="002B7428" w:rsidRPr="00C53047">
        <w:rPr>
          <w:rFonts w:eastAsia="TimesNewRomanPSMT"/>
          <w:b w:val="0"/>
          <w:bCs w:val="0"/>
          <w:lang w:eastAsia="en-US"/>
        </w:rPr>
        <w:t xml:space="preserve">. молодих учених та студентів ["Актуальні задачі сучасних технологій"], (Тернопіль, 17-18 лист. 2016 р.) / М-во освіти і науки України, Терн. </w:t>
      </w:r>
      <w:proofErr w:type="spellStart"/>
      <w:r w:rsidR="002B7428" w:rsidRPr="00C53047">
        <w:rPr>
          <w:rFonts w:eastAsia="TimesNewRomanPSMT"/>
          <w:b w:val="0"/>
          <w:bCs w:val="0"/>
          <w:lang w:eastAsia="en-US"/>
        </w:rPr>
        <w:t>нац</w:t>
      </w:r>
      <w:proofErr w:type="spellEnd"/>
      <w:r w:rsidR="002B7428" w:rsidRPr="00C53047">
        <w:rPr>
          <w:rFonts w:eastAsia="TimesNewRomanPSMT"/>
          <w:b w:val="0"/>
          <w:bCs w:val="0"/>
          <w:lang w:eastAsia="en-US"/>
        </w:rPr>
        <w:t xml:space="preserve">. </w:t>
      </w:r>
      <w:proofErr w:type="spellStart"/>
      <w:r w:rsidR="002B7428" w:rsidRPr="00C53047">
        <w:rPr>
          <w:rFonts w:eastAsia="TimesNewRomanPSMT"/>
          <w:b w:val="0"/>
          <w:bCs w:val="0"/>
          <w:lang w:eastAsia="en-US"/>
        </w:rPr>
        <w:t>техн</w:t>
      </w:r>
      <w:proofErr w:type="spellEnd"/>
      <w:r w:rsidR="002B7428" w:rsidRPr="00C53047">
        <w:rPr>
          <w:rFonts w:eastAsia="TimesNewRomanPSMT"/>
          <w:b w:val="0"/>
          <w:bCs w:val="0"/>
          <w:lang w:eastAsia="en-US"/>
        </w:rPr>
        <w:t xml:space="preserve">. ун-т ім. І. Пулюя. — Т. : Терн. </w:t>
      </w:r>
      <w:proofErr w:type="spellStart"/>
      <w:r w:rsidR="002B7428" w:rsidRPr="00C53047">
        <w:rPr>
          <w:rFonts w:eastAsia="TimesNewRomanPSMT"/>
          <w:b w:val="0"/>
          <w:bCs w:val="0"/>
          <w:lang w:eastAsia="en-US"/>
        </w:rPr>
        <w:t>нац</w:t>
      </w:r>
      <w:proofErr w:type="spellEnd"/>
      <w:r w:rsidR="002B7428" w:rsidRPr="00C53047">
        <w:rPr>
          <w:rFonts w:eastAsia="TimesNewRomanPSMT"/>
          <w:b w:val="0"/>
          <w:bCs w:val="0"/>
          <w:lang w:eastAsia="en-US"/>
        </w:rPr>
        <w:t xml:space="preserve">. </w:t>
      </w:r>
      <w:proofErr w:type="spellStart"/>
      <w:r w:rsidR="002B7428" w:rsidRPr="00C53047">
        <w:rPr>
          <w:rFonts w:eastAsia="TimesNewRomanPSMT"/>
          <w:b w:val="0"/>
          <w:bCs w:val="0"/>
          <w:lang w:eastAsia="en-US"/>
        </w:rPr>
        <w:t>техн</w:t>
      </w:r>
      <w:proofErr w:type="spellEnd"/>
      <w:r w:rsidR="002B7428" w:rsidRPr="00C53047">
        <w:rPr>
          <w:rFonts w:eastAsia="TimesNewRomanPSMT"/>
          <w:b w:val="0"/>
          <w:bCs w:val="0"/>
          <w:lang w:eastAsia="en-US"/>
        </w:rPr>
        <w:t>. ун-т ім. І. Пулюя, 2016. — 432 с.</w:t>
      </w:r>
    </w:p>
    <w:p w:rsidR="00D333B9" w:rsidRDefault="00D333B9" w:rsidP="009F4665">
      <w:pPr>
        <w:pStyle w:val="aa"/>
        <w:ind w:left="0" w:firstLine="709"/>
      </w:pPr>
    </w:p>
    <w:p w:rsidR="009F4665" w:rsidRDefault="009F4665" w:rsidP="009F4665">
      <w:pPr>
        <w:pStyle w:val="aa"/>
        <w:ind w:left="0" w:firstLine="709"/>
      </w:pPr>
      <w:r w:rsidRPr="008913DE">
        <w:t>АНОТАЦІЯ</w:t>
      </w:r>
    </w:p>
    <w:p w:rsidR="009F4665" w:rsidRPr="00C53047" w:rsidRDefault="009F4665" w:rsidP="009F4665">
      <w:pPr>
        <w:pStyle w:val="aa"/>
        <w:ind w:left="0" w:firstLine="709"/>
      </w:pPr>
    </w:p>
    <w:p w:rsidR="009F4665" w:rsidRPr="008913DE" w:rsidRDefault="009F4665" w:rsidP="009F4665">
      <w:pPr>
        <w:spacing w:after="0" w:line="240" w:lineRule="auto"/>
        <w:ind w:firstLine="709"/>
        <w:jc w:val="both"/>
      </w:pPr>
      <w:proofErr w:type="spellStart"/>
      <w:r w:rsidRPr="009F4665">
        <w:rPr>
          <w:b/>
          <w:szCs w:val="28"/>
        </w:rPr>
        <w:t>Герич</w:t>
      </w:r>
      <w:proofErr w:type="spellEnd"/>
      <w:r w:rsidRPr="009F4665">
        <w:rPr>
          <w:b/>
          <w:szCs w:val="28"/>
        </w:rPr>
        <w:t xml:space="preserve"> І.М.</w:t>
      </w:r>
      <w:r w:rsidRPr="0089267F">
        <w:rPr>
          <w:b/>
          <w:szCs w:val="28"/>
        </w:rPr>
        <w:t xml:space="preserve"> </w:t>
      </w:r>
      <w:r w:rsidRPr="009F4665">
        <w:rPr>
          <w:b/>
          <w:szCs w:val="28"/>
        </w:rPr>
        <w:t>Дослідження способів та методів підвищення надійності системи електропостачання науково-дослідного інституту</w:t>
      </w:r>
      <w:r w:rsidRPr="008913DE">
        <w:t xml:space="preserve">. 8.05070103 </w:t>
      </w:r>
      <w:r w:rsidRPr="008913DE">
        <w:softHyphen/>
        <w:t xml:space="preserve">електротехнічні системи електроспоживання. Тернопільський національний технічний університет імені Івана Пулюя. Факультет прикладних інформаційних технологій та </w:t>
      </w:r>
      <w:proofErr w:type="spellStart"/>
      <w:r w:rsidRPr="008913DE">
        <w:t>електроінженерії</w:t>
      </w:r>
      <w:proofErr w:type="spellEnd"/>
      <w:r w:rsidRPr="008913DE">
        <w:t>. Кафедра систем електроспоживання та комп’ютерних технологій в електроенергетиці, група ЕЕмз-71. – Тернопіль.: ТНТУ, 2017.</w:t>
      </w:r>
    </w:p>
    <w:p w:rsidR="009F4665" w:rsidRPr="001878FB" w:rsidRDefault="009F4665" w:rsidP="009F4665">
      <w:pPr>
        <w:shd w:val="clear" w:color="auto" w:fill="FFFFFF" w:themeFill="background1"/>
        <w:spacing w:after="0" w:line="240" w:lineRule="auto"/>
        <w:ind w:firstLine="709"/>
        <w:jc w:val="both"/>
      </w:pPr>
      <w:proofErr w:type="spellStart"/>
      <w:r w:rsidRPr="001878FB">
        <w:t>Стор</w:t>
      </w:r>
      <w:proofErr w:type="spellEnd"/>
      <w:r w:rsidRPr="001878FB">
        <w:t>. -</w:t>
      </w:r>
      <w:r w:rsidRPr="001878FB">
        <w:rPr>
          <w:lang w:val="ru-RU"/>
        </w:rPr>
        <w:t xml:space="preserve"> 117</w:t>
      </w:r>
      <w:r w:rsidRPr="001878FB">
        <w:t>; рис. -</w:t>
      </w:r>
      <w:r w:rsidRPr="001878FB">
        <w:rPr>
          <w:lang w:val="ru-RU"/>
        </w:rPr>
        <w:t xml:space="preserve"> 10</w:t>
      </w:r>
      <w:r w:rsidRPr="001878FB">
        <w:t>; табл. -</w:t>
      </w:r>
      <w:r w:rsidRPr="001878FB">
        <w:rPr>
          <w:lang w:val="ru-RU"/>
        </w:rPr>
        <w:t xml:space="preserve"> 27</w:t>
      </w:r>
      <w:r w:rsidRPr="001878FB">
        <w:t>; креслень -</w:t>
      </w:r>
      <w:r w:rsidRPr="001878FB">
        <w:rPr>
          <w:lang w:val="ru-RU"/>
        </w:rPr>
        <w:t xml:space="preserve"> 7</w:t>
      </w:r>
      <w:r w:rsidRPr="001878FB">
        <w:t>; джерел -</w:t>
      </w:r>
      <w:r w:rsidRPr="001878FB">
        <w:rPr>
          <w:lang w:val="ru-RU"/>
        </w:rPr>
        <w:t xml:space="preserve"> 19</w:t>
      </w:r>
      <w:r w:rsidRPr="001878FB">
        <w:t xml:space="preserve">; додатків - </w:t>
      </w:r>
      <w:r w:rsidRPr="001878FB">
        <w:rPr>
          <w:lang w:val="ru-RU"/>
        </w:rPr>
        <w:t>0</w:t>
      </w:r>
      <w:r w:rsidRPr="001878FB">
        <w:t>.</w:t>
      </w:r>
    </w:p>
    <w:p w:rsidR="009F4665" w:rsidRPr="001878FB" w:rsidRDefault="009F4665" w:rsidP="009F4665">
      <w:pPr>
        <w:spacing w:after="0" w:line="240" w:lineRule="auto"/>
        <w:ind w:firstLine="709"/>
        <w:jc w:val="both"/>
        <w:rPr>
          <w:szCs w:val="28"/>
        </w:rPr>
      </w:pPr>
      <w:r w:rsidRPr="001878FB">
        <w:rPr>
          <w:szCs w:val="28"/>
        </w:rPr>
        <w:t xml:space="preserve">В роботі складено відомість електричних навантажень із вказанням їх </w:t>
      </w:r>
      <w:proofErr w:type="spellStart"/>
      <w:r w:rsidRPr="001878FB">
        <w:rPr>
          <w:szCs w:val="28"/>
        </w:rPr>
        <w:t>категорійності</w:t>
      </w:r>
      <w:proofErr w:type="spellEnd"/>
      <w:r w:rsidRPr="001878FB">
        <w:rPr>
          <w:szCs w:val="28"/>
        </w:rPr>
        <w:t xml:space="preserve"> по безперебійності електропостачання. Проведено визначення розрахункових навантажень по цехах і підприємстві в цілому. Повна розрахункова потужність становить 17 МВА. Також проведено визначення розрахункового навантаження по підприємству в цілому з урахуванням компенсуючих пристроїв – 14,6 МВА. Вибрано напругу лінії живлення 35 кВ і напругу розподільчих мереж рівну 10 кВ. Проведено вибір трансформаторів на головній </w:t>
      </w:r>
      <w:proofErr w:type="spellStart"/>
      <w:r w:rsidRPr="001878FB">
        <w:rPr>
          <w:szCs w:val="28"/>
        </w:rPr>
        <w:t>понижаючій</w:t>
      </w:r>
      <w:proofErr w:type="spellEnd"/>
      <w:r w:rsidRPr="001878FB">
        <w:rPr>
          <w:szCs w:val="28"/>
        </w:rPr>
        <w:t xml:space="preserve"> підстанції – два по 10 МВА. Побудовано картограму навантажень і визначено центр електричних навантажень. Вибрано кількість і потужність трансформаторів центральної трансформаторної підстанції з урахуванням конденсаторних установок. Також проведено вибір високовольтних двигунів. Складено три варіанти схем електропостачання. Виконано розподіл споживання електроенергії між цеховими трансформаторними підстанціями і розподільчими пристроями.</w:t>
      </w:r>
    </w:p>
    <w:p w:rsidR="009F4665" w:rsidRPr="001878FB" w:rsidRDefault="009F4665" w:rsidP="009F4665">
      <w:pPr>
        <w:spacing w:after="0" w:line="240" w:lineRule="auto"/>
        <w:ind w:firstLine="709"/>
        <w:jc w:val="both"/>
      </w:pPr>
      <w:r w:rsidRPr="001878FB">
        <w:rPr>
          <w:b/>
        </w:rPr>
        <w:t>Ключові слова:</w:t>
      </w:r>
      <w:r w:rsidRPr="009F4665">
        <w:rPr>
          <w:b/>
          <w:lang w:val="ru-RU"/>
        </w:rPr>
        <w:t xml:space="preserve"> </w:t>
      </w:r>
      <w:r w:rsidRPr="001878FB">
        <w:rPr>
          <w:szCs w:val="28"/>
        </w:rPr>
        <w:t>трансформаторна підстанція, електроенергія, електрична частина, силовий трансформатор.</w:t>
      </w:r>
    </w:p>
    <w:p w:rsidR="009F4665" w:rsidRPr="001878FB" w:rsidRDefault="009F4665" w:rsidP="009F4665">
      <w:pPr>
        <w:spacing w:after="0" w:line="240" w:lineRule="auto"/>
        <w:jc w:val="center"/>
        <w:rPr>
          <w:b/>
        </w:rPr>
      </w:pPr>
      <w:r w:rsidRPr="001878FB">
        <w:rPr>
          <w:rFonts w:eastAsia="Calibri"/>
          <w:b/>
          <w:szCs w:val="28"/>
          <w:lang w:eastAsia="uk-UA"/>
        </w:rPr>
        <w:lastRenderedPageBreak/>
        <w:t>ANNOTATION</w:t>
      </w:r>
    </w:p>
    <w:p w:rsidR="009F4665" w:rsidRPr="001878FB" w:rsidRDefault="009F4665" w:rsidP="009F4665">
      <w:pPr>
        <w:spacing w:after="0" w:line="240" w:lineRule="auto"/>
        <w:rPr>
          <w:b/>
        </w:rPr>
      </w:pPr>
    </w:p>
    <w:p w:rsidR="009F4665" w:rsidRPr="001878FB" w:rsidRDefault="009F4665" w:rsidP="009F4665">
      <w:pPr>
        <w:keepNext/>
        <w:widowControl w:val="0"/>
        <w:shd w:val="clear" w:color="auto" w:fill="FFFFFF"/>
        <w:spacing w:after="0" w:line="240" w:lineRule="auto"/>
        <w:ind w:firstLine="567"/>
        <w:jc w:val="both"/>
        <w:textAlignment w:val="baseline"/>
        <w:outlineLvl w:val="2"/>
        <w:rPr>
          <w:rFonts w:eastAsia="Calibri"/>
          <w:szCs w:val="28"/>
          <w:lang w:val="en-US"/>
        </w:rPr>
      </w:pPr>
      <w:r w:rsidRPr="009F4665">
        <w:rPr>
          <w:b/>
          <w:szCs w:val="28"/>
          <w:lang w:val="en-US"/>
        </w:rPr>
        <w:t xml:space="preserve">I. </w:t>
      </w:r>
      <w:proofErr w:type="spellStart"/>
      <w:r w:rsidRPr="009F4665">
        <w:rPr>
          <w:b/>
          <w:szCs w:val="28"/>
          <w:lang w:val="en-US"/>
        </w:rPr>
        <w:t>Gerych</w:t>
      </w:r>
      <w:proofErr w:type="spellEnd"/>
      <w:r w:rsidRPr="009F4665">
        <w:rPr>
          <w:b/>
          <w:szCs w:val="28"/>
          <w:lang w:val="en-US"/>
        </w:rPr>
        <w:t>. Investigation of ways and methods of improving the reliability of electricity supply system of scientific and research institute</w:t>
      </w:r>
      <w:r w:rsidRPr="009F4665">
        <w:rPr>
          <w:rFonts w:eastAsia="Calibri"/>
          <w:b/>
          <w:szCs w:val="28"/>
          <w:lang w:val="en-US" w:eastAsia="uk-UA"/>
        </w:rPr>
        <w:t>.</w:t>
      </w:r>
      <w:r w:rsidRPr="001878FB">
        <w:rPr>
          <w:rFonts w:eastAsia="Calibri"/>
          <w:szCs w:val="28"/>
          <w:lang w:val="en-US" w:eastAsia="uk-UA"/>
        </w:rPr>
        <w:t xml:space="preserve"> </w:t>
      </w:r>
      <w:proofErr w:type="spellStart"/>
      <w:r w:rsidRPr="001878FB">
        <w:rPr>
          <w:rFonts w:eastAsia="Calibri"/>
          <w:szCs w:val="28"/>
          <w:lang w:val="en-US" w:eastAsia="uk-UA"/>
        </w:rPr>
        <w:t>Ternopil</w:t>
      </w:r>
      <w:proofErr w:type="spellEnd"/>
      <w:r w:rsidRPr="001878FB">
        <w:rPr>
          <w:rFonts w:eastAsia="Calibri"/>
          <w:szCs w:val="28"/>
          <w:lang w:val="en-US" w:eastAsia="uk-UA"/>
        </w:rPr>
        <w:t xml:space="preserve"> Ivan </w:t>
      </w:r>
      <w:proofErr w:type="spellStart"/>
      <w:r w:rsidRPr="001878FB">
        <w:rPr>
          <w:rFonts w:eastAsia="Calibri"/>
          <w:szCs w:val="28"/>
          <w:lang w:val="en-US" w:eastAsia="uk-UA"/>
        </w:rPr>
        <w:t>Puluj</w:t>
      </w:r>
      <w:proofErr w:type="spellEnd"/>
      <w:r w:rsidRPr="001878FB">
        <w:rPr>
          <w:rFonts w:eastAsia="Calibri"/>
          <w:szCs w:val="28"/>
          <w:lang w:val="en-US" w:eastAsia="uk-UA"/>
        </w:rPr>
        <w:t xml:space="preserve"> National Technical University. Faculty of Applied Information Technologies and Electrical Engineering. </w:t>
      </w:r>
      <w:proofErr w:type="spellStart"/>
      <w:r w:rsidRPr="001878FB">
        <w:rPr>
          <w:rFonts w:eastAsia="Calibri"/>
          <w:szCs w:val="28"/>
          <w:lang w:val="en-US" w:eastAsia="uk-UA"/>
        </w:rPr>
        <w:t>Сhair</w:t>
      </w:r>
      <w:proofErr w:type="spellEnd"/>
      <w:r w:rsidRPr="001878FB">
        <w:rPr>
          <w:rFonts w:eastAsia="Calibri"/>
          <w:szCs w:val="28"/>
          <w:lang w:val="en-US" w:eastAsia="uk-UA"/>
        </w:rPr>
        <w:t xml:space="preserve"> of Systems of Power Consumption and Computer Te</w:t>
      </w:r>
      <w:r w:rsidRPr="001878FB">
        <w:rPr>
          <w:rFonts w:eastAsia="Calibri"/>
          <w:szCs w:val="28"/>
          <w:lang w:val="en-US"/>
        </w:rPr>
        <w:t xml:space="preserve">chnologies in Electric Power Industry, group ЕЕmz-71. – </w:t>
      </w:r>
      <w:proofErr w:type="spellStart"/>
      <w:r w:rsidRPr="001878FB">
        <w:rPr>
          <w:rFonts w:eastAsia="Calibri"/>
          <w:szCs w:val="28"/>
          <w:lang w:val="en-US"/>
        </w:rPr>
        <w:t>Ternopil</w:t>
      </w:r>
      <w:proofErr w:type="spellEnd"/>
      <w:r w:rsidRPr="001878FB">
        <w:rPr>
          <w:rFonts w:eastAsia="Calibri"/>
          <w:szCs w:val="28"/>
          <w:lang w:val="en-US"/>
        </w:rPr>
        <w:t>.: TNTU, 2017.</w:t>
      </w:r>
    </w:p>
    <w:p w:rsidR="009F4665" w:rsidRPr="00CD6F20" w:rsidRDefault="009F4665" w:rsidP="009F4665">
      <w:pPr>
        <w:keepNext/>
        <w:widowControl w:val="0"/>
        <w:shd w:val="clear" w:color="auto" w:fill="FFFFFF"/>
        <w:spacing w:after="0" w:line="240" w:lineRule="auto"/>
        <w:ind w:firstLine="567"/>
        <w:jc w:val="both"/>
        <w:textAlignment w:val="baseline"/>
        <w:outlineLvl w:val="2"/>
        <w:rPr>
          <w:rFonts w:eastAsia="Calibri"/>
          <w:szCs w:val="28"/>
          <w:lang w:val="en-US"/>
        </w:rPr>
      </w:pPr>
      <w:r w:rsidRPr="001878FB">
        <w:rPr>
          <w:rFonts w:eastAsia="Calibri"/>
          <w:szCs w:val="28"/>
          <w:lang w:val="en-US"/>
        </w:rPr>
        <w:t>Pages – 117; Illustrations</w:t>
      </w:r>
      <w:r w:rsidRPr="00A56B94">
        <w:rPr>
          <w:rFonts w:eastAsia="Calibri"/>
          <w:szCs w:val="28"/>
          <w:lang w:val="en-US"/>
        </w:rPr>
        <w:t xml:space="preserve"> – 10; Tables – 27; Blueprints – 7; Sources – 19; Additions – 0.</w:t>
      </w:r>
    </w:p>
    <w:p w:rsidR="009F4665" w:rsidRPr="00CD6F20" w:rsidRDefault="009F4665" w:rsidP="009F4665">
      <w:pPr>
        <w:spacing w:after="0" w:line="240" w:lineRule="auto"/>
        <w:ind w:firstLine="709"/>
        <w:jc w:val="both"/>
        <w:rPr>
          <w:lang w:val="en-US"/>
        </w:rPr>
      </w:pPr>
      <w:r w:rsidRPr="00CD6F20">
        <w:rPr>
          <w:lang w:val="en-US"/>
        </w:rPr>
        <w:t>In diploma paper, the statement indicating electrical loads with their categorical on uninterrupted power supply was prepared. Carried out calculation of design loads of the workshops and of the enterprise as a whole. The full design power constitutes 17 MVA. Also carried out determining of the estimated load on the enterprise as a whole taking into account compensating devices - 14.6 MVA. Selected voltage of power line of 35 kV and voltage of distribution network of 10 kV. Conducted the selection of transformers in the main step-down substation - two of 10 MVA. The cartogram of loads was built and determined the center of electrical loads. Selected the number and power of transformers of central transformer substation taking into account condensing units. Also carried out the selection of high-voltage engines. Three variants of scheme of electricity supply were composed. Executed the distribution of electricity consumption between shop transformer substations and distribution devices.</w:t>
      </w:r>
    </w:p>
    <w:p w:rsidR="00932728" w:rsidRPr="009F4665" w:rsidRDefault="009F4665" w:rsidP="009F4665">
      <w:pPr>
        <w:spacing w:after="0" w:line="240" w:lineRule="auto"/>
        <w:ind w:firstLine="709"/>
        <w:jc w:val="both"/>
        <w:rPr>
          <w:lang w:val="en-US"/>
        </w:rPr>
      </w:pPr>
      <w:r w:rsidRPr="00CD6F20">
        <w:rPr>
          <w:b/>
          <w:lang w:val="en-US"/>
        </w:rPr>
        <w:t>Keywords:</w:t>
      </w:r>
      <w:r w:rsidRPr="00CD6F20">
        <w:rPr>
          <w:lang w:val="en-US"/>
        </w:rPr>
        <w:t xml:space="preserve"> transformer substation, electricity, electric parts, power transformer.</w:t>
      </w:r>
    </w:p>
    <w:sectPr w:rsidR="00932728" w:rsidRPr="009F4665" w:rsidSect="004D4CA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ISOCPEUR">
    <w:panose1 w:val="020B0604020202020204"/>
    <w:charset w:val="CC"/>
    <w:family w:val="swiss"/>
    <w:pitch w:val="variable"/>
    <w:sig w:usb0="00000287" w:usb1="00000000" w:usb2="00000000" w:usb3="00000000" w:csb0="0000009F" w:csb1="00000000"/>
  </w:font>
  <w:font w:name="TimesNewRomanPSMT">
    <w:altName w:val="Yu Gothic UI"/>
    <w:panose1 w:val="00000000000000000000"/>
    <w:charset w:val="80"/>
    <w:family w:val="auto"/>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81BAF"/>
    <w:multiLevelType w:val="hybridMultilevel"/>
    <w:tmpl w:val="99C6B0DC"/>
    <w:lvl w:ilvl="0" w:tplc="C6065BA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17A6018B"/>
    <w:multiLevelType w:val="singleLevel"/>
    <w:tmpl w:val="E4D0A362"/>
    <w:lvl w:ilvl="0">
      <w:start w:val="1"/>
      <w:numFmt w:val="decimal"/>
      <w:lvlText w:val="%1."/>
      <w:lvlJc w:val="left"/>
      <w:pPr>
        <w:tabs>
          <w:tab w:val="num" w:pos="927"/>
        </w:tabs>
        <w:ind w:left="927" w:hanging="360"/>
      </w:pPr>
      <w:rPr>
        <w:rFonts w:cs="Times New Roman" w:hint="default"/>
      </w:rPr>
    </w:lvl>
  </w:abstractNum>
  <w:abstractNum w:abstractNumId="2" w15:restartNumberingAfterBreak="0">
    <w:nsid w:val="23D72D31"/>
    <w:multiLevelType w:val="hybridMultilevel"/>
    <w:tmpl w:val="9738BD56"/>
    <w:lvl w:ilvl="0" w:tplc="BC3024B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 w15:restartNumberingAfterBreak="0">
    <w:nsid w:val="34817E95"/>
    <w:multiLevelType w:val="hybridMultilevel"/>
    <w:tmpl w:val="72BC243A"/>
    <w:lvl w:ilvl="0" w:tplc="3AFA0E90">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39E966D8"/>
    <w:multiLevelType w:val="multilevel"/>
    <w:tmpl w:val="509027B0"/>
    <w:lvl w:ilvl="0">
      <w:start w:val="1"/>
      <w:numFmt w:val="decimal"/>
      <w:lvlText w:val="%1."/>
      <w:lvlJc w:val="left"/>
      <w:pPr>
        <w:tabs>
          <w:tab w:val="num" w:pos="928"/>
        </w:tabs>
        <w:ind w:left="928" w:hanging="360"/>
      </w:pPr>
    </w:lvl>
    <w:lvl w:ilvl="1">
      <w:start w:val="6"/>
      <w:numFmt w:val="decimal"/>
      <w:isLgl/>
      <w:lvlText w:val="%1.%2"/>
      <w:lvlJc w:val="left"/>
      <w:pPr>
        <w:tabs>
          <w:tab w:val="num" w:pos="1495"/>
        </w:tabs>
        <w:ind w:left="1495" w:hanging="720"/>
      </w:pPr>
      <w:rPr>
        <w:rFonts w:hint="default"/>
      </w:rPr>
    </w:lvl>
    <w:lvl w:ilvl="2">
      <w:start w:val="1"/>
      <w:numFmt w:val="decimal"/>
      <w:isLgl/>
      <w:lvlText w:val="%1.%2.%3"/>
      <w:lvlJc w:val="left"/>
      <w:pPr>
        <w:tabs>
          <w:tab w:val="num" w:pos="1702"/>
        </w:tabs>
        <w:ind w:left="1702" w:hanging="720"/>
      </w:pPr>
      <w:rPr>
        <w:rFonts w:hint="default"/>
      </w:rPr>
    </w:lvl>
    <w:lvl w:ilvl="3">
      <w:start w:val="1"/>
      <w:numFmt w:val="decimal"/>
      <w:isLgl/>
      <w:lvlText w:val="%1.%2.%3.%4"/>
      <w:lvlJc w:val="left"/>
      <w:pPr>
        <w:tabs>
          <w:tab w:val="num" w:pos="2269"/>
        </w:tabs>
        <w:ind w:left="2269" w:hanging="1080"/>
      </w:pPr>
      <w:rPr>
        <w:rFonts w:hint="default"/>
      </w:rPr>
    </w:lvl>
    <w:lvl w:ilvl="4">
      <w:start w:val="1"/>
      <w:numFmt w:val="decimal"/>
      <w:isLgl/>
      <w:lvlText w:val="%1.%2.%3.%4.%5"/>
      <w:lvlJc w:val="left"/>
      <w:pPr>
        <w:tabs>
          <w:tab w:val="num" w:pos="2476"/>
        </w:tabs>
        <w:ind w:left="2476" w:hanging="1080"/>
      </w:pPr>
      <w:rPr>
        <w:rFonts w:hint="default"/>
      </w:rPr>
    </w:lvl>
    <w:lvl w:ilvl="5">
      <w:start w:val="1"/>
      <w:numFmt w:val="decimal"/>
      <w:isLgl/>
      <w:lvlText w:val="%1.%2.%3.%4.%5.%6"/>
      <w:lvlJc w:val="left"/>
      <w:pPr>
        <w:tabs>
          <w:tab w:val="num" w:pos="3043"/>
        </w:tabs>
        <w:ind w:left="3043" w:hanging="1440"/>
      </w:pPr>
      <w:rPr>
        <w:rFonts w:hint="default"/>
      </w:rPr>
    </w:lvl>
    <w:lvl w:ilvl="6">
      <w:start w:val="1"/>
      <w:numFmt w:val="decimal"/>
      <w:isLgl/>
      <w:lvlText w:val="%1.%2.%3.%4.%5.%6.%7"/>
      <w:lvlJc w:val="left"/>
      <w:pPr>
        <w:tabs>
          <w:tab w:val="num" w:pos="3610"/>
        </w:tabs>
        <w:ind w:left="3610" w:hanging="1800"/>
      </w:pPr>
      <w:rPr>
        <w:rFonts w:hint="default"/>
      </w:rPr>
    </w:lvl>
    <w:lvl w:ilvl="7">
      <w:start w:val="1"/>
      <w:numFmt w:val="decimal"/>
      <w:isLgl/>
      <w:lvlText w:val="%1.%2.%3.%4.%5.%6.%7.%8"/>
      <w:lvlJc w:val="left"/>
      <w:pPr>
        <w:tabs>
          <w:tab w:val="num" w:pos="3817"/>
        </w:tabs>
        <w:ind w:left="3817" w:hanging="1800"/>
      </w:pPr>
      <w:rPr>
        <w:rFonts w:hint="default"/>
      </w:rPr>
    </w:lvl>
    <w:lvl w:ilvl="8">
      <w:start w:val="1"/>
      <w:numFmt w:val="decimal"/>
      <w:isLgl/>
      <w:lvlText w:val="%1.%2.%3.%4.%5.%6.%7.%8.%9"/>
      <w:lvlJc w:val="left"/>
      <w:pPr>
        <w:tabs>
          <w:tab w:val="num" w:pos="4384"/>
        </w:tabs>
        <w:ind w:left="4384" w:hanging="2160"/>
      </w:pPr>
      <w:rPr>
        <w:rFonts w:hint="default"/>
      </w:rPr>
    </w:lvl>
  </w:abstractNum>
  <w:abstractNum w:abstractNumId="5" w15:restartNumberingAfterBreak="0">
    <w:nsid w:val="5BF05C8D"/>
    <w:multiLevelType w:val="singleLevel"/>
    <w:tmpl w:val="8A02E2C2"/>
    <w:lvl w:ilvl="0">
      <w:start w:val="1"/>
      <w:numFmt w:val="decimal"/>
      <w:lvlText w:val="%1."/>
      <w:lvlJc w:val="left"/>
      <w:pPr>
        <w:tabs>
          <w:tab w:val="num" w:pos="927"/>
        </w:tabs>
        <w:ind w:left="927" w:hanging="360"/>
      </w:pPr>
      <w:rPr>
        <w:rFonts w:cs="Times New Roman" w:hint="default"/>
      </w:rPr>
    </w:lvl>
  </w:abstractNum>
  <w:abstractNum w:abstractNumId="6" w15:restartNumberingAfterBreak="0">
    <w:nsid w:val="636565D1"/>
    <w:multiLevelType w:val="hybridMultilevel"/>
    <w:tmpl w:val="290893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70621FF0"/>
    <w:multiLevelType w:val="singleLevel"/>
    <w:tmpl w:val="96BAE3EE"/>
    <w:lvl w:ilvl="0">
      <w:start w:val="1"/>
      <w:numFmt w:val="decimal"/>
      <w:pStyle w:val="a"/>
      <w:lvlText w:val="%1"/>
      <w:lvlJc w:val="left"/>
      <w:pPr>
        <w:tabs>
          <w:tab w:val="num" w:pos="927"/>
        </w:tabs>
        <w:ind w:left="927" w:hanging="360"/>
      </w:pPr>
      <w:rPr>
        <w:rFonts w:cs="Times New Roman" w:hint="default"/>
      </w:rPr>
    </w:lvl>
  </w:abstractNum>
  <w:num w:numId="1">
    <w:abstractNumId w:val="6"/>
  </w:num>
  <w:num w:numId="2">
    <w:abstractNumId w:val="7"/>
  </w:num>
  <w:num w:numId="3">
    <w:abstractNumId w:val="5"/>
  </w:num>
  <w:num w:numId="4">
    <w:abstractNumId w:val="4"/>
  </w:num>
  <w:num w:numId="5">
    <w:abstractNumId w:val="1"/>
  </w:num>
  <w:num w:numId="6">
    <w:abstractNumId w:val="0"/>
  </w:num>
  <w:num w:numId="7">
    <w:abstractNumId w:val="7"/>
  </w:num>
  <w:num w:numId="8">
    <w:abstractNumId w:val="7"/>
  </w:num>
  <w:num w:numId="9">
    <w:abstractNumId w:val="7"/>
  </w:num>
  <w:num w:numId="10">
    <w:abstractNumId w:val="7"/>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CAE"/>
    <w:rsid w:val="00002F95"/>
    <w:rsid w:val="00015941"/>
    <w:rsid w:val="00025516"/>
    <w:rsid w:val="000304E8"/>
    <w:rsid w:val="000435A5"/>
    <w:rsid w:val="00044FED"/>
    <w:rsid w:val="00091932"/>
    <w:rsid w:val="000928A9"/>
    <w:rsid w:val="000D55A4"/>
    <w:rsid w:val="001822F5"/>
    <w:rsid w:val="00191D21"/>
    <w:rsid w:val="001C1960"/>
    <w:rsid w:val="001D3DED"/>
    <w:rsid w:val="001E5A45"/>
    <w:rsid w:val="00215564"/>
    <w:rsid w:val="00217D9D"/>
    <w:rsid w:val="002264C2"/>
    <w:rsid w:val="00237514"/>
    <w:rsid w:val="00242E81"/>
    <w:rsid w:val="00257339"/>
    <w:rsid w:val="00285726"/>
    <w:rsid w:val="00296B72"/>
    <w:rsid w:val="002A0295"/>
    <w:rsid w:val="002B7428"/>
    <w:rsid w:val="002D48B7"/>
    <w:rsid w:val="002E0ECA"/>
    <w:rsid w:val="002F2368"/>
    <w:rsid w:val="00304C65"/>
    <w:rsid w:val="0031421F"/>
    <w:rsid w:val="00325C12"/>
    <w:rsid w:val="003405F4"/>
    <w:rsid w:val="00354B06"/>
    <w:rsid w:val="00377071"/>
    <w:rsid w:val="003C4ED7"/>
    <w:rsid w:val="003D102C"/>
    <w:rsid w:val="003E3000"/>
    <w:rsid w:val="00434636"/>
    <w:rsid w:val="0044569E"/>
    <w:rsid w:val="00445F7E"/>
    <w:rsid w:val="00456445"/>
    <w:rsid w:val="00462589"/>
    <w:rsid w:val="0049737C"/>
    <w:rsid w:val="004B3A1C"/>
    <w:rsid w:val="004B5A61"/>
    <w:rsid w:val="004C231F"/>
    <w:rsid w:val="004D4CAE"/>
    <w:rsid w:val="004E2424"/>
    <w:rsid w:val="004E5889"/>
    <w:rsid w:val="00515648"/>
    <w:rsid w:val="0052136D"/>
    <w:rsid w:val="0052728E"/>
    <w:rsid w:val="005321AE"/>
    <w:rsid w:val="00542C7A"/>
    <w:rsid w:val="005517F5"/>
    <w:rsid w:val="00567092"/>
    <w:rsid w:val="005811F6"/>
    <w:rsid w:val="00594130"/>
    <w:rsid w:val="005A292A"/>
    <w:rsid w:val="005A7597"/>
    <w:rsid w:val="005B1152"/>
    <w:rsid w:val="005F27FF"/>
    <w:rsid w:val="005F53BD"/>
    <w:rsid w:val="005F55DF"/>
    <w:rsid w:val="006105B2"/>
    <w:rsid w:val="0063215B"/>
    <w:rsid w:val="00636898"/>
    <w:rsid w:val="00672412"/>
    <w:rsid w:val="0067274C"/>
    <w:rsid w:val="006805F8"/>
    <w:rsid w:val="006A12A4"/>
    <w:rsid w:val="00711DBC"/>
    <w:rsid w:val="00730F1A"/>
    <w:rsid w:val="00730FFB"/>
    <w:rsid w:val="007459C2"/>
    <w:rsid w:val="007535B7"/>
    <w:rsid w:val="007554B7"/>
    <w:rsid w:val="00766673"/>
    <w:rsid w:val="0078660C"/>
    <w:rsid w:val="007B7555"/>
    <w:rsid w:val="007B7E11"/>
    <w:rsid w:val="007C1988"/>
    <w:rsid w:val="007C5827"/>
    <w:rsid w:val="007E323E"/>
    <w:rsid w:val="00822213"/>
    <w:rsid w:val="008263FD"/>
    <w:rsid w:val="0083118A"/>
    <w:rsid w:val="0088707B"/>
    <w:rsid w:val="0089267F"/>
    <w:rsid w:val="0089630C"/>
    <w:rsid w:val="008A38A4"/>
    <w:rsid w:val="008D1D6B"/>
    <w:rsid w:val="009011E9"/>
    <w:rsid w:val="0092348B"/>
    <w:rsid w:val="00932728"/>
    <w:rsid w:val="00976119"/>
    <w:rsid w:val="009C50E4"/>
    <w:rsid w:val="009D15C2"/>
    <w:rsid w:val="009F4665"/>
    <w:rsid w:val="009F5643"/>
    <w:rsid w:val="00A0533A"/>
    <w:rsid w:val="00A13797"/>
    <w:rsid w:val="00A41385"/>
    <w:rsid w:val="00A46157"/>
    <w:rsid w:val="00A64960"/>
    <w:rsid w:val="00A662EC"/>
    <w:rsid w:val="00A84AB6"/>
    <w:rsid w:val="00AA6ECC"/>
    <w:rsid w:val="00AB6D44"/>
    <w:rsid w:val="00AE25D3"/>
    <w:rsid w:val="00B1054B"/>
    <w:rsid w:val="00B249E4"/>
    <w:rsid w:val="00B40DA8"/>
    <w:rsid w:val="00B709E6"/>
    <w:rsid w:val="00B83355"/>
    <w:rsid w:val="00BA024E"/>
    <w:rsid w:val="00BB237A"/>
    <w:rsid w:val="00BC5796"/>
    <w:rsid w:val="00BE6892"/>
    <w:rsid w:val="00C03AEF"/>
    <w:rsid w:val="00C06499"/>
    <w:rsid w:val="00C15C35"/>
    <w:rsid w:val="00C45E4A"/>
    <w:rsid w:val="00C474B7"/>
    <w:rsid w:val="00C476BA"/>
    <w:rsid w:val="00C503B7"/>
    <w:rsid w:val="00C53047"/>
    <w:rsid w:val="00C616BA"/>
    <w:rsid w:val="00C63AA1"/>
    <w:rsid w:val="00C72D4B"/>
    <w:rsid w:val="00C75AD6"/>
    <w:rsid w:val="00C778C7"/>
    <w:rsid w:val="00C8516E"/>
    <w:rsid w:val="00C9575C"/>
    <w:rsid w:val="00CC148D"/>
    <w:rsid w:val="00CF624F"/>
    <w:rsid w:val="00D0303E"/>
    <w:rsid w:val="00D169A9"/>
    <w:rsid w:val="00D333B9"/>
    <w:rsid w:val="00D54D86"/>
    <w:rsid w:val="00DE0FFA"/>
    <w:rsid w:val="00E10A9F"/>
    <w:rsid w:val="00E54326"/>
    <w:rsid w:val="00E61D4B"/>
    <w:rsid w:val="00E67788"/>
    <w:rsid w:val="00E7119F"/>
    <w:rsid w:val="00EA1041"/>
    <w:rsid w:val="00EB18E5"/>
    <w:rsid w:val="00EC0909"/>
    <w:rsid w:val="00EC390E"/>
    <w:rsid w:val="00F00BB4"/>
    <w:rsid w:val="00F06F7B"/>
    <w:rsid w:val="00F14082"/>
    <w:rsid w:val="00F1729C"/>
    <w:rsid w:val="00F34E73"/>
    <w:rsid w:val="00F700A8"/>
    <w:rsid w:val="00F75022"/>
    <w:rsid w:val="00FD54E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2E01AC-635B-4E7F-AA05-8037AAC4B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9"/>
    <w:qFormat/>
    <w:rsid w:val="0083118A"/>
    <w:pPr>
      <w:keepNext/>
      <w:autoSpaceDE w:val="0"/>
      <w:autoSpaceDN w:val="0"/>
      <w:spacing w:after="0" w:line="264" w:lineRule="auto"/>
      <w:ind w:right="282"/>
      <w:jc w:val="right"/>
      <w:outlineLvl w:val="0"/>
    </w:pPr>
    <w:rPr>
      <w:rFonts w:eastAsiaTheme="minorEastAsia"/>
      <w:sz w:val="24"/>
      <w:szCs w:val="24"/>
      <w:lang w:eastAsia="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Indent 2"/>
    <w:basedOn w:val="a0"/>
    <w:link w:val="20"/>
    <w:uiPriority w:val="99"/>
    <w:rsid w:val="004D4CAE"/>
    <w:pPr>
      <w:autoSpaceDE w:val="0"/>
      <w:autoSpaceDN w:val="0"/>
      <w:spacing w:before="240" w:after="0" w:line="240" w:lineRule="auto"/>
      <w:ind w:firstLine="567"/>
      <w:jc w:val="both"/>
    </w:pPr>
    <w:rPr>
      <w:rFonts w:eastAsiaTheme="minorEastAsia"/>
      <w:sz w:val="24"/>
      <w:szCs w:val="24"/>
      <w:lang w:eastAsia="uk-UA"/>
    </w:rPr>
  </w:style>
  <w:style w:type="character" w:customStyle="1" w:styleId="20">
    <w:name w:val="Основний текст з відступом 2 Знак"/>
    <w:basedOn w:val="a1"/>
    <w:link w:val="2"/>
    <w:uiPriority w:val="99"/>
    <w:rsid w:val="004D4CAE"/>
    <w:rPr>
      <w:rFonts w:eastAsiaTheme="minorEastAsia"/>
      <w:sz w:val="24"/>
      <w:szCs w:val="24"/>
      <w:lang w:eastAsia="uk-UA"/>
    </w:rPr>
  </w:style>
  <w:style w:type="paragraph" w:styleId="21">
    <w:name w:val="Body Text 2"/>
    <w:basedOn w:val="a0"/>
    <w:link w:val="22"/>
    <w:uiPriority w:val="99"/>
    <w:unhideWhenUsed/>
    <w:rsid w:val="0067274C"/>
    <w:pPr>
      <w:widowControl w:val="0"/>
      <w:autoSpaceDE w:val="0"/>
      <w:autoSpaceDN w:val="0"/>
      <w:adjustRightInd w:val="0"/>
      <w:spacing w:after="120" w:line="480" w:lineRule="auto"/>
    </w:pPr>
    <w:rPr>
      <w:rFonts w:eastAsia="Times New Roman"/>
      <w:sz w:val="20"/>
      <w:lang w:val="ru-RU" w:eastAsia="ru-RU"/>
    </w:rPr>
  </w:style>
  <w:style w:type="character" w:customStyle="1" w:styleId="22">
    <w:name w:val="Основний текст 2 Знак"/>
    <w:basedOn w:val="a1"/>
    <w:link w:val="21"/>
    <w:uiPriority w:val="99"/>
    <w:rsid w:val="0067274C"/>
    <w:rPr>
      <w:rFonts w:eastAsia="Times New Roman"/>
      <w:sz w:val="20"/>
      <w:lang w:val="ru-RU" w:eastAsia="ru-RU"/>
    </w:rPr>
  </w:style>
  <w:style w:type="paragraph" w:styleId="a4">
    <w:name w:val="Body Text"/>
    <w:basedOn w:val="a0"/>
    <w:link w:val="a5"/>
    <w:uiPriority w:val="99"/>
    <w:unhideWhenUsed/>
    <w:rsid w:val="0067274C"/>
    <w:pPr>
      <w:widowControl w:val="0"/>
      <w:autoSpaceDE w:val="0"/>
      <w:autoSpaceDN w:val="0"/>
      <w:adjustRightInd w:val="0"/>
      <w:spacing w:after="120" w:line="240" w:lineRule="auto"/>
    </w:pPr>
    <w:rPr>
      <w:rFonts w:eastAsia="Times New Roman"/>
      <w:sz w:val="20"/>
      <w:lang w:val="ru-RU" w:eastAsia="ru-RU"/>
    </w:rPr>
  </w:style>
  <w:style w:type="character" w:customStyle="1" w:styleId="a5">
    <w:name w:val="Основний текст Знак"/>
    <w:basedOn w:val="a1"/>
    <w:link w:val="a4"/>
    <w:uiPriority w:val="99"/>
    <w:rsid w:val="0067274C"/>
    <w:rPr>
      <w:rFonts w:eastAsia="Times New Roman"/>
      <w:sz w:val="20"/>
      <w:lang w:val="ru-RU" w:eastAsia="ru-RU"/>
    </w:rPr>
  </w:style>
  <w:style w:type="paragraph" w:styleId="a">
    <w:name w:val="Subtitle"/>
    <w:basedOn w:val="a0"/>
    <w:link w:val="a6"/>
    <w:uiPriority w:val="99"/>
    <w:qFormat/>
    <w:rsid w:val="00C06499"/>
    <w:pPr>
      <w:numPr>
        <w:numId w:val="2"/>
      </w:numPr>
      <w:autoSpaceDE w:val="0"/>
      <w:autoSpaceDN w:val="0"/>
      <w:spacing w:after="0" w:line="360" w:lineRule="auto"/>
      <w:jc w:val="both"/>
    </w:pPr>
    <w:rPr>
      <w:rFonts w:eastAsiaTheme="minorEastAsia"/>
      <w:szCs w:val="28"/>
      <w:lang w:eastAsia="uk-UA"/>
    </w:rPr>
  </w:style>
  <w:style w:type="character" w:customStyle="1" w:styleId="a6">
    <w:name w:val="Підзаголовок Знак"/>
    <w:basedOn w:val="a1"/>
    <w:link w:val="a"/>
    <w:uiPriority w:val="99"/>
    <w:rsid w:val="00C06499"/>
    <w:rPr>
      <w:rFonts w:eastAsiaTheme="minorEastAsia"/>
      <w:szCs w:val="28"/>
      <w:lang w:eastAsia="uk-UA"/>
    </w:rPr>
  </w:style>
  <w:style w:type="paragraph" w:styleId="a7">
    <w:name w:val="Body Text Indent"/>
    <w:basedOn w:val="a0"/>
    <w:link w:val="a8"/>
    <w:uiPriority w:val="99"/>
    <w:semiHidden/>
    <w:unhideWhenUsed/>
    <w:rsid w:val="00C15C35"/>
    <w:pPr>
      <w:widowControl w:val="0"/>
      <w:autoSpaceDE w:val="0"/>
      <w:autoSpaceDN w:val="0"/>
      <w:adjustRightInd w:val="0"/>
      <w:spacing w:after="120" w:line="240" w:lineRule="auto"/>
      <w:ind w:left="283"/>
    </w:pPr>
    <w:rPr>
      <w:rFonts w:eastAsia="Times New Roman"/>
      <w:sz w:val="20"/>
      <w:lang w:val="ru-RU" w:eastAsia="ru-RU"/>
    </w:rPr>
  </w:style>
  <w:style w:type="character" w:customStyle="1" w:styleId="a8">
    <w:name w:val="Основний текст з відступом Знак"/>
    <w:basedOn w:val="a1"/>
    <w:link w:val="a7"/>
    <w:uiPriority w:val="99"/>
    <w:semiHidden/>
    <w:rsid w:val="00C15C35"/>
    <w:rPr>
      <w:rFonts w:eastAsia="Times New Roman"/>
      <w:sz w:val="20"/>
      <w:lang w:val="ru-RU" w:eastAsia="ru-RU"/>
    </w:rPr>
  </w:style>
  <w:style w:type="paragraph" w:customStyle="1" w:styleId="a9">
    <w:name w:val="Чертежный"/>
    <w:rsid w:val="00237514"/>
    <w:pPr>
      <w:spacing w:after="0" w:line="240" w:lineRule="auto"/>
      <w:jc w:val="both"/>
    </w:pPr>
    <w:rPr>
      <w:rFonts w:ascii="ISOCPEUR" w:eastAsia="Times New Roman" w:hAnsi="ISOCPEUR"/>
      <w:i/>
      <w:lang w:eastAsia="ru-RU"/>
    </w:rPr>
  </w:style>
  <w:style w:type="paragraph" w:styleId="aa">
    <w:name w:val="Title"/>
    <w:basedOn w:val="a0"/>
    <w:link w:val="ab"/>
    <w:uiPriority w:val="99"/>
    <w:qFormat/>
    <w:rsid w:val="00237514"/>
    <w:pPr>
      <w:spacing w:after="0" w:line="240" w:lineRule="auto"/>
      <w:ind w:left="180" w:firstLine="540"/>
      <w:jc w:val="center"/>
    </w:pPr>
    <w:rPr>
      <w:rFonts w:eastAsia="Times New Roman"/>
      <w:b/>
      <w:bCs/>
      <w:szCs w:val="28"/>
      <w:lang w:eastAsia="ru-RU"/>
    </w:rPr>
  </w:style>
  <w:style w:type="character" w:customStyle="1" w:styleId="ab">
    <w:name w:val="Назва Знак"/>
    <w:basedOn w:val="a1"/>
    <w:link w:val="aa"/>
    <w:uiPriority w:val="10"/>
    <w:rsid w:val="00237514"/>
    <w:rPr>
      <w:rFonts w:eastAsia="Times New Roman"/>
      <w:b/>
      <w:bCs/>
      <w:szCs w:val="28"/>
      <w:lang w:eastAsia="ru-RU"/>
    </w:rPr>
  </w:style>
  <w:style w:type="paragraph" w:styleId="ac">
    <w:name w:val="List Paragraph"/>
    <w:basedOn w:val="a0"/>
    <w:uiPriority w:val="34"/>
    <w:qFormat/>
    <w:rsid w:val="009F5643"/>
    <w:pPr>
      <w:ind w:left="720"/>
      <w:contextualSpacing/>
    </w:pPr>
  </w:style>
  <w:style w:type="character" w:customStyle="1" w:styleId="10">
    <w:name w:val="Заголовок 1 Знак"/>
    <w:basedOn w:val="a1"/>
    <w:link w:val="1"/>
    <w:uiPriority w:val="99"/>
    <w:rsid w:val="0083118A"/>
    <w:rPr>
      <w:rFonts w:eastAsiaTheme="minorEastAsia"/>
      <w:sz w:val="24"/>
      <w:szCs w:val="24"/>
      <w:lang w:eastAsia="uk-UA"/>
    </w:rPr>
  </w:style>
  <w:style w:type="paragraph" w:styleId="ad">
    <w:name w:val="Block Text"/>
    <w:basedOn w:val="a0"/>
    <w:semiHidden/>
    <w:rsid w:val="00025516"/>
    <w:pPr>
      <w:spacing w:after="0" w:line="360" w:lineRule="auto"/>
      <w:ind w:left="142" w:right="141" w:firstLine="567"/>
    </w:pPr>
    <w:rPr>
      <w:rFonts w:eastAsia="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445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eacode.com/online/udc/62/621.314.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8317</Words>
  <Characters>4741</Characters>
  <Application>Microsoft Office Word</Application>
  <DocSecurity>0</DocSecurity>
  <Lines>39</Lines>
  <Paragraphs>26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Користувач Windows</cp:lastModifiedBy>
  <cp:revision>2</cp:revision>
  <dcterms:created xsi:type="dcterms:W3CDTF">2017-02-23T18:12:00Z</dcterms:created>
  <dcterms:modified xsi:type="dcterms:W3CDTF">2017-02-23T18:12:00Z</dcterms:modified>
</cp:coreProperties>
</file>