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03" w:rsidRPr="00550C52" w:rsidRDefault="003F4903" w:rsidP="003F4903">
      <w:pPr>
        <w:ind w:firstLine="426"/>
        <w:contextualSpacing/>
        <w:jc w:val="center"/>
        <w:rPr>
          <w:rFonts w:ascii="Times New Roman" w:hAnsi="Times New Roman" w:cs="Times New Roman"/>
          <w:b/>
          <w:bCs/>
          <w:iCs/>
          <w:sz w:val="32"/>
          <w:szCs w:val="24"/>
        </w:rPr>
      </w:pPr>
      <w:r w:rsidRPr="0062635F">
        <w:rPr>
          <w:rFonts w:ascii="Times New Roman" w:hAnsi="Times New Roman" w:cs="Times New Roman"/>
          <w:b/>
          <w:bCs/>
          <w:iCs/>
          <w:sz w:val="32"/>
          <w:szCs w:val="24"/>
        </w:rPr>
        <w:t>МІНІСТЕРСТВО ОСВІТИ І НАУКИ</w:t>
      </w:r>
    </w:p>
    <w:p w:rsidR="003F4903" w:rsidRPr="0062635F" w:rsidRDefault="003F4903" w:rsidP="003F4903">
      <w:pPr>
        <w:ind w:firstLine="426"/>
        <w:contextualSpacing/>
        <w:jc w:val="center"/>
        <w:rPr>
          <w:rFonts w:ascii="Times New Roman" w:hAnsi="Times New Roman" w:cs="Times New Roman"/>
          <w:bCs/>
          <w:iCs/>
          <w:sz w:val="32"/>
          <w:szCs w:val="24"/>
        </w:rPr>
      </w:pPr>
      <w:r w:rsidRPr="0062635F">
        <w:rPr>
          <w:rFonts w:ascii="Times New Roman" w:hAnsi="Times New Roman" w:cs="Times New Roman"/>
          <w:bCs/>
          <w:iCs/>
          <w:sz w:val="32"/>
          <w:szCs w:val="24"/>
        </w:rPr>
        <w:t>Тернопільський національний технічний університет імені Івана Пулюя</w:t>
      </w:r>
    </w:p>
    <w:p w:rsidR="003F4903" w:rsidRPr="0062635F" w:rsidRDefault="003F4903" w:rsidP="003F4903">
      <w:pPr>
        <w:ind w:firstLine="426"/>
        <w:contextualSpacing/>
        <w:jc w:val="center"/>
        <w:rPr>
          <w:rFonts w:ascii="Times New Roman" w:hAnsi="Times New Roman" w:cs="Times New Roman"/>
          <w:bCs/>
          <w:iCs/>
          <w:sz w:val="28"/>
          <w:szCs w:val="24"/>
        </w:rPr>
      </w:pPr>
    </w:p>
    <w:p w:rsidR="003F4903" w:rsidRPr="0062635F" w:rsidRDefault="003F4903" w:rsidP="003F4903">
      <w:pPr>
        <w:ind w:firstLine="426"/>
        <w:contextualSpacing/>
        <w:jc w:val="center"/>
        <w:rPr>
          <w:rFonts w:ascii="Times New Roman" w:hAnsi="Times New Roman" w:cs="Times New Roman"/>
          <w:b/>
          <w:bCs/>
          <w:iCs/>
          <w:sz w:val="28"/>
          <w:szCs w:val="24"/>
        </w:rPr>
      </w:pPr>
    </w:p>
    <w:p w:rsidR="003F4903" w:rsidRPr="0062635F" w:rsidRDefault="003F4903" w:rsidP="003F4903">
      <w:pPr>
        <w:ind w:firstLine="426"/>
        <w:contextualSpacing/>
        <w:jc w:val="center"/>
        <w:rPr>
          <w:rFonts w:ascii="Times New Roman" w:hAnsi="Times New Roman" w:cs="Times New Roman"/>
          <w:b/>
          <w:bCs/>
          <w:iCs/>
          <w:sz w:val="28"/>
          <w:szCs w:val="24"/>
        </w:rPr>
      </w:pPr>
    </w:p>
    <w:p w:rsidR="003F4903" w:rsidRDefault="003F4903" w:rsidP="003F4903">
      <w:pPr>
        <w:ind w:firstLine="426"/>
        <w:contextualSpacing/>
        <w:jc w:val="center"/>
        <w:rPr>
          <w:rFonts w:ascii="Times New Roman" w:hAnsi="Times New Roman" w:cs="Times New Roman"/>
          <w:b/>
          <w:bCs/>
          <w:iCs/>
          <w:sz w:val="28"/>
          <w:szCs w:val="24"/>
        </w:rPr>
      </w:pPr>
    </w:p>
    <w:p w:rsidR="003F4903" w:rsidRPr="005804B3" w:rsidRDefault="003F4903" w:rsidP="003F4903">
      <w:pPr>
        <w:ind w:firstLine="426"/>
        <w:contextualSpacing/>
        <w:jc w:val="right"/>
        <w:rPr>
          <w:rFonts w:ascii="Times New Roman" w:hAnsi="Times New Roman" w:cs="Times New Roman"/>
          <w:bCs/>
          <w:i/>
          <w:iCs/>
          <w:sz w:val="28"/>
          <w:szCs w:val="24"/>
        </w:rPr>
      </w:pPr>
      <w:r w:rsidRPr="005804B3">
        <w:rPr>
          <w:rFonts w:ascii="Times New Roman" w:hAnsi="Times New Roman" w:cs="Times New Roman"/>
          <w:bCs/>
          <w:i/>
          <w:iCs/>
          <w:sz w:val="28"/>
          <w:szCs w:val="24"/>
        </w:rPr>
        <w:t>Кафедра бухгалтерського обліку та аудиту</w:t>
      </w:r>
    </w:p>
    <w:p w:rsidR="003F4903" w:rsidRDefault="003F4903" w:rsidP="003F4903">
      <w:pPr>
        <w:ind w:firstLine="426"/>
        <w:contextualSpacing/>
        <w:jc w:val="center"/>
        <w:rPr>
          <w:rFonts w:ascii="Times New Roman" w:hAnsi="Times New Roman" w:cs="Times New Roman"/>
          <w:b/>
          <w:bCs/>
          <w:iCs/>
          <w:sz w:val="28"/>
          <w:szCs w:val="24"/>
          <w:lang w:val="uk-UA"/>
        </w:rPr>
      </w:pPr>
    </w:p>
    <w:p w:rsidR="003F4903" w:rsidRDefault="003F4903" w:rsidP="003F4903">
      <w:pPr>
        <w:ind w:firstLine="426"/>
        <w:contextualSpacing/>
        <w:jc w:val="center"/>
        <w:rPr>
          <w:rFonts w:ascii="Times New Roman" w:hAnsi="Times New Roman" w:cs="Times New Roman"/>
          <w:b/>
          <w:bCs/>
          <w:iCs/>
          <w:sz w:val="28"/>
          <w:szCs w:val="24"/>
          <w:lang w:val="uk-UA"/>
        </w:rPr>
      </w:pPr>
    </w:p>
    <w:p w:rsidR="003F4903" w:rsidRDefault="003F4903" w:rsidP="003F4903">
      <w:pPr>
        <w:ind w:firstLine="426"/>
        <w:contextualSpacing/>
        <w:jc w:val="center"/>
        <w:rPr>
          <w:rFonts w:ascii="Times New Roman" w:hAnsi="Times New Roman" w:cs="Times New Roman"/>
          <w:b/>
          <w:bCs/>
          <w:iCs/>
          <w:sz w:val="28"/>
          <w:szCs w:val="24"/>
          <w:lang w:val="uk-UA"/>
        </w:rPr>
      </w:pPr>
    </w:p>
    <w:p w:rsidR="003F4903" w:rsidRPr="003F4903" w:rsidRDefault="003F4903" w:rsidP="003F4903">
      <w:pPr>
        <w:ind w:firstLine="426"/>
        <w:contextualSpacing/>
        <w:jc w:val="center"/>
        <w:rPr>
          <w:rFonts w:ascii="Times New Roman" w:hAnsi="Times New Roman" w:cs="Times New Roman"/>
          <w:b/>
          <w:bCs/>
          <w:iCs/>
          <w:sz w:val="28"/>
          <w:szCs w:val="24"/>
          <w:lang w:val="uk-UA"/>
        </w:rPr>
      </w:pPr>
    </w:p>
    <w:p w:rsidR="003F4903" w:rsidRDefault="003F4903" w:rsidP="003F4903">
      <w:pPr>
        <w:ind w:firstLine="426"/>
        <w:contextualSpacing/>
        <w:jc w:val="center"/>
        <w:rPr>
          <w:rFonts w:ascii="Times New Roman" w:hAnsi="Times New Roman" w:cs="Times New Roman"/>
          <w:b/>
          <w:bCs/>
          <w:iCs/>
          <w:sz w:val="44"/>
          <w:szCs w:val="24"/>
          <w:lang w:val="uk-UA"/>
        </w:rPr>
      </w:pPr>
    </w:p>
    <w:p w:rsidR="003F4903" w:rsidRPr="003F4903" w:rsidRDefault="003F4903" w:rsidP="003F4903">
      <w:pPr>
        <w:ind w:firstLine="426"/>
        <w:contextualSpacing/>
        <w:jc w:val="center"/>
        <w:rPr>
          <w:rFonts w:ascii="Times New Roman" w:hAnsi="Times New Roman" w:cs="Times New Roman"/>
          <w:b/>
          <w:bCs/>
          <w:iCs/>
          <w:sz w:val="44"/>
          <w:szCs w:val="24"/>
          <w:lang w:val="uk-UA"/>
        </w:rPr>
      </w:pPr>
    </w:p>
    <w:p w:rsidR="003F4903" w:rsidRPr="003F4903" w:rsidRDefault="003F4903" w:rsidP="003F4903">
      <w:pPr>
        <w:ind w:firstLine="426"/>
        <w:contextualSpacing/>
        <w:jc w:val="center"/>
        <w:rPr>
          <w:rFonts w:ascii="Times New Roman" w:hAnsi="Times New Roman" w:cs="Times New Roman"/>
          <w:b/>
          <w:bCs/>
          <w:iCs/>
          <w:sz w:val="48"/>
          <w:szCs w:val="40"/>
        </w:rPr>
      </w:pPr>
      <w:r w:rsidRPr="003F4903">
        <w:rPr>
          <w:rFonts w:ascii="Times New Roman" w:hAnsi="Times New Roman" w:cs="Times New Roman"/>
          <w:b/>
          <w:bCs/>
          <w:iCs/>
          <w:sz w:val="48"/>
          <w:szCs w:val="40"/>
        </w:rPr>
        <w:t>«</w:t>
      </w:r>
      <w:r w:rsidRPr="003F4903">
        <w:rPr>
          <w:rFonts w:ascii="Times New Roman" w:hAnsi="Times New Roman" w:cs="Times New Roman"/>
          <w:b/>
          <w:bCs/>
          <w:iCs/>
          <w:sz w:val="48"/>
          <w:szCs w:val="40"/>
          <w:lang w:val="uk-UA"/>
        </w:rPr>
        <w:t>МІЖНАРОДНІ ТА НАЦІОНАЛЬНІ СТАНДАРТИ БУХГАЛТЕРСЬКОГО ОБЛІКУ І АУДИТУ</w:t>
      </w:r>
      <w:r w:rsidRPr="003F4903">
        <w:rPr>
          <w:rFonts w:ascii="Times New Roman" w:hAnsi="Times New Roman" w:cs="Times New Roman"/>
          <w:b/>
          <w:bCs/>
          <w:iCs/>
          <w:sz w:val="48"/>
          <w:szCs w:val="40"/>
        </w:rPr>
        <w:t>»</w:t>
      </w:r>
    </w:p>
    <w:p w:rsidR="003F4903" w:rsidRPr="0062635F" w:rsidRDefault="003F4903" w:rsidP="003F4903">
      <w:pPr>
        <w:ind w:firstLine="426"/>
        <w:contextualSpacing/>
        <w:jc w:val="center"/>
        <w:rPr>
          <w:rFonts w:ascii="Times New Roman" w:hAnsi="Times New Roman" w:cs="Times New Roman"/>
          <w:b/>
          <w:bCs/>
          <w:iCs/>
          <w:sz w:val="52"/>
          <w:szCs w:val="24"/>
        </w:rPr>
      </w:pPr>
      <w:r w:rsidRPr="0062635F">
        <w:rPr>
          <w:rFonts w:ascii="Times New Roman" w:hAnsi="Times New Roman" w:cs="Times New Roman"/>
          <w:b/>
          <w:bCs/>
          <w:iCs/>
          <w:sz w:val="52"/>
          <w:szCs w:val="24"/>
        </w:rPr>
        <w:t>Курс лекцій</w:t>
      </w:r>
    </w:p>
    <w:p w:rsidR="003F4903" w:rsidRPr="00D74CC5" w:rsidRDefault="003F4903" w:rsidP="003F4903">
      <w:pPr>
        <w:ind w:firstLine="426"/>
        <w:contextualSpacing/>
        <w:jc w:val="center"/>
        <w:rPr>
          <w:rFonts w:ascii="Times New Roman" w:hAnsi="Times New Roman" w:cs="Times New Roman"/>
          <w:b/>
          <w:bCs/>
          <w:iCs/>
          <w:sz w:val="36"/>
          <w:szCs w:val="24"/>
        </w:rPr>
      </w:pPr>
    </w:p>
    <w:p w:rsidR="003F4903" w:rsidRPr="00D74CC5" w:rsidRDefault="003F4903" w:rsidP="003F4903">
      <w:pPr>
        <w:ind w:firstLine="426"/>
        <w:contextualSpacing/>
        <w:jc w:val="center"/>
        <w:rPr>
          <w:rFonts w:ascii="Times New Roman" w:hAnsi="Times New Roman" w:cs="Times New Roman"/>
          <w:b/>
          <w:bCs/>
          <w:iCs/>
          <w:sz w:val="28"/>
          <w:szCs w:val="24"/>
          <w:u w:val="single"/>
        </w:rPr>
      </w:pPr>
    </w:p>
    <w:p w:rsidR="003F4903" w:rsidRPr="00D74CC5" w:rsidRDefault="003F4903" w:rsidP="003F4903">
      <w:pPr>
        <w:ind w:firstLine="426"/>
        <w:contextualSpacing/>
        <w:jc w:val="center"/>
        <w:rPr>
          <w:rFonts w:ascii="Times New Roman" w:hAnsi="Times New Roman" w:cs="Times New Roman"/>
          <w:b/>
          <w:bCs/>
          <w:iCs/>
          <w:sz w:val="28"/>
          <w:szCs w:val="24"/>
          <w:u w:val="single"/>
        </w:rPr>
      </w:pPr>
    </w:p>
    <w:p w:rsidR="003F4903" w:rsidRPr="00D74CC5" w:rsidRDefault="003F4903" w:rsidP="003F4903">
      <w:pPr>
        <w:ind w:firstLine="426"/>
        <w:contextualSpacing/>
        <w:jc w:val="center"/>
        <w:rPr>
          <w:rFonts w:ascii="Times New Roman" w:hAnsi="Times New Roman" w:cs="Times New Roman"/>
          <w:b/>
          <w:bCs/>
          <w:iCs/>
          <w:sz w:val="28"/>
          <w:szCs w:val="24"/>
          <w:u w:val="single"/>
        </w:rPr>
      </w:pPr>
    </w:p>
    <w:p w:rsidR="003F4903" w:rsidRPr="00D74CC5" w:rsidRDefault="003F4903" w:rsidP="003F4903">
      <w:pPr>
        <w:ind w:firstLine="426"/>
        <w:contextualSpacing/>
        <w:jc w:val="center"/>
        <w:rPr>
          <w:rFonts w:ascii="Times New Roman" w:hAnsi="Times New Roman" w:cs="Times New Roman"/>
          <w:b/>
          <w:bCs/>
          <w:iCs/>
          <w:sz w:val="28"/>
          <w:szCs w:val="24"/>
          <w:u w:val="single"/>
        </w:rPr>
      </w:pPr>
    </w:p>
    <w:p w:rsidR="003F4903" w:rsidRDefault="003F4903" w:rsidP="003F4903">
      <w:pPr>
        <w:contextualSpacing/>
        <w:rPr>
          <w:rFonts w:ascii="Times New Roman" w:hAnsi="Times New Roman" w:cs="Times New Roman"/>
          <w:b/>
          <w:bCs/>
          <w:iCs/>
          <w:sz w:val="28"/>
          <w:szCs w:val="24"/>
          <w:u w:val="single"/>
        </w:rPr>
      </w:pPr>
    </w:p>
    <w:p w:rsidR="003F4903" w:rsidRDefault="003F4903" w:rsidP="003F4903">
      <w:pPr>
        <w:contextualSpacing/>
        <w:rPr>
          <w:rFonts w:ascii="Times New Roman" w:hAnsi="Times New Roman" w:cs="Times New Roman"/>
          <w:b/>
          <w:bCs/>
          <w:iCs/>
          <w:sz w:val="28"/>
          <w:szCs w:val="24"/>
          <w:u w:val="single"/>
        </w:rPr>
      </w:pPr>
    </w:p>
    <w:p w:rsidR="003F4903" w:rsidRDefault="003F4903" w:rsidP="003F4903">
      <w:pPr>
        <w:contextualSpacing/>
        <w:rPr>
          <w:rFonts w:ascii="Times New Roman" w:hAnsi="Times New Roman" w:cs="Times New Roman"/>
          <w:b/>
          <w:bCs/>
          <w:iCs/>
          <w:sz w:val="28"/>
          <w:szCs w:val="24"/>
          <w:u w:val="single"/>
        </w:rPr>
      </w:pPr>
    </w:p>
    <w:p w:rsidR="003F4903" w:rsidRDefault="003F4903" w:rsidP="003F4903">
      <w:pPr>
        <w:contextualSpacing/>
        <w:rPr>
          <w:rFonts w:ascii="Times New Roman" w:hAnsi="Times New Roman" w:cs="Times New Roman"/>
          <w:b/>
          <w:bCs/>
          <w:iCs/>
          <w:sz w:val="28"/>
          <w:szCs w:val="24"/>
          <w:u w:val="single"/>
        </w:rPr>
      </w:pPr>
    </w:p>
    <w:p w:rsidR="003F4903" w:rsidRDefault="003F4903" w:rsidP="003F4903">
      <w:pPr>
        <w:ind w:firstLine="426"/>
        <w:contextualSpacing/>
        <w:jc w:val="center"/>
        <w:rPr>
          <w:rFonts w:ascii="Times New Roman" w:hAnsi="Times New Roman" w:cs="Times New Roman"/>
          <w:b/>
          <w:bCs/>
          <w:iCs/>
          <w:sz w:val="28"/>
          <w:szCs w:val="24"/>
          <w:u w:val="single"/>
          <w:lang w:val="uk-UA"/>
        </w:rPr>
      </w:pPr>
    </w:p>
    <w:p w:rsidR="003F4903" w:rsidRPr="003F4903" w:rsidRDefault="003F4903" w:rsidP="003F4903">
      <w:pPr>
        <w:ind w:firstLine="426"/>
        <w:contextualSpacing/>
        <w:jc w:val="center"/>
        <w:rPr>
          <w:rFonts w:ascii="Times New Roman" w:hAnsi="Times New Roman" w:cs="Times New Roman"/>
          <w:b/>
          <w:bCs/>
          <w:iCs/>
          <w:sz w:val="28"/>
          <w:szCs w:val="24"/>
          <w:u w:val="single"/>
          <w:lang w:val="uk-UA"/>
        </w:rPr>
      </w:pPr>
    </w:p>
    <w:p w:rsidR="003F4903" w:rsidRDefault="003F4903" w:rsidP="003F4903">
      <w:pPr>
        <w:ind w:firstLine="426"/>
        <w:contextualSpacing/>
        <w:jc w:val="center"/>
        <w:rPr>
          <w:rFonts w:ascii="Times New Roman" w:hAnsi="Times New Roman" w:cs="Times New Roman"/>
          <w:b/>
          <w:bCs/>
          <w:iCs/>
          <w:sz w:val="28"/>
          <w:szCs w:val="24"/>
          <w:u w:val="single"/>
        </w:rPr>
      </w:pPr>
    </w:p>
    <w:p w:rsidR="003F4903" w:rsidRDefault="003F4903" w:rsidP="003F4903">
      <w:pPr>
        <w:ind w:firstLine="426"/>
        <w:contextualSpacing/>
        <w:jc w:val="center"/>
        <w:rPr>
          <w:rFonts w:ascii="Times New Roman" w:hAnsi="Times New Roman" w:cs="Times New Roman"/>
          <w:b/>
          <w:bCs/>
          <w:iCs/>
          <w:sz w:val="28"/>
          <w:szCs w:val="24"/>
          <w:u w:val="single"/>
        </w:rPr>
      </w:pPr>
    </w:p>
    <w:p w:rsidR="003F4903" w:rsidRDefault="003F4903" w:rsidP="003F4903">
      <w:pPr>
        <w:ind w:firstLine="426"/>
        <w:contextualSpacing/>
        <w:jc w:val="center"/>
        <w:rPr>
          <w:rFonts w:ascii="Times New Roman" w:hAnsi="Times New Roman" w:cs="Times New Roman"/>
          <w:b/>
          <w:bCs/>
          <w:iCs/>
          <w:sz w:val="28"/>
          <w:szCs w:val="24"/>
          <w:u w:val="single"/>
        </w:rPr>
      </w:pPr>
    </w:p>
    <w:p w:rsidR="003F4903" w:rsidRPr="008E4CD3" w:rsidRDefault="003F4903" w:rsidP="003F4903">
      <w:pPr>
        <w:contextualSpacing/>
        <w:jc w:val="center"/>
        <w:rPr>
          <w:rFonts w:ascii="Times New Roman" w:hAnsi="Times New Roman" w:cs="Times New Roman"/>
          <w:b/>
          <w:bCs/>
          <w:iCs/>
          <w:sz w:val="28"/>
          <w:szCs w:val="24"/>
          <w:lang w:val="en-US"/>
        </w:rPr>
      </w:pPr>
      <w:r w:rsidRPr="0062635F">
        <w:rPr>
          <w:rFonts w:ascii="Times New Roman" w:hAnsi="Times New Roman" w:cs="Times New Roman"/>
          <w:b/>
          <w:bCs/>
          <w:iCs/>
          <w:sz w:val="28"/>
          <w:szCs w:val="24"/>
        </w:rPr>
        <w:t xml:space="preserve">Тернопіль </w:t>
      </w:r>
      <w:r>
        <w:rPr>
          <w:rFonts w:ascii="Times New Roman" w:hAnsi="Times New Roman" w:cs="Times New Roman"/>
          <w:b/>
          <w:bCs/>
          <w:iCs/>
          <w:sz w:val="28"/>
          <w:szCs w:val="24"/>
        </w:rPr>
        <w:t>–</w:t>
      </w:r>
      <w:r w:rsidRPr="0062635F">
        <w:rPr>
          <w:rFonts w:ascii="Times New Roman" w:hAnsi="Times New Roman" w:cs="Times New Roman"/>
          <w:b/>
          <w:bCs/>
          <w:iCs/>
          <w:sz w:val="28"/>
          <w:szCs w:val="24"/>
        </w:rPr>
        <w:t xml:space="preserve"> 201</w:t>
      </w:r>
      <w:r w:rsidR="008E4CD3">
        <w:rPr>
          <w:rFonts w:ascii="Times New Roman" w:hAnsi="Times New Roman" w:cs="Times New Roman"/>
          <w:b/>
          <w:bCs/>
          <w:iCs/>
          <w:sz w:val="28"/>
          <w:szCs w:val="24"/>
          <w:lang w:val="en-US"/>
        </w:rPr>
        <w:t>6</w:t>
      </w:r>
    </w:p>
    <w:p w:rsidR="003F4903" w:rsidRDefault="003F4903" w:rsidP="003F4903">
      <w:pPr>
        <w:shd w:val="clear" w:color="auto" w:fill="FFFFFF"/>
        <w:ind w:right="94" w:firstLine="554"/>
        <w:jc w:val="both"/>
        <w:rPr>
          <w:rFonts w:eastAsia="Times New Roman"/>
          <w:spacing w:val="-1"/>
          <w:sz w:val="28"/>
          <w:szCs w:val="28"/>
          <w:lang w:val="uk-UA"/>
        </w:rPr>
      </w:pPr>
    </w:p>
    <w:p w:rsidR="003F4903" w:rsidRPr="008E4CD3" w:rsidRDefault="003F4903" w:rsidP="003F4903">
      <w:pPr>
        <w:ind w:firstLine="709"/>
        <w:contextualSpacing/>
        <w:jc w:val="both"/>
        <w:rPr>
          <w:rFonts w:ascii="Times New Roman" w:hAnsi="Times New Roman" w:cs="Times New Roman"/>
          <w:b/>
          <w:bCs/>
          <w:iCs/>
          <w:sz w:val="28"/>
          <w:szCs w:val="28"/>
          <w:lang w:val="uk-UA"/>
        </w:rPr>
      </w:pPr>
      <w:r w:rsidRPr="003F4903">
        <w:rPr>
          <w:rFonts w:ascii="Times New Roman" w:hAnsi="Times New Roman" w:cs="Times New Roman"/>
          <w:b/>
          <w:bCs/>
          <w:iCs/>
          <w:sz w:val="28"/>
          <w:szCs w:val="28"/>
          <w:lang w:val="uk-UA"/>
        </w:rPr>
        <w:lastRenderedPageBreak/>
        <w:t xml:space="preserve">Шостаківська Н.М., </w:t>
      </w:r>
      <w:r w:rsidRPr="003F4903">
        <w:rPr>
          <w:rFonts w:ascii="Times New Roman" w:eastAsia="Times New Roman" w:hAnsi="Times New Roman" w:cs="Times New Roman"/>
          <w:b/>
          <w:spacing w:val="-1"/>
          <w:sz w:val="28"/>
          <w:szCs w:val="28"/>
          <w:lang w:val="uk-UA"/>
        </w:rPr>
        <w:t>Міжнародні та національні стандарти бухгалтерського обліку і аудиту</w:t>
      </w:r>
      <w:r w:rsidRPr="003F4903">
        <w:rPr>
          <w:rFonts w:ascii="Times New Roman" w:hAnsi="Times New Roman" w:cs="Times New Roman"/>
          <w:b/>
          <w:bCs/>
          <w:iCs/>
          <w:sz w:val="28"/>
          <w:szCs w:val="28"/>
          <w:lang w:val="uk-UA"/>
        </w:rPr>
        <w:t xml:space="preserve"> : Курс лекцій .- </w:t>
      </w:r>
      <w:r w:rsidRPr="008E4CD3">
        <w:rPr>
          <w:rFonts w:ascii="Times New Roman" w:hAnsi="Times New Roman" w:cs="Times New Roman"/>
          <w:b/>
          <w:bCs/>
          <w:iCs/>
          <w:sz w:val="28"/>
          <w:szCs w:val="28"/>
          <w:lang w:val="uk-UA"/>
        </w:rPr>
        <w:t>Тернопіль: ТНТУ імені Івана Пулюя, 201</w:t>
      </w:r>
      <w:r w:rsidR="008E4CD3">
        <w:rPr>
          <w:rFonts w:ascii="Times New Roman" w:hAnsi="Times New Roman" w:cs="Times New Roman"/>
          <w:b/>
          <w:bCs/>
          <w:iCs/>
          <w:sz w:val="28"/>
          <w:szCs w:val="28"/>
          <w:lang w:val="en-US"/>
        </w:rPr>
        <w:t>6</w:t>
      </w:r>
      <w:r w:rsidRPr="008E4CD3">
        <w:rPr>
          <w:rFonts w:ascii="Times New Roman" w:hAnsi="Times New Roman" w:cs="Times New Roman"/>
          <w:b/>
          <w:bCs/>
          <w:iCs/>
          <w:sz w:val="28"/>
          <w:szCs w:val="28"/>
          <w:lang w:val="uk-UA"/>
        </w:rPr>
        <w:t xml:space="preserve">.-с. </w:t>
      </w:r>
    </w:p>
    <w:p w:rsidR="003F4903" w:rsidRPr="008E4CD3" w:rsidRDefault="003F4903" w:rsidP="003F4903">
      <w:pPr>
        <w:shd w:val="clear" w:color="auto" w:fill="FFFFFF"/>
        <w:ind w:right="94" w:firstLine="554"/>
        <w:jc w:val="both"/>
        <w:rPr>
          <w:rFonts w:eastAsia="Times New Roman"/>
          <w:spacing w:val="-1"/>
          <w:sz w:val="28"/>
          <w:szCs w:val="28"/>
          <w:lang w:val="uk-UA"/>
        </w:rPr>
      </w:pPr>
    </w:p>
    <w:p w:rsidR="003F4903" w:rsidRPr="003F4903" w:rsidRDefault="003F4903" w:rsidP="003F4903">
      <w:pPr>
        <w:shd w:val="clear" w:color="auto" w:fill="FFFFFF"/>
        <w:ind w:right="94" w:firstLine="554"/>
        <w:jc w:val="both"/>
        <w:rPr>
          <w:rFonts w:ascii="Times New Roman" w:hAnsi="Times New Roman" w:cs="Times New Roman"/>
          <w:sz w:val="28"/>
          <w:szCs w:val="28"/>
          <w:lang w:val="uk-UA"/>
        </w:rPr>
      </w:pPr>
      <w:r w:rsidRPr="003F4903">
        <w:rPr>
          <w:rFonts w:ascii="Times New Roman" w:eastAsia="Times New Roman" w:hAnsi="Times New Roman" w:cs="Times New Roman"/>
          <w:spacing w:val="-1"/>
          <w:sz w:val="28"/>
          <w:szCs w:val="28"/>
          <w:lang w:val="uk-UA"/>
        </w:rPr>
        <w:t xml:space="preserve">Метою вивчення курсу "Міжнародні та національні стандарти бухгалтерського обліку і аудиту" </w:t>
      </w:r>
      <w:r w:rsidRPr="003F4903">
        <w:rPr>
          <w:rFonts w:ascii="Times New Roman" w:eastAsia="Times New Roman" w:hAnsi="Times New Roman" w:cs="Times New Roman"/>
          <w:sz w:val="28"/>
          <w:szCs w:val="28"/>
          <w:lang w:val="uk-UA"/>
        </w:rPr>
        <w:t xml:space="preserve">є засвоєння сутності бухгалтерського обліку як науки та його становлення в сучасних умовах господарювання, теоретичне засвоєння знань щодо стандартизації обліку в Україні та на </w:t>
      </w:r>
      <w:r w:rsidRPr="003F4903">
        <w:rPr>
          <w:rFonts w:ascii="Times New Roman" w:eastAsia="Times New Roman" w:hAnsi="Times New Roman" w:cs="Times New Roman"/>
          <w:spacing w:val="-1"/>
          <w:sz w:val="28"/>
          <w:szCs w:val="28"/>
          <w:lang w:val="uk-UA"/>
        </w:rPr>
        <w:t xml:space="preserve">міжнародному рівні, правове регулювання бухгалтерського обліку та аудиту, організація та ведення </w:t>
      </w:r>
      <w:r w:rsidRPr="003F4903">
        <w:rPr>
          <w:rFonts w:ascii="Times New Roman" w:eastAsia="Times New Roman" w:hAnsi="Times New Roman" w:cs="Times New Roman"/>
          <w:spacing w:val="-2"/>
          <w:sz w:val="28"/>
          <w:szCs w:val="28"/>
          <w:lang w:val="uk-UA"/>
        </w:rPr>
        <w:t xml:space="preserve">бухгалтерського обліку як в Україні, так і за кордоном, основний зміст міжнародних та національних </w:t>
      </w:r>
      <w:r w:rsidRPr="003F4903">
        <w:rPr>
          <w:rFonts w:ascii="Times New Roman" w:eastAsia="Times New Roman" w:hAnsi="Times New Roman" w:cs="Times New Roman"/>
          <w:sz w:val="28"/>
          <w:szCs w:val="28"/>
          <w:lang w:val="uk-UA"/>
        </w:rPr>
        <w:t>стандартів бухгалтерського обліку і аудиту.</w:t>
      </w:r>
    </w:p>
    <w:p w:rsidR="009370F2" w:rsidRPr="003F4903" w:rsidRDefault="009370F2"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9370F2" w:rsidRDefault="009370F2"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9370F2" w:rsidRDefault="009370F2"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9370F2" w:rsidRDefault="009370F2"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9370F2" w:rsidRDefault="009370F2"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3F4903" w:rsidRDefault="003F4903"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3F4903" w:rsidRDefault="003F4903"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3F4903" w:rsidRDefault="003F4903"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3F4903" w:rsidRDefault="003F4903"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3F4903" w:rsidRDefault="003F4903"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3F4903" w:rsidRDefault="003F4903"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9370F2" w:rsidRDefault="009370F2"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9370F2" w:rsidRDefault="009370F2"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9370F2" w:rsidRPr="009370F2" w:rsidRDefault="009370F2"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3F4903" w:rsidRPr="00044ACC" w:rsidRDefault="003F4903" w:rsidP="003F4903">
      <w:pPr>
        <w:contextualSpacing/>
        <w:jc w:val="both"/>
        <w:rPr>
          <w:rFonts w:ascii="Times New Roman" w:hAnsi="Times New Roman" w:cs="Times New Roman"/>
          <w:bCs/>
          <w:iCs/>
          <w:sz w:val="28"/>
          <w:szCs w:val="28"/>
        </w:rPr>
      </w:pPr>
      <w:r w:rsidRPr="00044ACC">
        <w:rPr>
          <w:rFonts w:ascii="Times New Roman" w:hAnsi="Times New Roman" w:cs="Times New Roman"/>
          <w:bCs/>
          <w:iCs/>
          <w:sz w:val="28"/>
          <w:szCs w:val="28"/>
        </w:rPr>
        <w:t xml:space="preserve">Відповідальний за випуск:   </w:t>
      </w:r>
      <w:r>
        <w:rPr>
          <w:rFonts w:ascii="Times New Roman" w:hAnsi="Times New Roman" w:cs="Times New Roman"/>
          <w:bCs/>
          <w:iCs/>
          <w:sz w:val="28"/>
          <w:szCs w:val="28"/>
        </w:rPr>
        <w:t xml:space="preserve">    к.п.н., </w:t>
      </w:r>
      <w:r w:rsidR="008E4CD3">
        <w:rPr>
          <w:rFonts w:ascii="Times New Roman" w:hAnsi="Times New Roman" w:cs="Times New Roman"/>
          <w:bCs/>
          <w:iCs/>
          <w:sz w:val="28"/>
          <w:szCs w:val="28"/>
          <w:lang w:val="uk-UA"/>
        </w:rPr>
        <w:t>доцент</w:t>
      </w:r>
      <w:r>
        <w:rPr>
          <w:rFonts w:ascii="Times New Roman" w:hAnsi="Times New Roman" w:cs="Times New Roman"/>
          <w:bCs/>
          <w:iCs/>
          <w:sz w:val="28"/>
          <w:szCs w:val="28"/>
        </w:rPr>
        <w:t>.</w:t>
      </w:r>
      <w:r w:rsidRPr="00044ACC">
        <w:rPr>
          <w:rFonts w:ascii="Times New Roman" w:hAnsi="Times New Roman" w:cs="Times New Roman"/>
          <w:bCs/>
          <w:iCs/>
          <w:sz w:val="28"/>
          <w:szCs w:val="28"/>
        </w:rPr>
        <w:t xml:space="preserve"> Шостаківська Надія Михайлівна</w:t>
      </w:r>
    </w:p>
    <w:p w:rsidR="009370F2" w:rsidRDefault="009370F2"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3F4903" w:rsidRDefault="003F4903"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3F4903" w:rsidRDefault="003F4903"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3F4903" w:rsidRDefault="003F4903"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3F4903" w:rsidRDefault="003F4903"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3F4903" w:rsidRDefault="003F4903" w:rsidP="009370F2">
      <w:pPr>
        <w:keepNext/>
        <w:spacing w:before="100" w:beforeAutospacing="1" w:after="0" w:line="240" w:lineRule="auto"/>
        <w:ind w:left="706"/>
        <w:contextualSpacing/>
        <w:jc w:val="both"/>
        <w:rPr>
          <w:rFonts w:ascii="Times New Roman" w:eastAsia="Times New Roman" w:hAnsi="Times New Roman" w:cs="Times New Roman"/>
          <w:b/>
          <w:bCs/>
          <w:i/>
          <w:sz w:val="28"/>
          <w:szCs w:val="28"/>
          <w:u w:val="single"/>
          <w:lang w:val="uk-UA"/>
        </w:rPr>
      </w:pPr>
    </w:p>
    <w:p w:rsidR="003F4903" w:rsidRDefault="003F4903" w:rsidP="009370F2">
      <w:pPr>
        <w:spacing w:before="100" w:beforeAutospacing="1" w:after="0" w:line="240" w:lineRule="auto"/>
        <w:ind w:firstLine="706"/>
        <w:contextualSpacing/>
        <w:jc w:val="both"/>
        <w:rPr>
          <w:rFonts w:ascii="Times New Roman" w:eastAsia="Times New Roman" w:hAnsi="Times New Roman" w:cs="Times New Roman"/>
          <w:b/>
          <w:bCs/>
          <w:i/>
          <w:sz w:val="28"/>
          <w:szCs w:val="28"/>
          <w:u w:val="single"/>
          <w:lang w:val="uk-UA"/>
        </w:rPr>
      </w:pPr>
    </w:p>
    <w:p w:rsidR="009629F3" w:rsidRDefault="009629F3" w:rsidP="009370F2">
      <w:pPr>
        <w:spacing w:before="100" w:beforeAutospacing="1" w:after="0" w:line="240" w:lineRule="auto"/>
        <w:ind w:firstLine="706"/>
        <w:contextualSpacing/>
        <w:jc w:val="both"/>
        <w:rPr>
          <w:rFonts w:ascii="Times New Roman" w:eastAsia="Times New Roman" w:hAnsi="Times New Roman" w:cs="Times New Roman"/>
          <w:b/>
          <w:bCs/>
          <w:i/>
          <w:sz w:val="28"/>
          <w:szCs w:val="28"/>
          <w:u w:val="single"/>
          <w:lang w:val="uk-UA"/>
        </w:rPr>
      </w:pPr>
    </w:p>
    <w:p w:rsidR="009629F3" w:rsidRDefault="009629F3" w:rsidP="009370F2">
      <w:pPr>
        <w:spacing w:before="100" w:beforeAutospacing="1" w:after="0" w:line="240" w:lineRule="auto"/>
        <w:ind w:firstLine="706"/>
        <w:contextualSpacing/>
        <w:jc w:val="both"/>
        <w:rPr>
          <w:rFonts w:ascii="Times New Roman" w:eastAsia="Times New Roman" w:hAnsi="Times New Roman" w:cs="Times New Roman"/>
          <w:b/>
          <w:bCs/>
          <w:i/>
          <w:sz w:val="28"/>
          <w:szCs w:val="28"/>
          <w:u w:val="single"/>
          <w:lang w:val="uk-UA"/>
        </w:rPr>
      </w:pPr>
    </w:p>
    <w:p w:rsidR="009629F3" w:rsidRDefault="009629F3" w:rsidP="009370F2">
      <w:pPr>
        <w:spacing w:before="100" w:beforeAutospacing="1" w:after="0" w:line="240" w:lineRule="auto"/>
        <w:ind w:firstLine="706"/>
        <w:contextualSpacing/>
        <w:jc w:val="both"/>
        <w:rPr>
          <w:rFonts w:ascii="Times New Roman" w:eastAsia="Times New Roman" w:hAnsi="Times New Roman" w:cs="Times New Roman"/>
          <w:b/>
          <w:bCs/>
          <w:i/>
          <w:sz w:val="28"/>
          <w:szCs w:val="28"/>
          <w:u w:val="single"/>
          <w:lang w:val="uk-UA"/>
        </w:rPr>
      </w:pPr>
    </w:p>
    <w:p w:rsidR="009629F3" w:rsidRDefault="009629F3" w:rsidP="009370F2">
      <w:pPr>
        <w:spacing w:before="100" w:beforeAutospacing="1" w:after="0" w:line="240" w:lineRule="auto"/>
        <w:ind w:firstLine="706"/>
        <w:contextualSpacing/>
        <w:jc w:val="both"/>
        <w:rPr>
          <w:rFonts w:ascii="Times New Roman" w:eastAsia="Times New Roman" w:hAnsi="Times New Roman" w:cs="Times New Roman"/>
          <w:b/>
          <w:bCs/>
          <w:i/>
          <w:sz w:val="28"/>
          <w:szCs w:val="28"/>
          <w:u w:val="single"/>
          <w:lang w:val="uk-UA"/>
        </w:rPr>
      </w:pPr>
    </w:p>
    <w:p w:rsidR="009629F3" w:rsidRDefault="009629F3" w:rsidP="009370F2">
      <w:pPr>
        <w:spacing w:before="100" w:beforeAutospacing="1" w:after="0" w:line="240" w:lineRule="auto"/>
        <w:ind w:firstLine="706"/>
        <w:contextualSpacing/>
        <w:jc w:val="both"/>
        <w:rPr>
          <w:rFonts w:ascii="Times New Roman" w:eastAsia="Times New Roman" w:hAnsi="Times New Roman" w:cs="Times New Roman"/>
          <w:b/>
          <w:bCs/>
          <w:i/>
          <w:sz w:val="28"/>
          <w:szCs w:val="28"/>
          <w:u w:val="single"/>
          <w:lang w:val="uk-UA"/>
        </w:rPr>
      </w:pPr>
    </w:p>
    <w:p w:rsidR="009629F3" w:rsidRDefault="009629F3" w:rsidP="009370F2">
      <w:pPr>
        <w:spacing w:before="100" w:beforeAutospacing="1" w:after="0" w:line="240" w:lineRule="auto"/>
        <w:ind w:firstLine="706"/>
        <w:contextualSpacing/>
        <w:jc w:val="both"/>
        <w:rPr>
          <w:rFonts w:ascii="Times New Roman" w:eastAsia="Times New Roman" w:hAnsi="Times New Roman" w:cs="Times New Roman"/>
          <w:b/>
          <w:bCs/>
          <w:i/>
          <w:sz w:val="28"/>
          <w:szCs w:val="28"/>
          <w:u w:val="single"/>
          <w:lang w:val="uk-UA"/>
        </w:rPr>
      </w:pPr>
    </w:p>
    <w:p w:rsidR="009629F3" w:rsidRDefault="009629F3" w:rsidP="009370F2">
      <w:pPr>
        <w:spacing w:before="100" w:beforeAutospacing="1" w:after="0" w:line="240" w:lineRule="auto"/>
        <w:ind w:firstLine="706"/>
        <w:contextualSpacing/>
        <w:jc w:val="both"/>
        <w:rPr>
          <w:rFonts w:ascii="Times New Roman" w:eastAsia="Times New Roman" w:hAnsi="Times New Roman" w:cs="Times New Roman"/>
          <w:sz w:val="28"/>
          <w:szCs w:val="28"/>
          <w:lang w:val="uk-UA"/>
        </w:rPr>
      </w:pPr>
    </w:p>
    <w:p w:rsidR="003F4903" w:rsidRPr="009370F2" w:rsidRDefault="003F4903" w:rsidP="003F4903">
      <w:pPr>
        <w:keepNext/>
        <w:spacing w:before="100" w:beforeAutospacing="1" w:after="0" w:line="240" w:lineRule="auto"/>
        <w:ind w:left="706"/>
        <w:contextualSpacing/>
        <w:jc w:val="center"/>
        <w:rPr>
          <w:rFonts w:ascii="Times New Roman" w:eastAsia="Times New Roman" w:hAnsi="Times New Roman" w:cs="Times New Roman"/>
          <w:i/>
          <w:sz w:val="36"/>
          <w:szCs w:val="28"/>
          <w:u w:val="single"/>
          <w:lang w:val="uk-UA"/>
        </w:rPr>
      </w:pPr>
      <w:r w:rsidRPr="009370F2">
        <w:rPr>
          <w:rFonts w:ascii="Times New Roman" w:eastAsia="Times New Roman" w:hAnsi="Times New Roman" w:cs="Times New Roman"/>
          <w:b/>
          <w:bCs/>
          <w:i/>
          <w:sz w:val="36"/>
          <w:szCs w:val="28"/>
          <w:u w:val="single"/>
        </w:rPr>
        <w:lastRenderedPageBreak/>
        <w:t>Тема 1.</w:t>
      </w:r>
      <w:r w:rsidRPr="009370F2">
        <w:rPr>
          <w:rFonts w:ascii="Times New Roman" w:eastAsia="Times New Roman" w:hAnsi="Times New Roman" w:cs="Times New Roman"/>
          <w:i/>
          <w:sz w:val="36"/>
          <w:szCs w:val="28"/>
          <w:u w:val="single"/>
        </w:rPr>
        <w:t xml:space="preserve"> </w:t>
      </w:r>
      <w:r w:rsidRPr="009370F2">
        <w:rPr>
          <w:rFonts w:ascii="Times New Roman" w:eastAsia="Times New Roman" w:hAnsi="Times New Roman" w:cs="Times New Roman"/>
          <w:b/>
          <w:bCs/>
          <w:i/>
          <w:sz w:val="36"/>
          <w:szCs w:val="28"/>
          <w:u w:val="single"/>
        </w:rPr>
        <w:t>Сутність міжнародних стандартів бухгалтерського обліку</w:t>
      </w:r>
      <w:r>
        <w:rPr>
          <w:rFonts w:ascii="Times New Roman" w:eastAsia="Times New Roman" w:hAnsi="Times New Roman" w:cs="Times New Roman"/>
          <w:b/>
          <w:bCs/>
          <w:i/>
          <w:sz w:val="36"/>
          <w:szCs w:val="28"/>
          <w:u w:val="single"/>
          <w:lang w:val="uk-UA"/>
        </w:rPr>
        <w:t>.</w:t>
      </w:r>
    </w:p>
    <w:p w:rsidR="003F4903" w:rsidRDefault="003F4903" w:rsidP="009370F2">
      <w:pPr>
        <w:spacing w:before="100" w:beforeAutospacing="1" w:after="0" w:line="240" w:lineRule="auto"/>
        <w:ind w:firstLine="706"/>
        <w:contextualSpacing/>
        <w:jc w:val="both"/>
        <w:rPr>
          <w:rFonts w:ascii="Times New Roman" w:eastAsia="Times New Roman" w:hAnsi="Times New Roman" w:cs="Times New Roman"/>
          <w:sz w:val="28"/>
          <w:szCs w:val="28"/>
          <w:lang w:val="uk-UA"/>
        </w:rPr>
      </w:pPr>
    </w:p>
    <w:p w:rsidR="003F4903" w:rsidRDefault="003F4903" w:rsidP="009370F2">
      <w:pPr>
        <w:spacing w:before="100" w:beforeAutospacing="1" w:after="0" w:line="240" w:lineRule="auto"/>
        <w:ind w:firstLine="706"/>
        <w:contextualSpacing/>
        <w:jc w:val="both"/>
        <w:rPr>
          <w:rFonts w:ascii="Times New Roman" w:eastAsia="Times New Roman" w:hAnsi="Times New Roman" w:cs="Times New Roman"/>
          <w:sz w:val="28"/>
          <w:szCs w:val="28"/>
          <w:lang w:val="uk-UA"/>
        </w:rPr>
      </w:pP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3F4903">
        <w:rPr>
          <w:rFonts w:ascii="Times New Roman" w:eastAsia="Times New Roman" w:hAnsi="Times New Roman" w:cs="Times New Roman"/>
          <w:sz w:val="28"/>
          <w:szCs w:val="28"/>
          <w:lang w:val="uk-UA"/>
        </w:rPr>
        <w:t xml:space="preserve">В Україні розвиваються ринкові відносини, встановлюються довгострокові торговельні зв'язки, створюються організації з участю іноземного капіталу, </w:t>
      </w:r>
      <w:hyperlink r:id="rId7" w:tooltip="Цінні папери" w:history="1">
        <w:r w:rsidRPr="003F4903">
          <w:rPr>
            <w:rFonts w:ascii="Times New Roman" w:eastAsia="Times New Roman" w:hAnsi="Times New Roman" w:cs="Times New Roman"/>
            <w:color w:val="0000FF"/>
            <w:sz w:val="28"/>
            <w:szCs w:val="28"/>
            <w:u w:val="single"/>
            <w:lang w:val="uk-UA"/>
          </w:rPr>
          <w:t>цінні папери</w:t>
        </w:r>
      </w:hyperlink>
      <w:r w:rsidRPr="003F4903">
        <w:rPr>
          <w:rFonts w:ascii="Times New Roman" w:eastAsia="Times New Roman" w:hAnsi="Times New Roman" w:cs="Times New Roman"/>
          <w:sz w:val="28"/>
          <w:szCs w:val="28"/>
          <w:lang w:val="uk-UA"/>
        </w:rPr>
        <w:t xml:space="preserve"> виходять на міжнародну арену. </w:t>
      </w:r>
      <w:r w:rsidRPr="009370F2">
        <w:rPr>
          <w:rFonts w:ascii="Times New Roman" w:eastAsia="Times New Roman" w:hAnsi="Times New Roman" w:cs="Times New Roman"/>
          <w:sz w:val="28"/>
          <w:szCs w:val="28"/>
        </w:rPr>
        <w:t xml:space="preserve">У сучасних умовах необхідно вдосконалювати систему бухгалтерського обліку, оскільки вона становить </w:t>
      </w:r>
      <w:hyperlink r:id="rId8" w:tooltip="Інформація" w:history="1">
        <w:r w:rsidRPr="009370F2">
          <w:rPr>
            <w:rFonts w:ascii="Times New Roman" w:eastAsia="Times New Roman" w:hAnsi="Times New Roman" w:cs="Times New Roman"/>
            <w:color w:val="0000FF"/>
            <w:sz w:val="28"/>
            <w:szCs w:val="28"/>
            <w:u w:val="single"/>
          </w:rPr>
          <w:t>інформаційну</w:t>
        </w:r>
      </w:hyperlink>
      <w:r w:rsidRPr="009370F2">
        <w:rPr>
          <w:rFonts w:ascii="Times New Roman" w:eastAsia="Times New Roman" w:hAnsi="Times New Roman" w:cs="Times New Roman"/>
          <w:sz w:val="28"/>
          <w:szCs w:val="28"/>
        </w:rPr>
        <w:t xml:space="preserve"> основу </w:t>
      </w:r>
      <w:hyperlink r:id="rId9" w:tooltip="Управління" w:history="1">
        <w:r w:rsidRPr="009370F2">
          <w:rPr>
            <w:rFonts w:ascii="Times New Roman" w:eastAsia="Times New Roman" w:hAnsi="Times New Roman" w:cs="Times New Roman"/>
            <w:color w:val="0000FF"/>
            <w:sz w:val="28"/>
            <w:szCs w:val="28"/>
            <w:u w:val="single"/>
          </w:rPr>
          <w:t>управління</w:t>
        </w:r>
      </w:hyperlink>
      <w:r w:rsidRPr="009370F2">
        <w:rPr>
          <w:rFonts w:ascii="Times New Roman" w:eastAsia="Times New Roman" w:hAnsi="Times New Roman" w:cs="Times New Roman"/>
          <w:sz w:val="28"/>
          <w:szCs w:val="28"/>
        </w:rPr>
        <w:t xml:space="preserve">. Інформацією, що міститься у бухгалтерському обліку, користуються різні особи для прийняття рішень, а звітність виступає засобом комунікації між економічними суб'єктами на національному та міжнародних ринках. При інтеграції бізнесу потрібно узгоджувати і гармонійно поєднувати підходи при складанні звітних даних. Розкриття і зіставлення тенденцій розвитку російської облікової теорії і практики з </w:t>
      </w:r>
      <w:hyperlink r:id="rId10" w:tooltip="Принципат" w:history="1">
        <w:r w:rsidRPr="009370F2">
          <w:rPr>
            <w:rFonts w:ascii="Times New Roman" w:eastAsia="Times New Roman" w:hAnsi="Times New Roman" w:cs="Times New Roman"/>
            <w:color w:val="0000FF"/>
            <w:sz w:val="28"/>
            <w:szCs w:val="28"/>
            <w:u w:val="single"/>
          </w:rPr>
          <w:t>принципами</w:t>
        </w:r>
      </w:hyperlink>
      <w:r w:rsidRPr="009370F2">
        <w:rPr>
          <w:rFonts w:ascii="Times New Roman" w:eastAsia="Times New Roman" w:hAnsi="Times New Roman" w:cs="Times New Roman"/>
          <w:sz w:val="28"/>
          <w:szCs w:val="28"/>
        </w:rPr>
        <w:t xml:space="preserve">, прийнятими в країнах з розвиненою ринковою </w:t>
      </w:r>
      <w:hyperlink r:id="rId11" w:tooltip="Економіка" w:history="1">
        <w:r w:rsidRPr="009370F2">
          <w:rPr>
            <w:rFonts w:ascii="Times New Roman" w:eastAsia="Times New Roman" w:hAnsi="Times New Roman" w:cs="Times New Roman"/>
            <w:color w:val="0000FF"/>
            <w:sz w:val="28"/>
            <w:szCs w:val="28"/>
            <w:u w:val="single"/>
          </w:rPr>
          <w:t>економікою</w:t>
        </w:r>
      </w:hyperlink>
      <w:r w:rsidRPr="009370F2">
        <w:rPr>
          <w:rFonts w:ascii="Times New Roman" w:eastAsia="Times New Roman" w:hAnsi="Times New Roman" w:cs="Times New Roman"/>
          <w:sz w:val="28"/>
          <w:szCs w:val="28"/>
        </w:rPr>
        <w:t xml:space="preserve">, представляє інтерес для вибору національної системи обліку.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Глобалізація економічних відносин спричинила за собою </w:t>
      </w:r>
      <w:r w:rsidRPr="009370F2">
        <w:rPr>
          <w:rFonts w:ascii="Times New Roman" w:eastAsia="Times New Roman" w:hAnsi="Times New Roman" w:cs="Times New Roman"/>
          <w:color w:val="FF0000"/>
          <w:sz w:val="28"/>
          <w:szCs w:val="28"/>
        </w:rPr>
        <w:t>уніфікацію правил ведення бухгалтерського обліку в усьому світі.</w:t>
      </w:r>
      <w:r w:rsidRPr="009370F2">
        <w:rPr>
          <w:rFonts w:ascii="Times New Roman" w:eastAsia="Times New Roman" w:hAnsi="Times New Roman" w:cs="Times New Roman"/>
          <w:sz w:val="28"/>
          <w:szCs w:val="28"/>
        </w:rPr>
        <w:t xml:space="preserve"> Процес гармонізації систем бухгалтерського обліку зажадав розробки та впровадження міжнародних стандартів фінансової звітності (МСФЗ). Для того щоб російські організації могли конкурувати з іноземними фірмами в залученні іноземних ресурсів, необхідна нова система нормативного </w:t>
      </w:r>
      <w:hyperlink r:id="rId12" w:tooltip="Регулювання бухгалтерського Обліку" w:history="1">
        <w:r w:rsidRPr="009370F2">
          <w:rPr>
            <w:rFonts w:ascii="Times New Roman" w:eastAsia="Times New Roman" w:hAnsi="Times New Roman" w:cs="Times New Roman"/>
            <w:color w:val="0000FF"/>
            <w:sz w:val="28"/>
            <w:szCs w:val="28"/>
            <w:u w:val="single"/>
          </w:rPr>
          <w:t>регулювання бухгалтерського обліку</w:t>
        </w:r>
      </w:hyperlink>
      <w:r w:rsidRPr="009370F2">
        <w:rPr>
          <w:rFonts w:ascii="Times New Roman" w:eastAsia="Times New Roman" w:hAnsi="Times New Roman" w:cs="Times New Roman"/>
          <w:sz w:val="28"/>
          <w:szCs w:val="28"/>
        </w:rPr>
        <w:t xml:space="preserve"> та звітності. Реформування бухгалтерської звітності російських організацій відповідно до вимог міжнародних стандартів стає незаперечною завданням.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Проблема стандартизації бухгалтерського обліку і звітності все більше набуває міжнародного </w:t>
      </w:r>
      <w:hyperlink r:id="rId13" w:tooltip="Характер" w:history="1">
        <w:r w:rsidRPr="009370F2">
          <w:rPr>
            <w:rFonts w:ascii="Times New Roman" w:eastAsia="Times New Roman" w:hAnsi="Times New Roman" w:cs="Times New Roman"/>
            <w:color w:val="0000FF"/>
            <w:sz w:val="28"/>
            <w:szCs w:val="28"/>
            <w:u w:val="single"/>
          </w:rPr>
          <w:t>характеру</w:t>
        </w:r>
      </w:hyperlink>
      <w:r w:rsidRPr="009370F2">
        <w:rPr>
          <w:rFonts w:ascii="Times New Roman" w:eastAsia="Times New Roman" w:hAnsi="Times New Roman" w:cs="Times New Roman"/>
          <w:sz w:val="28"/>
          <w:szCs w:val="28"/>
        </w:rPr>
        <w:t xml:space="preserve">. Уніфікація вимог до фінансової звітності та наднаціональні стандарти тягнуть за собою розробку стандартів не лише в окремих країнах, але і на міжнародній рівні. Таким чином, можна виділити три </w:t>
      </w:r>
      <w:r w:rsidRPr="009370F2">
        <w:rPr>
          <w:rFonts w:ascii="Times New Roman" w:eastAsia="Times New Roman" w:hAnsi="Times New Roman" w:cs="Times New Roman"/>
          <w:color w:val="FF0000"/>
          <w:sz w:val="28"/>
          <w:szCs w:val="28"/>
        </w:rPr>
        <w:t>рівні стандартизації правил фінансового обліку:</w:t>
      </w:r>
      <w:r w:rsidRPr="009370F2">
        <w:rPr>
          <w:rFonts w:ascii="Times New Roman" w:eastAsia="Times New Roman" w:hAnsi="Times New Roman" w:cs="Times New Roman"/>
          <w:sz w:val="28"/>
          <w:szCs w:val="28"/>
        </w:rPr>
        <w:t xml:space="preserve"> </w:t>
      </w:r>
    </w:p>
    <w:p w:rsidR="009370F2" w:rsidRPr="009370F2" w:rsidRDefault="009370F2" w:rsidP="009370F2">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національний; </w:t>
      </w:r>
    </w:p>
    <w:p w:rsidR="009370F2" w:rsidRPr="009370F2" w:rsidRDefault="009370F2" w:rsidP="009370F2">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регіональний; </w:t>
      </w:r>
    </w:p>
    <w:p w:rsidR="009370F2" w:rsidRPr="009370F2" w:rsidRDefault="009370F2" w:rsidP="009370F2">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міжнародний.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i/>
          <w:iCs/>
          <w:sz w:val="28"/>
          <w:szCs w:val="28"/>
          <w:u w:val="single"/>
        </w:rPr>
        <w:t>Національні стандарти</w:t>
      </w:r>
      <w:r w:rsidRPr="009370F2">
        <w:rPr>
          <w:rFonts w:ascii="Times New Roman" w:eastAsia="Times New Roman" w:hAnsi="Times New Roman" w:cs="Times New Roman"/>
          <w:sz w:val="28"/>
          <w:szCs w:val="28"/>
        </w:rPr>
        <w:t xml:space="preserve"> фінансового обліку діють, як правило, в кожній окремій країні. Проте деякі національні стандарти набули світове значення. Так, </w:t>
      </w:r>
      <w:hyperlink r:id="rId14" w:tooltip="Американец" w:history="1">
        <w:r w:rsidRPr="009370F2">
          <w:rPr>
            <w:rFonts w:ascii="Times New Roman" w:eastAsia="Times New Roman" w:hAnsi="Times New Roman" w:cs="Times New Roman"/>
            <w:color w:val="0000FF"/>
            <w:sz w:val="28"/>
            <w:szCs w:val="28"/>
            <w:u w:val="single"/>
          </w:rPr>
          <w:t>американські</w:t>
        </w:r>
      </w:hyperlink>
      <w:r w:rsidRPr="009370F2">
        <w:rPr>
          <w:rFonts w:ascii="Times New Roman" w:eastAsia="Times New Roman" w:hAnsi="Times New Roman" w:cs="Times New Roman"/>
          <w:sz w:val="28"/>
          <w:szCs w:val="28"/>
        </w:rPr>
        <w:t xml:space="preserve"> стандарти US </w:t>
      </w:r>
      <w:hyperlink r:id="rId15" w:tooltip="GAAP" w:history="1">
        <w:r w:rsidRPr="009370F2">
          <w:rPr>
            <w:rFonts w:ascii="Times New Roman" w:eastAsia="Times New Roman" w:hAnsi="Times New Roman" w:cs="Times New Roman"/>
            <w:color w:val="0000FF"/>
            <w:sz w:val="28"/>
            <w:szCs w:val="28"/>
            <w:u w:val="single"/>
          </w:rPr>
          <w:t>GAAP</w:t>
        </w:r>
      </w:hyperlink>
      <w:r w:rsidRPr="009370F2">
        <w:rPr>
          <w:rFonts w:ascii="Times New Roman" w:eastAsia="Times New Roman" w:hAnsi="Times New Roman" w:cs="Times New Roman"/>
          <w:sz w:val="28"/>
          <w:szCs w:val="28"/>
        </w:rPr>
        <w:t xml:space="preserve"> вийшли за рамки наднаціональних, тому що </w:t>
      </w:r>
      <w:hyperlink r:id="rId16" w:tooltip="Американский" w:history="1">
        <w:r w:rsidRPr="009370F2">
          <w:rPr>
            <w:rFonts w:ascii="Times New Roman" w:eastAsia="Times New Roman" w:hAnsi="Times New Roman" w:cs="Times New Roman"/>
            <w:color w:val="0000FF"/>
            <w:sz w:val="28"/>
            <w:szCs w:val="28"/>
            <w:u w:val="single"/>
          </w:rPr>
          <w:t>американський</w:t>
        </w:r>
      </w:hyperlink>
      <w:r w:rsidRPr="009370F2">
        <w:rPr>
          <w:rFonts w:ascii="Times New Roman" w:eastAsia="Times New Roman" w:hAnsi="Times New Roman" w:cs="Times New Roman"/>
          <w:sz w:val="28"/>
          <w:szCs w:val="28"/>
        </w:rPr>
        <w:t xml:space="preserve"> </w:t>
      </w:r>
      <w:hyperlink r:id="rId17" w:tooltip="Фондовий ринок" w:history="1">
        <w:r w:rsidRPr="009370F2">
          <w:rPr>
            <w:rFonts w:ascii="Times New Roman" w:eastAsia="Times New Roman" w:hAnsi="Times New Roman" w:cs="Times New Roman"/>
            <w:color w:val="0000FF"/>
            <w:sz w:val="28"/>
            <w:szCs w:val="28"/>
            <w:u w:val="single"/>
          </w:rPr>
          <w:t>фондовий ринок</w:t>
        </w:r>
      </w:hyperlink>
      <w:r w:rsidRPr="009370F2">
        <w:rPr>
          <w:rFonts w:ascii="Times New Roman" w:eastAsia="Times New Roman" w:hAnsi="Times New Roman" w:cs="Times New Roman"/>
          <w:sz w:val="28"/>
          <w:szCs w:val="28"/>
        </w:rPr>
        <w:t xml:space="preserve"> становить більше 50% загальносвітового ринку капіталу.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Існують різні класифікації моделей бухгалтерського обліку (Додаток 1). Найбільшого поширення набули такі моделі обліку: </w:t>
      </w:r>
    </w:p>
    <w:p w:rsidR="009370F2" w:rsidRPr="009370F2" w:rsidRDefault="009370F2" w:rsidP="009370F2">
      <w:pPr>
        <w:numPr>
          <w:ilvl w:val="0"/>
          <w:numId w:val="2"/>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Англо - </w:t>
      </w:r>
      <w:hyperlink r:id="rId18" w:tooltip="Американец" w:history="1">
        <w:r w:rsidRPr="009370F2">
          <w:rPr>
            <w:rFonts w:ascii="Times New Roman" w:eastAsia="Times New Roman" w:hAnsi="Times New Roman" w:cs="Times New Roman"/>
            <w:color w:val="0000FF"/>
            <w:sz w:val="28"/>
            <w:szCs w:val="28"/>
            <w:u w:val="single"/>
          </w:rPr>
          <w:t>американсько</w:t>
        </w:r>
      </w:hyperlink>
      <w:r w:rsidRPr="009370F2">
        <w:rPr>
          <w:rFonts w:ascii="Times New Roman" w:eastAsia="Times New Roman" w:hAnsi="Times New Roman" w:cs="Times New Roman"/>
          <w:sz w:val="28"/>
          <w:szCs w:val="28"/>
        </w:rPr>
        <w:t xml:space="preserve"> - голландська; </w:t>
      </w:r>
    </w:p>
    <w:p w:rsidR="009370F2" w:rsidRPr="009370F2" w:rsidRDefault="009370F2" w:rsidP="009370F2">
      <w:pPr>
        <w:numPr>
          <w:ilvl w:val="0"/>
          <w:numId w:val="2"/>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Континентальна, або європейська; </w:t>
      </w:r>
    </w:p>
    <w:p w:rsidR="009370F2" w:rsidRPr="009370F2" w:rsidRDefault="009370F2" w:rsidP="009370F2">
      <w:pPr>
        <w:numPr>
          <w:ilvl w:val="0"/>
          <w:numId w:val="3"/>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Південно - американська.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lastRenderedPageBreak/>
        <w:t xml:space="preserve">Поділ на моделі національного бухгалтерського обліку швидше умовне. Деякі країни використовують змішані системи з національною специфікою. Так, ісламська модель (країни ісламського світу та африканського континенту) розвивалася під сильним впливом мусульманської релігії. Основою цієї моделі є міркування моралі.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У деяких країнах застосовуються </w:t>
      </w:r>
      <w:r w:rsidRPr="009370F2">
        <w:rPr>
          <w:rFonts w:ascii="Times New Roman" w:eastAsia="Times New Roman" w:hAnsi="Times New Roman" w:cs="Times New Roman"/>
          <w:b/>
          <w:bCs/>
          <w:i/>
          <w:iCs/>
          <w:sz w:val="28"/>
          <w:szCs w:val="28"/>
          <w:u w:val="single"/>
        </w:rPr>
        <w:t>регіональні стандарти.</w:t>
      </w:r>
      <w:r w:rsidRPr="009370F2">
        <w:rPr>
          <w:rFonts w:ascii="Times New Roman" w:eastAsia="Times New Roman" w:hAnsi="Times New Roman" w:cs="Times New Roman"/>
          <w:sz w:val="28"/>
          <w:szCs w:val="28"/>
        </w:rPr>
        <w:t xml:space="preserve"> Так, вимоги деяких європейських директив носять обов'язковий характер, включені в національне законодавство країн - членів Європейського союзу, роблячи вплив на практику фінансового обліку інших держав. Особливе значення мають 4-а директива від 25 липня 1978 року ЄС про річної фінансової звітності компаній і 7-а директива від 13 червня 1983 про консолідованої звітності. Вони регламентують правила складання річної (дозволяють використовувати два варіанти балансу і чотири варіанти звіту про прибутки і </w:t>
      </w:r>
      <w:hyperlink r:id="rId19" w:tooltip="Збитки" w:history="1">
        <w:r w:rsidRPr="009370F2">
          <w:rPr>
            <w:rFonts w:ascii="Times New Roman" w:eastAsia="Times New Roman" w:hAnsi="Times New Roman" w:cs="Times New Roman"/>
            <w:color w:val="0000FF"/>
            <w:sz w:val="28"/>
            <w:szCs w:val="28"/>
            <w:u w:val="single"/>
          </w:rPr>
          <w:t>збитки</w:t>
        </w:r>
      </w:hyperlink>
      <w:r w:rsidRPr="009370F2">
        <w:rPr>
          <w:rFonts w:ascii="Times New Roman" w:eastAsia="Times New Roman" w:hAnsi="Times New Roman" w:cs="Times New Roman"/>
          <w:sz w:val="28"/>
          <w:szCs w:val="28"/>
        </w:rPr>
        <w:t xml:space="preserve">) та консолідованої звітності. Регіональні стандарти діють також в Африці, Південній Америці, країнах Тихоокеанського регіону.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i/>
          <w:iCs/>
          <w:sz w:val="28"/>
          <w:szCs w:val="28"/>
          <w:u w:val="single"/>
        </w:rPr>
        <w:t>Міжнародні стандарти фінансової звітності (МСФЗ)</w:t>
      </w:r>
      <w:r w:rsidRPr="009370F2">
        <w:rPr>
          <w:rFonts w:ascii="Times New Roman" w:eastAsia="Times New Roman" w:hAnsi="Times New Roman" w:cs="Times New Roman"/>
          <w:sz w:val="28"/>
          <w:szCs w:val="28"/>
        </w:rPr>
        <w:t xml:space="preserve"> - це загальноприйняті правила щодо визнання, оцінки та розкриття фінансово-господарських операцій для складання фінансових звітів фірмами у всіх країнах світу. Вони розроблені високопрофесійними міжнародними </w:t>
      </w:r>
      <w:hyperlink r:id="rId20" w:tooltip="Організація" w:history="1">
        <w:r w:rsidRPr="009370F2">
          <w:rPr>
            <w:rFonts w:ascii="Times New Roman" w:eastAsia="Times New Roman" w:hAnsi="Times New Roman" w:cs="Times New Roman"/>
            <w:color w:val="0000FF"/>
            <w:sz w:val="28"/>
            <w:szCs w:val="28"/>
            <w:u w:val="single"/>
          </w:rPr>
          <w:t>організаціями</w:t>
        </w:r>
      </w:hyperlink>
      <w:r w:rsidRPr="009370F2">
        <w:rPr>
          <w:rFonts w:ascii="Times New Roman" w:eastAsia="Times New Roman" w:hAnsi="Times New Roman" w:cs="Times New Roman"/>
          <w:sz w:val="28"/>
          <w:szCs w:val="28"/>
        </w:rPr>
        <w:t xml:space="preserve">. </w:t>
      </w:r>
      <w:r w:rsidRPr="009370F2">
        <w:rPr>
          <w:rFonts w:ascii="Times New Roman" w:eastAsia="Times New Roman" w:hAnsi="Times New Roman" w:cs="Times New Roman"/>
          <w:color w:val="FF0000"/>
          <w:sz w:val="28"/>
          <w:szCs w:val="28"/>
        </w:rPr>
        <w:t>Мета їх розробки</w:t>
      </w:r>
      <w:r w:rsidRPr="009370F2">
        <w:rPr>
          <w:rFonts w:ascii="Times New Roman" w:eastAsia="Times New Roman" w:hAnsi="Times New Roman" w:cs="Times New Roman"/>
          <w:sz w:val="28"/>
          <w:szCs w:val="28"/>
        </w:rPr>
        <w:t xml:space="preserve"> - гармонізація національних систем обліку і звітності для підвищення споживчих якостей фінансової звітності. [6]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color w:val="FF0000"/>
          <w:sz w:val="28"/>
          <w:szCs w:val="28"/>
        </w:rPr>
      </w:pPr>
      <w:r w:rsidRPr="009370F2">
        <w:rPr>
          <w:rFonts w:ascii="Times New Roman" w:eastAsia="Times New Roman" w:hAnsi="Times New Roman" w:cs="Times New Roman"/>
          <w:color w:val="FF0000"/>
          <w:sz w:val="28"/>
          <w:szCs w:val="28"/>
        </w:rPr>
        <w:t xml:space="preserve">Розробка МСФЗ викликана наступними причинами: </w:t>
      </w:r>
    </w:p>
    <w:p w:rsidR="009370F2" w:rsidRPr="009370F2" w:rsidRDefault="009370F2" w:rsidP="009370F2">
      <w:pPr>
        <w:numPr>
          <w:ilvl w:val="0"/>
          <w:numId w:val="4"/>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Необхідність більш дешевих джерел фінансування; </w:t>
      </w:r>
    </w:p>
    <w:p w:rsidR="009370F2" w:rsidRPr="009370F2" w:rsidRDefault="009370F2" w:rsidP="009370F2">
      <w:pPr>
        <w:numPr>
          <w:ilvl w:val="0"/>
          <w:numId w:val="4"/>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Розширенням ринку застосування капіталу; </w:t>
      </w:r>
    </w:p>
    <w:p w:rsidR="009370F2" w:rsidRPr="009370F2" w:rsidRDefault="009370F2" w:rsidP="009370F2">
      <w:pPr>
        <w:numPr>
          <w:ilvl w:val="0"/>
          <w:numId w:val="4"/>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Здійсненням міжнародних злиттів компаній, освітою спільних підприємств; </w:t>
      </w:r>
    </w:p>
    <w:p w:rsidR="009370F2" w:rsidRPr="009370F2" w:rsidRDefault="009370F2" w:rsidP="009370F2">
      <w:pPr>
        <w:numPr>
          <w:ilvl w:val="0"/>
          <w:numId w:val="4"/>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Можливістю порівняльного аналізу різних систем бухгалтерського обліку; </w:t>
      </w:r>
    </w:p>
    <w:p w:rsidR="009370F2" w:rsidRPr="009370F2" w:rsidRDefault="009370F2" w:rsidP="009370F2">
      <w:pPr>
        <w:numPr>
          <w:ilvl w:val="0"/>
          <w:numId w:val="4"/>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Використанням кращого досвіду бухгалтерського обліку та звітності, накопиченого в ринковій економіці; </w:t>
      </w:r>
    </w:p>
    <w:p w:rsidR="009370F2" w:rsidRPr="009370F2" w:rsidRDefault="009370F2" w:rsidP="009370F2">
      <w:pPr>
        <w:numPr>
          <w:ilvl w:val="0"/>
          <w:numId w:val="4"/>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Зменшенням витрат транснаціональних корпорацій на підготовку бухгалтерських звітів і їх консолідацію; </w:t>
      </w:r>
    </w:p>
    <w:p w:rsidR="009370F2" w:rsidRPr="009370F2" w:rsidRDefault="009370F2" w:rsidP="009370F2">
      <w:pPr>
        <w:numPr>
          <w:ilvl w:val="0"/>
          <w:numId w:val="4"/>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Забезпеченням інвесторів (у тому числі потенційних) достовірної та Загальнозрозумілій фінансовою </w:t>
      </w:r>
      <w:hyperlink r:id="rId21" w:tooltip="Інформація" w:history="1">
        <w:r w:rsidRPr="009370F2">
          <w:rPr>
            <w:rFonts w:ascii="Times New Roman" w:eastAsia="Times New Roman" w:hAnsi="Times New Roman" w:cs="Times New Roman"/>
            <w:color w:val="0000FF"/>
            <w:sz w:val="28"/>
            <w:szCs w:val="28"/>
            <w:u w:val="single"/>
          </w:rPr>
          <w:t>інформацією</w:t>
        </w:r>
      </w:hyperlink>
      <w:r w:rsidRPr="009370F2">
        <w:rPr>
          <w:rFonts w:ascii="Times New Roman" w:eastAsia="Times New Roman" w:hAnsi="Times New Roman" w:cs="Times New Roman"/>
          <w:sz w:val="28"/>
          <w:szCs w:val="28"/>
        </w:rPr>
        <w:t xml:space="preserve">.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Компанії, що застосовують МСФЗ, отримують </w:t>
      </w:r>
      <w:hyperlink r:id="rId22" w:tooltip="Перевал" w:history="1">
        <w:r w:rsidRPr="009370F2">
          <w:rPr>
            <w:rFonts w:ascii="Times New Roman" w:eastAsia="Times New Roman" w:hAnsi="Times New Roman" w:cs="Times New Roman"/>
            <w:color w:val="0000FF"/>
            <w:sz w:val="28"/>
            <w:szCs w:val="28"/>
            <w:u w:val="single"/>
          </w:rPr>
          <w:t>переваги</w:t>
        </w:r>
      </w:hyperlink>
      <w:r w:rsidRPr="009370F2">
        <w:rPr>
          <w:rFonts w:ascii="Times New Roman" w:eastAsia="Times New Roman" w:hAnsi="Times New Roman" w:cs="Times New Roman"/>
          <w:sz w:val="28"/>
          <w:szCs w:val="28"/>
        </w:rPr>
        <w:t xml:space="preserve">: ​​спрощений доступ до іноземних ринків капіталу, зростання довіри з боку іноземних інвесторів, зниження вартості капіталу для компаній. Звітність компаній різних країн порівнянна, прозора, зрозуміла; ведеться тільки один вид фінансового обліку.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Для </w:t>
      </w:r>
      <w:hyperlink r:id="rId23" w:tooltip="Керівник" w:history="1">
        <w:r w:rsidRPr="009370F2">
          <w:rPr>
            <w:rFonts w:ascii="Times New Roman" w:eastAsia="Times New Roman" w:hAnsi="Times New Roman" w:cs="Times New Roman"/>
            <w:color w:val="0000FF"/>
            <w:sz w:val="28"/>
            <w:szCs w:val="28"/>
            <w:u w:val="single"/>
          </w:rPr>
          <w:t>керівника</w:t>
        </w:r>
      </w:hyperlink>
      <w:r w:rsidRPr="009370F2">
        <w:rPr>
          <w:rFonts w:ascii="Times New Roman" w:eastAsia="Times New Roman" w:hAnsi="Times New Roman" w:cs="Times New Roman"/>
          <w:sz w:val="28"/>
          <w:szCs w:val="28"/>
        </w:rPr>
        <w:t xml:space="preserve"> компанії, що застосовує МСФЗ, полегшується </w:t>
      </w:r>
      <w:hyperlink r:id="rId24" w:tooltip="Розуміння" w:history="1">
        <w:r w:rsidRPr="009370F2">
          <w:rPr>
            <w:rFonts w:ascii="Times New Roman" w:eastAsia="Times New Roman" w:hAnsi="Times New Roman" w:cs="Times New Roman"/>
            <w:color w:val="0000FF"/>
            <w:sz w:val="28"/>
            <w:szCs w:val="28"/>
            <w:u w:val="single"/>
          </w:rPr>
          <w:t>розуміння</w:t>
        </w:r>
      </w:hyperlink>
      <w:r w:rsidRPr="009370F2">
        <w:rPr>
          <w:rFonts w:ascii="Times New Roman" w:eastAsia="Times New Roman" w:hAnsi="Times New Roman" w:cs="Times New Roman"/>
          <w:sz w:val="28"/>
          <w:szCs w:val="28"/>
        </w:rPr>
        <w:t xml:space="preserve"> зв'язку між реальними подіями і фінансовими звітами, поліпшується прозорість звітності для </w:t>
      </w:r>
      <w:hyperlink r:id="rId25" w:tooltip="Прийняття управлінських рішень" w:history="1">
        <w:r w:rsidRPr="009370F2">
          <w:rPr>
            <w:rFonts w:ascii="Times New Roman" w:eastAsia="Times New Roman" w:hAnsi="Times New Roman" w:cs="Times New Roman"/>
            <w:color w:val="0000FF"/>
            <w:sz w:val="28"/>
            <w:szCs w:val="28"/>
            <w:u w:val="single"/>
          </w:rPr>
          <w:t>прийняття управлінських рішень</w:t>
        </w:r>
      </w:hyperlink>
      <w:r w:rsidRPr="009370F2">
        <w:rPr>
          <w:rFonts w:ascii="Times New Roman" w:eastAsia="Times New Roman" w:hAnsi="Times New Roman" w:cs="Times New Roman"/>
          <w:sz w:val="28"/>
          <w:szCs w:val="28"/>
        </w:rPr>
        <w:t xml:space="preserve">, підвищується якість рішень за результатами звітності. </w:t>
      </w:r>
    </w:p>
    <w:p w:rsidR="009370F2" w:rsidRDefault="009370F2" w:rsidP="009370F2">
      <w:pPr>
        <w:keepNext/>
        <w:spacing w:before="100" w:beforeAutospacing="1" w:after="0" w:line="240" w:lineRule="auto"/>
        <w:contextualSpacing/>
        <w:jc w:val="both"/>
        <w:rPr>
          <w:rFonts w:ascii="Times New Roman" w:eastAsia="Times New Roman" w:hAnsi="Times New Roman" w:cs="Times New Roman"/>
          <w:b/>
          <w:bCs/>
          <w:i/>
          <w:iCs/>
          <w:sz w:val="28"/>
          <w:szCs w:val="28"/>
          <w:lang w:val="uk-UA"/>
        </w:rPr>
      </w:pPr>
    </w:p>
    <w:p w:rsidR="009370F2" w:rsidRPr="009370F2" w:rsidRDefault="009370F2" w:rsidP="009370F2">
      <w:pPr>
        <w:keepNext/>
        <w:spacing w:before="100" w:beforeAutospacing="1" w:after="0" w:line="240" w:lineRule="auto"/>
        <w:contextualSpacing/>
        <w:jc w:val="both"/>
        <w:rPr>
          <w:rFonts w:ascii="Times New Roman" w:eastAsia="Times New Roman" w:hAnsi="Times New Roman" w:cs="Times New Roman"/>
          <w:b/>
          <w:bCs/>
          <w:i/>
          <w:iCs/>
          <w:sz w:val="28"/>
          <w:szCs w:val="28"/>
          <w:lang w:val="uk-UA"/>
        </w:rPr>
      </w:pPr>
    </w:p>
    <w:p w:rsidR="009370F2" w:rsidRDefault="009370F2" w:rsidP="009370F2">
      <w:pPr>
        <w:keepNext/>
        <w:spacing w:before="100" w:beforeAutospacing="1" w:after="0" w:line="240" w:lineRule="auto"/>
        <w:contextualSpacing/>
        <w:jc w:val="center"/>
        <w:rPr>
          <w:rFonts w:ascii="Times New Roman" w:eastAsia="Times New Roman" w:hAnsi="Times New Roman" w:cs="Times New Roman"/>
          <w:b/>
          <w:bCs/>
          <w:i/>
          <w:iCs/>
          <w:sz w:val="36"/>
          <w:szCs w:val="28"/>
          <w:u w:val="single"/>
          <w:lang w:val="uk-UA"/>
        </w:rPr>
      </w:pPr>
      <w:r w:rsidRPr="009370F2">
        <w:rPr>
          <w:rFonts w:ascii="Times New Roman" w:eastAsia="Times New Roman" w:hAnsi="Times New Roman" w:cs="Times New Roman"/>
          <w:b/>
          <w:bCs/>
          <w:i/>
          <w:iCs/>
          <w:sz w:val="36"/>
          <w:szCs w:val="28"/>
          <w:u w:val="single"/>
        </w:rPr>
        <w:t>Тема 2.</w:t>
      </w:r>
      <w:r w:rsidRPr="009370F2">
        <w:rPr>
          <w:rFonts w:ascii="Times New Roman" w:eastAsia="Times New Roman" w:hAnsi="Times New Roman" w:cs="Times New Roman"/>
          <w:sz w:val="36"/>
          <w:szCs w:val="28"/>
          <w:u w:val="single"/>
        </w:rPr>
        <w:t xml:space="preserve"> </w:t>
      </w:r>
      <w:r w:rsidRPr="009370F2">
        <w:rPr>
          <w:rFonts w:ascii="Times New Roman" w:eastAsia="Times New Roman" w:hAnsi="Times New Roman" w:cs="Times New Roman"/>
          <w:b/>
          <w:bCs/>
          <w:i/>
          <w:iCs/>
          <w:sz w:val="36"/>
          <w:szCs w:val="28"/>
          <w:u w:val="single"/>
        </w:rPr>
        <w:t>Розробка міжнародних стандартів фінансової звітності</w:t>
      </w:r>
      <w:r>
        <w:rPr>
          <w:rFonts w:ascii="Times New Roman" w:eastAsia="Times New Roman" w:hAnsi="Times New Roman" w:cs="Times New Roman"/>
          <w:b/>
          <w:bCs/>
          <w:i/>
          <w:iCs/>
          <w:sz w:val="36"/>
          <w:szCs w:val="28"/>
          <w:u w:val="single"/>
          <w:lang w:val="uk-UA"/>
        </w:rPr>
        <w:t>.</w:t>
      </w:r>
    </w:p>
    <w:p w:rsidR="009370F2" w:rsidRPr="009370F2" w:rsidRDefault="009370F2" w:rsidP="009370F2">
      <w:pPr>
        <w:keepNext/>
        <w:spacing w:before="100" w:beforeAutospacing="1" w:after="0" w:line="240" w:lineRule="auto"/>
        <w:contextualSpacing/>
        <w:jc w:val="center"/>
        <w:rPr>
          <w:rFonts w:ascii="Times New Roman" w:eastAsia="Times New Roman" w:hAnsi="Times New Roman" w:cs="Times New Roman"/>
          <w:sz w:val="36"/>
          <w:szCs w:val="28"/>
          <w:u w:val="single"/>
          <w:lang w:val="uk-UA"/>
        </w:rPr>
      </w:pP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В даний час питаннями стандартизації і уніфікації стандартів обліку та звітності займаються наступні організації: </w:t>
      </w:r>
    </w:p>
    <w:p w:rsidR="009370F2" w:rsidRPr="009370F2" w:rsidRDefault="009370F2" w:rsidP="009370F2">
      <w:pPr>
        <w:numPr>
          <w:ilvl w:val="0"/>
          <w:numId w:val="5"/>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Рада з міжнародних стандартів фінансової звітності; </w:t>
      </w:r>
    </w:p>
    <w:p w:rsidR="009370F2" w:rsidRPr="009370F2" w:rsidRDefault="009370F2" w:rsidP="009370F2">
      <w:pPr>
        <w:numPr>
          <w:ilvl w:val="0"/>
          <w:numId w:val="5"/>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Міжурядова робоча група експертів з міжнародних стандартів обліку та звітності при ООН; </w:t>
      </w:r>
    </w:p>
    <w:p w:rsidR="009370F2" w:rsidRPr="009370F2" w:rsidRDefault="009370F2" w:rsidP="009370F2">
      <w:pPr>
        <w:numPr>
          <w:ilvl w:val="0"/>
          <w:numId w:val="5"/>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Європейська Комісія; </w:t>
      </w:r>
    </w:p>
    <w:p w:rsidR="009370F2" w:rsidRPr="009370F2" w:rsidRDefault="009370F2" w:rsidP="009370F2">
      <w:pPr>
        <w:numPr>
          <w:ilvl w:val="0"/>
          <w:numId w:val="5"/>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Комісія з цінних паперів і бірж США; </w:t>
      </w:r>
    </w:p>
    <w:p w:rsidR="009370F2" w:rsidRPr="009370F2" w:rsidRDefault="009370F2" w:rsidP="009370F2">
      <w:pPr>
        <w:numPr>
          <w:ilvl w:val="0"/>
          <w:numId w:val="5"/>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Рада з розробки фінансових облікових стандартів.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i/>
          <w:iCs/>
          <w:sz w:val="28"/>
          <w:szCs w:val="28"/>
        </w:rPr>
        <w:t>Рада з міжнародних стандартів фінансової звітності.</w:t>
      </w:r>
      <w:r w:rsidRPr="009370F2">
        <w:rPr>
          <w:rFonts w:ascii="Times New Roman" w:eastAsia="Times New Roman" w:hAnsi="Times New Roman" w:cs="Times New Roman"/>
          <w:sz w:val="28"/>
          <w:szCs w:val="28"/>
        </w:rPr>
        <w:t xml:space="preserve">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Рада з міжнародних стандартів фінансової звітності (International Accounting Standards Soviet, СМСФО) - це провідна </w:t>
      </w:r>
      <w:hyperlink r:id="rId26" w:tooltip="Організація" w:history="1">
        <w:r w:rsidRPr="009370F2">
          <w:rPr>
            <w:rFonts w:ascii="Times New Roman" w:eastAsia="Times New Roman" w:hAnsi="Times New Roman" w:cs="Times New Roman"/>
            <w:color w:val="0000FF"/>
            <w:sz w:val="28"/>
            <w:szCs w:val="28"/>
            <w:u w:val="single"/>
          </w:rPr>
          <w:t>організація</w:t>
        </w:r>
      </w:hyperlink>
      <w:r w:rsidRPr="009370F2">
        <w:rPr>
          <w:rFonts w:ascii="Times New Roman" w:eastAsia="Times New Roman" w:hAnsi="Times New Roman" w:cs="Times New Roman"/>
          <w:sz w:val="28"/>
          <w:szCs w:val="28"/>
        </w:rPr>
        <w:t xml:space="preserve"> у світі по розробці єдиних облікових стандартів. Для координації облікових стандартів, забезпечення на цій основі </w:t>
      </w:r>
      <w:hyperlink r:id="rId27" w:tooltip="Порівняння" w:history="1">
        <w:r w:rsidRPr="009370F2">
          <w:rPr>
            <w:rFonts w:ascii="Times New Roman" w:eastAsia="Times New Roman" w:hAnsi="Times New Roman" w:cs="Times New Roman"/>
            <w:color w:val="0000FF"/>
            <w:sz w:val="28"/>
            <w:szCs w:val="28"/>
            <w:u w:val="single"/>
          </w:rPr>
          <w:t>порівнянності</w:t>
        </w:r>
      </w:hyperlink>
      <w:r w:rsidRPr="009370F2">
        <w:rPr>
          <w:rFonts w:ascii="Times New Roman" w:eastAsia="Times New Roman" w:hAnsi="Times New Roman" w:cs="Times New Roman"/>
          <w:sz w:val="28"/>
          <w:szCs w:val="28"/>
        </w:rPr>
        <w:t xml:space="preserve"> і надійності інформації,</w:t>
      </w:r>
      <w:hyperlink r:id="rId28" w:tooltip="Він" w:history="1">
        <w:r w:rsidRPr="009370F2">
          <w:rPr>
            <w:rFonts w:ascii="Times New Roman" w:eastAsia="Times New Roman" w:hAnsi="Times New Roman" w:cs="Times New Roman"/>
            <w:color w:val="0000FF"/>
            <w:sz w:val="28"/>
            <w:szCs w:val="28"/>
            <w:u w:val="single"/>
          </w:rPr>
          <w:t xml:space="preserve"> він</w:t>
        </w:r>
      </w:hyperlink>
      <w:r w:rsidRPr="009370F2">
        <w:rPr>
          <w:rFonts w:ascii="Times New Roman" w:eastAsia="Times New Roman" w:hAnsi="Times New Roman" w:cs="Times New Roman"/>
          <w:sz w:val="28"/>
          <w:szCs w:val="28"/>
        </w:rPr>
        <w:t xml:space="preserve"> розробляє і публікує МСФЗ, службовців інструментом глобальної уніфікації фінансової звітності, що відповідає </w:t>
      </w:r>
      <w:hyperlink r:id="rId29" w:tooltip="Процес" w:history="1">
        <w:r w:rsidRPr="009370F2">
          <w:rPr>
            <w:rFonts w:ascii="Times New Roman" w:eastAsia="Times New Roman" w:hAnsi="Times New Roman" w:cs="Times New Roman"/>
            <w:color w:val="0000FF"/>
            <w:sz w:val="28"/>
            <w:szCs w:val="28"/>
            <w:u w:val="single"/>
          </w:rPr>
          <w:t>процесу</w:t>
        </w:r>
      </w:hyperlink>
      <w:r w:rsidRPr="009370F2">
        <w:rPr>
          <w:rFonts w:ascii="Times New Roman" w:eastAsia="Times New Roman" w:hAnsi="Times New Roman" w:cs="Times New Roman"/>
          <w:sz w:val="28"/>
          <w:szCs w:val="28"/>
        </w:rPr>
        <w:t xml:space="preserve"> глобалізації економіки. Саме стандарти СМСФО були обрані в Росії як основа для створення нових російських стандартів.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u w:val="single"/>
        </w:rPr>
        <w:t>Головні статутні цілі СМСФО</w:t>
      </w:r>
      <w:r w:rsidRPr="009370F2">
        <w:rPr>
          <w:rFonts w:ascii="Times New Roman" w:eastAsia="Times New Roman" w:hAnsi="Times New Roman" w:cs="Times New Roman"/>
          <w:sz w:val="28"/>
          <w:szCs w:val="28"/>
        </w:rPr>
        <w:t xml:space="preserve">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СМСФО був створений у 1973 році в результаті угоди професійних організацій 10 країн: Австралії, Канади, Франції, Німеччини, Японії, Мексики, </w:t>
      </w:r>
      <w:hyperlink r:id="rId30" w:tooltip="Нідерланди" w:history="1">
        <w:r w:rsidRPr="009370F2">
          <w:rPr>
            <w:rFonts w:ascii="Times New Roman" w:eastAsia="Times New Roman" w:hAnsi="Times New Roman" w:cs="Times New Roman"/>
            <w:color w:val="0000FF"/>
            <w:sz w:val="28"/>
            <w:szCs w:val="28"/>
            <w:u w:val="single"/>
          </w:rPr>
          <w:t>Нідерландів</w:t>
        </w:r>
      </w:hyperlink>
      <w:r w:rsidRPr="009370F2">
        <w:rPr>
          <w:rFonts w:ascii="Times New Roman" w:eastAsia="Times New Roman" w:hAnsi="Times New Roman" w:cs="Times New Roman"/>
          <w:sz w:val="28"/>
          <w:szCs w:val="28"/>
        </w:rPr>
        <w:t xml:space="preserve">, Великобританії, Ірландії та США. СМСФО - це незалежна приватна </w:t>
      </w:r>
      <w:hyperlink r:id="rId31" w:tooltip="Організація" w:history="1">
        <w:r w:rsidRPr="009370F2">
          <w:rPr>
            <w:rFonts w:ascii="Times New Roman" w:eastAsia="Times New Roman" w:hAnsi="Times New Roman" w:cs="Times New Roman"/>
            <w:color w:val="0000FF"/>
            <w:sz w:val="28"/>
            <w:szCs w:val="28"/>
            <w:u w:val="single"/>
          </w:rPr>
          <w:t>організація</w:t>
        </w:r>
      </w:hyperlink>
      <w:r w:rsidRPr="009370F2">
        <w:rPr>
          <w:rFonts w:ascii="Times New Roman" w:eastAsia="Times New Roman" w:hAnsi="Times New Roman" w:cs="Times New Roman"/>
          <w:sz w:val="28"/>
          <w:szCs w:val="28"/>
        </w:rPr>
        <w:t xml:space="preserve">, членами якої на даний момент входять 143 об'єднання </w:t>
      </w:r>
      <w:hyperlink r:id="rId32" w:tooltip="Бухгалтерия" w:history="1">
        <w:r w:rsidRPr="009370F2">
          <w:rPr>
            <w:rFonts w:ascii="Times New Roman" w:eastAsia="Times New Roman" w:hAnsi="Times New Roman" w:cs="Times New Roman"/>
            <w:color w:val="0000FF"/>
            <w:sz w:val="28"/>
            <w:szCs w:val="28"/>
            <w:u w:val="single"/>
          </w:rPr>
          <w:t xml:space="preserve">бухгалтерів </w:t>
        </w:r>
      </w:hyperlink>
      <w:r w:rsidRPr="009370F2">
        <w:rPr>
          <w:rFonts w:ascii="Times New Roman" w:eastAsia="Times New Roman" w:hAnsi="Times New Roman" w:cs="Times New Roman"/>
          <w:sz w:val="28"/>
          <w:szCs w:val="28"/>
        </w:rPr>
        <w:t xml:space="preserve">(включаючи 5 асоційованих і 4 дочірніх члена) з 104 країн загальною чисельністю більше 2 млн. чоловік.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Рада з міжнародних стандартів фінансової звітності має звузити розбіжності систем обліку та звітності шляхом зближення правил обліку і процедур, пов'язаних з підготовкою та поданням фінансової звітності.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В якості головних статутних цілей визначені наступні: </w:t>
      </w:r>
    </w:p>
    <w:p w:rsidR="009370F2" w:rsidRPr="009370F2" w:rsidRDefault="009370F2" w:rsidP="009370F2">
      <w:pPr>
        <w:numPr>
          <w:ilvl w:val="0"/>
          <w:numId w:val="6"/>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формулювати і видавати в суспільних інтересах стандарти бухгалтерського обліку для використання при складанні фінансових звітів; </w:t>
      </w:r>
    </w:p>
    <w:p w:rsidR="009370F2" w:rsidRPr="009370F2" w:rsidRDefault="009370F2" w:rsidP="009370F2">
      <w:pPr>
        <w:numPr>
          <w:ilvl w:val="0"/>
          <w:numId w:val="6"/>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сприяти прийняттю і поширенню міжнародних стандартів бухгалтерського обліку по всьому світу; </w:t>
      </w:r>
    </w:p>
    <w:p w:rsidR="009370F2" w:rsidRPr="009370F2" w:rsidRDefault="009370F2" w:rsidP="009370F2">
      <w:pPr>
        <w:numPr>
          <w:ilvl w:val="0"/>
          <w:numId w:val="6"/>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здійснювати діяльність щодо покращення і гармонізації бухгалтерських стандартів і процедур, що стосуються складання та подання фінансових звітів.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Робота СМСФО фінансується за рахунок внесків організацій - учасниць, засобів Міжнародної федерації бухгалтерів (International Federation of </w:t>
      </w:r>
      <w:r w:rsidRPr="009370F2">
        <w:rPr>
          <w:rFonts w:ascii="Times New Roman" w:eastAsia="Times New Roman" w:hAnsi="Times New Roman" w:cs="Times New Roman"/>
          <w:sz w:val="28"/>
          <w:szCs w:val="28"/>
        </w:rPr>
        <w:lastRenderedPageBreak/>
        <w:t xml:space="preserve">Accountants, IFA), надходжень від транснаціональних компаній та бухгалтерських фірм, а також за рахунок виручки від видавничої діяльності.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u w:val="single"/>
        </w:rPr>
        <w:t>Структура C МСФЗ.</w:t>
      </w:r>
      <w:r w:rsidRPr="009370F2">
        <w:rPr>
          <w:rFonts w:ascii="Times New Roman" w:eastAsia="Times New Roman" w:hAnsi="Times New Roman" w:cs="Times New Roman"/>
          <w:sz w:val="28"/>
          <w:szCs w:val="28"/>
        </w:rPr>
        <w:t xml:space="preserve">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Структура Ради складається з п'яти рівнів: </w:t>
      </w:r>
    </w:p>
    <w:p w:rsidR="009370F2" w:rsidRPr="009370F2" w:rsidRDefault="009370F2" w:rsidP="009370F2">
      <w:pPr>
        <w:numPr>
          <w:ilvl w:val="0"/>
          <w:numId w:val="7"/>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Правління Ради (IASC Board) </w:t>
      </w:r>
    </w:p>
    <w:p w:rsidR="009370F2" w:rsidRPr="009370F2" w:rsidRDefault="009370F2" w:rsidP="009370F2">
      <w:pPr>
        <w:numPr>
          <w:ilvl w:val="0"/>
          <w:numId w:val="7"/>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Консультативна група (Consultative group) </w:t>
      </w:r>
    </w:p>
    <w:p w:rsidR="009370F2" w:rsidRPr="009370F2" w:rsidRDefault="009370F2" w:rsidP="009370F2">
      <w:pPr>
        <w:numPr>
          <w:ilvl w:val="0"/>
          <w:numId w:val="7"/>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Консультативна рада за </w:t>
      </w:r>
      <w:hyperlink r:id="rId33" w:tooltip="Стандарт" w:history="1">
        <w:r w:rsidRPr="009370F2">
          <w:rPr>
            <w:rFonts w:ascii="Times New Roman" w:eastAsia="Times New Roman" w:hAnsi="Times New Roman" w:cs="Times New Roman"/>
            <w:color w:val="0000FF"/>
            <w:sz w:val="28"/>
            <w:szCs w:val="28"/>
            <w:u w:val="single"/>
          </w:rPr>
          <w:t xml:space="preserve">стандартами </w:t>
        </w:r>
      </w:hyperlink>
      <w:r w:rsidRPr="009370F2">
        <w:rPr>
          <w:rFonts w:ascii="Times New Roman" w:eastAsia="Times New Roman" w:hAnsi="Times New Roman" w:cs="Times New Roman"/>
          <w:sz w:val="28"/>
          <w:szCs w:val="28"/>
        </w:rPr>
        <w:t xml:space="preserve">(Advisory Council) </w:t>
      </w:r>
    </w:p>
    <w:p w:rsidR="009370F2" w:rsidRPr="009370F2" w:rsidRDefault="009370F2" w:rsidP="009370F2">
      <w:pPr>
        <w:numPr>
          <w:ilvl w:val="0"/>
          <w:numId w:val="7"/>
        </w:numPr>
        <w:spacing w:before="100" w:beforeAutospacing="1" w:after="0" w:line="240" w:lineRule="auto"/>
        <w:contextualSpacing/>
        <w:jc w:val="both"/>
        <w:rPr>
          <w:rFonts w:ascii="Times New Roman" w:eastAsia="Times New Roman" w:hAnsi="Times New Roman" w:cs="Times New Roman"/>
          <w:sz w:val="28"/>
          <w:szCs w:val="28"/>
          <w:lang w:val="en-US"/>
        </w:rPr>
      </w:pPr>
      <w:r w:rsidRPr="009370F2">
        <w:rPr>
          <w:rFonts w:ascii="Times New Roman" w:eastAsia="Times New Roman" w:hAnsi="Times New Roman" w:cs="Times New Roman"/>
          <w:sz w:val="28"/>
          <w:szCs w:val="28"/>
        </w:rPr>
        <w:t>Постійний</w:t>
      </w:r>
      <w:r w:rsidRPr="009370F2">
        <w:rPr>
          <w:rFonts w:ascii="Times New Roman" w:eastAsia="Times New Roman" w:hAnsi="Times New Roman" w:cs="Times New Roman"/>
          <w:sz w:val="28"/>
          <w:szCs w:val="28"/>
          <w:lang w:val="en-US"/>
        </w:rPr>
        <w:t xml:space="preserve"> </w:t>
      </w:r>
      <w:r w:rsidRPr="009370F2">
        <w:rPr>
          <w:rFonts w:ascii="Times New Roman" w:eastAsia="Times New Roman" w:hAnsi="Times New Roman" w:cs="Times New Roman"/>
          <w:sz w:val="28"/>
          <w:szCs w:val="28"/>
        </w:rPr>
        <w:t>комітет</w:t>
      </w:r>
      <w:r w:rsidRPr="009370F2">
        <w:rPr>
          <w:rFonts w:ascii="Times New Roman" w:eastAsia="Times New Roman" w:hAnsi="Times New Roman" w:cs="Times New Roman"/>
          <w:sz w:val="28"/>
          <w:szCs w:val="28"/>
          <w:lang w:val="en-US"/>
        </w:rPr>
        <w:t xml:space="preserve"> </w:t>
      </w:r>
      <w:r w:rsidRPr="009370F2">
        <w:rPr>
          <w:rFonts w:ascii="Times New Roman" w:eastAsia="Times New Roman" w:hAnsi="Times New Roman" w:cs="Times New Roman"/>
          <w:sz w:val="28"/>
          <w:szCs w:val="28"/>
        </w:rPr>
        <w:t>з</w:t>
      </w:r>
      <w:r w:rsidRPr="009370F2">
        <w:rPr>
          <w:rFonts w:ascii="Times New Roman" w:eastAsia="Times New Roman" w:hAnsi="Times New Roman" w:cs="Times New Roman"/>
          <w:sz w:val="28"/>
          <w:szCs w:val="28"/>
          <w:lang w:val="en-US"/>
        </w:rPr>
        <w:t xml:space="preserve"> </w:t>
      </w:r>
      <w:r w:rsidRPr="009370F2">
        <w:rPr>
          <w:rFonts w:ascii="Times New Roman" w:eastAsia="Times New Roman" w:hAnsi="Times New Roman" w:cs="Times New Roman"/>
          <w:sz w:val="28"/>
          <w:szCs w:val="28"/>
        </w:rPr>
        <w:t>інтеграції</w:t>
      </w:r>
      <w:r w:rsidRPr="009370F2">
        <w:rPr>
          <w:rFonts w:ascii="Times New Roman" w:eastAsia="Times New Roman" w:hAnsi="Times New Roman" w:cs="Times New Roman"/>
          <w:sz w:val="28"/>
          <w:szCs w:val="28"/>
          <w:lang w:val="en-US"/>
        </w:rPr>
        <w:t xml:space="preserve"> (Standing Interpretations Committee) </w:t>
      </w:r>
    </w:p>
    <w:p w:rsidR="009370F2" w:rsidRPr="009370F2" w:rsidRDefault="009370F2" w:rsidP="009370F2">
      <w:pPr>
        <w:numPr>
          <w:ilvl w:val="0"/>
          <w:numId w:val="7"/>
        </w:numPr>
        <w:spacing w:before="100" w:beforeAutospacing="1" w:after="0" w:line="240" w:lineRule="auto"/>
        <w:contextualSpacing/>
        <w:jc w:val="both"/>
        <w:rPr>
          <w:rFonts w:ascii="Times New Roman" w:eastAsia="Times New Roman" w:hAnsi="Times New Roman" w:cs="Times New Roman"/>
          <w:sz w:val="28"/>
          <w:szCs w:val="28"/>
          <w:lang w:val="en-US"/>
        </w:rPr>
      </w:pPr>
      <w:r w:rsidRPr="009370F2">
        <w:rPr>
          <w:rFonts w:ascii="Times New Roman" w:eastAsia="Times New Roman" w:hAnsi="Times New Roman" w:cs="Times New Roman"/>
          <w:sz w:val="28"/>
          <w:szCs w:val="28"/>
        </w:rPr>
        <w:t>Робоча</w:t>
      </w:r>
      <w:r w:rsidRPr="009370F2">
        <w:rPr>
          <w:rFonts w:ascii="Times New Roman" w:eastAsia="Times New Roman" w:hAnsi="Times New Roman" w:cs="Times New Roman"/>
          <w:sz w:val="28"/>
          <w:szCs w:val="28"/>
          <w:lang w:val="en-US"/>
        </w:rPr>
        <w:t xml:space="preserve"> </w:t>
      </w:r>
      <w:r w:rsidRPr="009370F2">
        <w:rPr>
          <w:rFonts w:ascii="Times New Roman" w:eastAsia="Times New Roman" w:hAnsi="Times New Roman" w:cs="Times New Roman"/>
          <w:sz w:val="28"/>
          <w:szCs w:val="28"/>
        </w:rPr>
        <w:t>група</w:t>
      </w:r>
      <w:r w:rsidRPr="009370F2">
        <w:rPr>
          <w:rFonts w:ascii="Times New Roman" w:eastAsia="Times New Roman" w:hAnsi="Times New Roman" w:cs="Times New Roman"/>
          <w:sz w:val="28"/>
          <w:szCs w:val="28"/>
          <w:lang w:val="en-US"/>
        </w:rPr>
        <w:t xml:space="preserve"> </w:t>
      </w:r>
      <w:r w:rsidRPr="009370F2">
        <w:rPr>
          <w:rFonts w:ascii="Times New Roman" w:eastAsia="Times New Roman" w:hAnsi="Times New Roman" w:cs="Times New Roman"/>
          <w:sz w:val="28"/>
          <w:szCs w:val="28"/>
        </w:rPr>
        <w:t>з</w:t>
      </w:r>
      <w:r w:rsidRPr="009370F2">
        <w:rPr>
          <w:rFonts w:ascii="Times New Roman" w:eastAsia="Times New Roman" w:hAnsi="Times New Roman" w:cs="Times New Roman"/>
          <w:sz w:val="28"/>
          <w:szCs w:val="28"/>
          <w:lang w:val="en-US"/>
        </w:rPr>
        <w:t xml:space="preserve"> </w:t>
      </w:r>
      <w:r w:rsidRPr="009370F2">
        <w:rPr>
          <w:rFonts w:ascii="Times New Roman" w:eastAsia="Times New Roman" w:hAnsi="Times New Roman" w:cs="Times New Roman"/>
          <w:sz w:val="28"/>
          <w:szCs w:val="28"/>
        </w:rPr>
        <w:t>питань</w:t>
      </w:r>
      <w:r w:rsidRPr="009370F2">
        <w:rPr>
          <w:rFonts w:ascii="Times New Roman" w:eastAsia="Times New Roman" w:hAnsi="Times New Roman" w:cs="Times New Roman"/>
          <w:sz w:val="28"/>
          <w:szCs w:val="28"/>
          <w:lang w:val="en-US"/>
        </w:rPr>
        <w:t xml:space="preserve"> </w:t>
      </w:r>
      <w:r w:rsidRPr="009370F2">
        <w:rPr>
          <w:rFonts w:ascii="Times New Roman" w:eastAsia="Times New Roman" w:hAnsi="Times New Roman" w:cs="Times New Roman"/>
          <w:sz w:val="28"/>
          <w:szCs w:val="28"/>
        </w:rPr>
        <w:t>стратегії</w:t>
      </w:r>
      <w:r w:rsidRPr="009370F2">
        <w:rPr>
          <w:rFonts w:ascii="Times New Roman" w:eastAsia="Times New Roman" w:hAnsi="Times New Roman" w:cs="Times New Roman"/>
          <w:sz w:val="28"/>
          <w:szCs w:val="28"/>
          <w:lang w:val="en-US"/>
        </w:rPr>
        <w:t xml:space="preserve"> (Strategy Working Party)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rPr>
        <w:t>Правління СМСФО</w:t>
      </w:r>
      <w:r w:rsidRPr="009370F2">
        <w:rPr>
          <w:rFonts w:ascii="Times New Roman" w:eastAsia="Times New Roman" w:hAnsi="Times New Roman" w:cs="Times New Roman"/>
          <w:sz w:val="28"/>
          <w:szCs w:val="28"/>
        </w:rPr>
        <w:t xml:space="preserve"> - головний </w:t>
      </w:r>
      <w:hyperlink r:id="rId34" w:tooltip="Орган" w:history="1">
        <w:r w:rsidRPr="009370F2">
          <w:rPr>
            <w:rFonts w:ascii="Times New Roman" w:eastAsia="Times New Roman" w:hAnsi="Times New Roman" w:cs="Times New Roman"/>
            <w:color w:val="0000FF"/>
            <w:sz w:val="28"/>
            <w:szCs w:val="28"/>
            <w:u w:val="single"/>
          </w:rPr>
          <w:t>орган</w:t>
        </w:r>
      </w:hyperlink>
      <w:r w:rsidRPr="009370F2">
        <w:rPr>
          <w:rFonts w:ascii="Times New Roman" w:eastAsia="Times New Roman" w:hAnsi="Times New Roman" w:cs="Times New Roman"/>
          <w:sz w:val="28"/>
          <w:szCs w:val="28"/>
        </w:rPr>
        <w:t xml:space="preserve"> управління Комітетом та подання міжнародних стандартів фінансової звітності. Основними </w:t>
      </w:r>
      <w:hyperlink r:id="rId35" w:tooltip="функція" w:history="1">
        <w:r w:rsidRPr="009370F2">
          <w:rPr>
            <w:rFonts w:ascii="Times New Roman" w:eastAsia="Times New Roman" w:hAnsi="Times New Roman" w:cs="Times New Roman"/>
            <w:color w:val="0000FF"/>
            <w:sz w:val="28"/>
            <w:szCs w:val="28"/>
            <w:u w:val="single"/>
          </w:rPr>
          <w:t>функціями</w:t>
        </w:r>
      </w:hyperlink>
      <w:r w:rsidRPr="009370F2">
        <w:rPr>
          <w:rFonts w:ascii="Times New Roman" w:eastAsia="Times New Roman" w:hAnsi="Times New Roman" w:cs="Times New Roman"/>
          <w:sz w:val="28"/>
          <w:szCs w:val="28"/>
        </w:rPr>
        <w:t xml:space="preserve"> правління є: </w:t>
      </w:r>
    </w:p>
    <w:p w:rsidR="009370F2" w:rsidRPr="009370F2" w:rsidRDefault="009370F2" w:rsidP="009370F2">
      <w:pPr>
        <w:numPr>
          <w:ilvl w:val="1"/>
          <w:numId w:val="8"/>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координація діяльності КМСУ; </w:t>
      </w:r>
    </w:p>
    <w:p w:rsidR="009370F2" w:rsidRPr="009370F2" w:rsidRDefault="009370F2" w:rsidP="009370F2">
      <w:pPr>
        <w:numPr>
          <w:ilvl w:val="1"/>
          <w:numId w:val="8"/>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визначення програми його стратегічного розвитку; </w:t>
      </w:r>
    </w:p>
    <w:p w:rsidR="009370F2" w:rsidRPr="009370F2" w:rsidRDefault="009370F2" w:rsidP="009370F2">
      <w:pPr>
        <w:numPr>
          <w:ilvl w:val="1"/>
          <w:numId w:val="8"/>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призначення робочих груп для підготовки стандартів; </w:t>
      </w:r>
    </w:p>
    <w:p w:rsidR="009370F2" w:rsidRPr="009370F2" w:rsidRDefault="009370F2" w:rsidP="009370F2">
      <w:pPr>
        <w:numPr>
          <w:ilvl w:val="1"/>
          <w:numId w:val="8"/>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контроль за розробкою стандартів; </w:t>
      </w:r>
    </w:p>
    <w:p w:rsidR="009370F2" w:rsidRPr="009370F2" w:rsidRDefault="009370F2" w:rsidP="009370F2">
      <w:pPr>
        <w:numPr>
          <w:ilvl w:val="1"/>
          <w:numId w:val="8"/>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експертна </w:t>
      </w:r>
      <w:hyperlink r:id="rId36" w:tooltip="Оцінка" w:history="1">
        <w:r w:rsidRPr="009370F2">
          <w:rPr>
            <w:rFonts w:ascii="Times New Roman" w:eastAsia="Times New Roman" w:hAnsi="Times New Roman" w:cs="Times New Roman"/>
            <w:color w:val="0000FF"/>
            <w:sz w:val="28"/>
            <w:szCs w:val="28"/>
            <w:u w:val="single"/>
          </w:rPr>
          <w:t>оцінка</w:t>
        </w:r>
      </w:hyperlink>
      <w:r w:rsidRPr="009370F2">
        <w:rPr>
          <w:rFonts w:ascii="Times New Roman" w:eastAsia="Times New Roman" w:hAnsi="Times New Roman" w:cs="Times New Roman"/>
          <w:sz w:val="28"/>
          <w:szCs w:val="28"/>
        </w:rPr>
        <w:t xml:space="preserve"> підготовлених стандартів і остаточне їх схвалення.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До правління входять представники бухгалтерських організацій 13 країн, які призначаються Міжнародною федерацією бухгалтерів. Крім представників країн Правління призначає в свій </w:t>
      </w:r>
      <w:hyperlink r:id="rId37" w:tooltip="Склад" w:history="1">
        <w:r w:rsidRPr="009370F2">
          <w:rPr>
            <w:rFonts w:ascii="Times New Roman" w:eastAsia="Times New Roman" w:hAnsi="Times New Roman" w:cs="Times New Roman"/>
            <w:color w:val="0000FF"/>
            <w:sz w:val="28"/>
            <w:szCs w:val="28"/>
            <w:u w:val="single"/>
          </w:rPr>
          <w:t>склад</w:t>
        </w:r>
      </w:hyperlink>
      <w:r w:rsidRPr="009370F2">
        <w:rPr>
          <w:rFonts w:ascii="Times New Roman" w:eastAsia="Times New Roman" w:hAnsi="Times New Roman" w:cs="Times New Roman"/>
          <w:sz w:val="28"/>
          <w:szCs w:val="28"/>
        </w:rPr>
        <w:t xml:space="preserve"> до чотирьох організацій, що займаються проблемами складання фінансових звітів.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rPr>
        <w:t>Консультативна група</w:t>
      </w:r>
      <w:r w:rsidRPr="009370F2">
        <w:rPr>
          <w:rFonts w:ascii="Times New Roman" w:eastAsia="Times New Roman" w:hAnsi="Times New Roman" w:cs="Times New Roman"/>
          <w:sz w:val="28"/>
          <w:szCs w:val="28"/>
        </w:rPr>
        <w:t xml:space="preserve"> була заснована в 1981 році і включає представників міжнародних організацій, які зацікавлені в підготовці достовірних фінансових звітів і використовують їх у своїй діяльності. До таких організацій відносять фондові </w:t>
      </w:r>
      <w:hyperlink r:id="rId38" w:tooltip="Біржі" w:history="1">
        <w:r w:rsidRPr="009370F2">
          <w:rPr>
            <w:rFonts w:ascii="Times New Roman" w:eastAsia="Times New Roman" w:hAnsi="Times New Roman" w:cs="Times New Roman"/>
            <w:color w:val="0000FF"/>
            <w:sz w:val="28"/>
            <w:szCs w:val="28"/>
            <w:u w:val="single"/>
          </w:rPr>
          <w:t>біржі</w:t>
        </w:r>
      </w:hyperlink>
      <w:r w:rsidRPr="009370F2">
        <w:rPr>
          <w:rFonts w:ascii="Times New Roman" w:eastAsia="Times New Roman" w:hAnsi="Times New Roman" w:cs="Times New Roman"/>
          <w:sz w:val="28"/>
          <w:szCs w:val="28"/>
        </w:rPr>
        <w:t xml:space="preserve">; органи, які регулюють ринки цінних паперів та міжурядові організації, національні органи, відповідальні за регламентацію і стандартизацію бухгалтерського обліку; міждержавні організації; міжнародні фінансові інститути і т.д. Консультативна група грає важливу роль при підготовці та прийнятті міжнародних стандартів, регулярно зустрічається з Правлінням СМСФО для обговорення питань щодо нових проектів Комітету, робочої програми і стратегії СМСФО.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Ще одним з органів СМСФО є </w:t>
      </w:r>
      <w:r w:rsidRPr="009370F2">
        <w:rPr>
          <w:rFonts w:ascii="Times New Roman" w:eastAsia="Times New Roman" w:hAnsi="Times New Roman" w:cs="Times New Roman"/>
          <w:b/>
          <w:bCs/>
          <w:sz w:val="28"/>
          <w:szCs w:val="28"/>
        </w:rPr>
        <w:t>Консультативний (або Опікунська) рада за стандартами,</w:t>
      </w:r>
      <w:r w:rsidRPr="009370F2">
        <w:rPr>
          <w:rFonts w:ascii="Times New Roman" w:eastAsia="Times New Roman" w:hAnsi="Times New Roman" w:cs="Times New Roman"/>
          <w:sz w:val="28"/>
          <w:szCs w:val="28"/>
        </w:rPr>
        <w:t xml:space="preserve"> створений в 1995 році, до якого входять найвідоміші фахівці, що займають високі позиції в бухгалтерській професії та бізнесі. Основним завданням Ради зі стандартів є сприяння повсюдному прийняттю міжнародних стандартів та зміцнення авторитету СМСФО. У </w:t>
      </w:r>
      <w:hyperlink r:id="rId39" w:tooltip="Функції" w:history="1">
        <w:r w:rsidRPr="009370F2">
          <w:rPr>
            <w:rFonts w:ascii="Times New Roman" w:eastAsia="Times New Roman" w:hAnsi="Times New Roman" w:cs="Times New Roman"/>
            <w:color w:val="0000FF"/>
            <w:sz w:val="28"/>
            <w:szCs w:val="28"/>
            <w:u w:val="single"/>
          </w:rPr>
          <w:t>функції</w:t>
        </w:r>
      </w:hyperlink>
      <w:r w:rsidRPr="009370F2">
        <w:rPr>
          <w:rFonts w:ascii="Times New Roman" w:eastAsia="Times New Roman" w:hAnsi="Times New Roman" w:cs="Times New Roman"/>
          <w:sz w:val="28"/>
          <w:szCs w:val="28"/>
        </w:rPr>
        <w:t xml:space="preserve"> консультативної ради входять: </w:t>
      </w:r>
    </w:p>
    <w:p w:rsidR="009370F2" w:rsidRPr="009370F2" w:rsidRDefault="009370F2" w:rsidP="009370F2">
      <w:pPr>
        <w:numPr>
          <w:ilvl w:val="0"/>
          <w:numId w:val="9"/>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розгляд і коментування стратегії та плану правління з точки зору їх відповідності потребам членів СМСФО; </w:t>
      </w:r>
    </w:p>
    <w:p w:rsidR="009370F2" w:rsidRPr="009370F2" w:rsidRDefault="009370F2" w:rsidP="009370F2">
      <w:pPr>
        <w:numPr>
          <w:ilvl w:val="0"/>
          <w:numId w:val="9"/>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розгляд і коментування стратегії та плану правління з точки зору їх відповідності потребам членів СМСФО; </w:t>
      </w:r>
    </w:p>
    <w:p w:rsidR="009370F2" w:rsidRPr="009370F2" w:rsidRDefault="009370F2" w:rsidP="009370F2">
      <w:pPr>
        <w:numPr>
          <w:ilvl w:val="0"/>
          <w:numId w:val="9"/>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сприяння участі та схваленню роботи СМСФО представниками бухгалтерської професії, діловими колами, користувачами фінансової звітності та іншими зацікавленими особами; </w:t>
      </w:r>
    </w:p>
    <w:p w:rsidR="009370F2" w:rsidRPr="009370F2" w:rsidRDefault="009370F2" w:rsidP="009370F2">
      <w:pPr>
        <w:numPr>
          <w:ilvl w:val="0"/>
          <w:numId w:val="9"/>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lastRenderedPageBreak/>
        <w:t xml:space="preserve">пошук джерел фінансування роботи СМСФО, які не впливають на його незалежність; </w:t>
      </w:r>
    </w:p>
    <w:p w:rsidR="009370F2" w:rsidRPr="009370F2" w:rsidRDefault="009370F2" w:rsidP="009370F2">
      <w:pPr>
        <w:numPr>
          <w:ilvl w:val="0"/>
          <w:numId w:val="9"/>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розгляд </w:t>
      </w:r>
      <w:hyperlink r:id="rId40" w:tooltip="Бюджет" w:history="1">
        <w:r w:rsidRPr="009370F2">
          <w:rPr>
            <w:rFonts w:ascii="Times New Roman" w:eastAsia="Times New Roman" w:hAnsi="Times New Roman" w:cs="Times New Roman"/>
            <w:color w:val="0000FF"/>
            <w:sz w:val="28"/>
            <w:szCs w:val="28"/>
            <w:u w:val="single"/>
          </w:rPr>
          <w:t>бюджету</w:t>
        </w:r>
      </w:hyperlink>
      <w:r w:rsidRPr="009370F2">
        <w:rPr>
          <w:rFonts w:ascii="Times New Roman" w:eastAsia="Times New Roman" w:hAnsi="Times New Roman" w:cs="Times New Roman"/>
          <w:sz w:val="28"/>
          <w:szCs w:val="28"/>
        </w:rPr>
        <w:t xml:space="preserve"> і фінансової звітності СМСФО.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Консультативна рада гарантує незалежність і об'єктивність Правління у прийнятті рішень з запропонованим стандартам. Рада не бере участі в самому процесі ухвалення рішень і не прагне впливати на нього. Зараз до складу цього органу входять 11 членів на дворічний термін, з правом переобрання.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У 1997 році Правління КМСФО схвалив створення </w:t>
      </w:r>
      <w:r w:rsidRPr="009370F2">
        <w:rPr>
          <w:rFonts w:ascii="Times New Roman" w:eastAsia="Times New Roman" w:hAnsi="Times New Roman" w:cs="Times New Roman"/>
          <w:b/>
          <w:bCs/>
          <w:sz w:val="28"/>
          <w:szCs w:val="28"/>
        </w:rPr>
        <w:t>Постійного комітету з інтерпретацій.</w:t>
      </w:r>
      <w:r w:rsidRPr="009370F2">
        <w:rPr>
          <w:rFonts w:ascii="Times New Roman" w:eastAsia="Times New Roman" w:hAnsi="Times New Roman" w:cs="Times New Roman"/>
          <w:sz w:val="28"/>
          <w:szCs w:val="28"/>
        </w:rPr>
        <w:t xml:space="preserve"> У його завдання входить розгляд питань бухгалтерського обліку, які не отримали відображення в існуючих </w:t>
      </w:r>
      <w:hyperlink r:id="rId41" w:tooltip="Стандарт" w:history="1">
        <w:r w:rsidRPr="009370F2">
          <w:rPr>
            <w:rFonts w:ascii="Times New Roman" w:eastAsia="Times New Roman" w:hAnsi="Times New Roman" w:cs="Times New Roman"/>
            <w:color w:val="0000FF"/>
            <w:sz w:val="28"/>
            <w:szCs w:val="28"/>
            <w:u w:val="single"/>
          </w:rPr>
          <w:t>стандартах</w:t>
        </w:r>
      </w:hyperlink>
      <w:r w:rsidRPr="009370F2">
        <w:rPr>
          <w:rFonts w:ascii="Times New Roman" w:eastAsia="Times New Roman" w:hAnsi="Times New Roman" w:cs="Times New Roman"/>
          <w:sz w:val="28"/>
          <w:szCs w:val="28"/>
        </w:rPr>
        <w:t xml:space="preserve"> і можуть мати неоднозначне тлумачення. Робота Комітету здійснюється у тісній взаємодії з аналогічними національними комітетами. Комітет займається незадовільною практикою обліку в рамках міжнародних стандартів і виникненням нових обставин, не врахованих при розробці існуючих стандартів. Постійний комітет з інтерпретацій складається з 12 голосуючих членів, які беруть інтерпретації. Представники Європейської комісії та Міжнародної організації комісій з цінних паперів є спостерігачами без права голосу.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u w:val="single"/>
        </w:rPr>
        <w:t>Процедура створення міжнародних стандартів</w:t>
      </w:r>
      <w:r w:rsidRPr="009370F2">
        <w:rPr>
          <w:rFonts w:ascii="Times New Roman" w:eastAsia="Times New Roman" w:hAnsi="Times New Roman" w:cs="Times New Roman"/>
          <w:sz w:val="28"/>
          <w:szCs w:val="28"/>
        </w:rPr>
        <w:t xml:space="preserve">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Основу розробки міжнародних стандартів бухгалтерського обліку складають ті процедури, які історично склалися в англо - мовних країнах, головним чином у США і Великобританії.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Процедура створення нового міжнародного облікового </w:t>
      </w:r>
      <w:hyperlink r:id="rId42" w:tooltip="Стандарт" w:history="1">
        <w:r w:rsidRPr="009370F2">
          <w:rPr>
            <w:rFonts w:ascii="Times New Roman" w:eastAsia="Times New Roman" w:hAnsi="Times New Roman" w:cs="Times New Roman"/>
            <w:color w:val="0000FF"/>
            <w:sz w:val="28"/>
            <w:szCs w:val="28"/>
            <w:u w:val="single"/>
          </w:rPr>
          <w:t>стандарту</w:t>
        </w:r>
      </w:hyperlink>
      <w:r w:rsidRPr="009370F2">
        <w:rPr>
          <w:rFonts w:ascii="Times New Roman" w:eastAsia="Times New Roman" w:hAnsi="Times New Roman" w:cs="Times New Roman"/>
          <w:sz w:val="28"/>
          <w:szCs w:val="28"/>
        </w:rPr>
        <w:t xml:space="preserve"> відрізняється відомою консервативністю, докладністю, займає відносно тривалий відрізок часу і складається з 6 циклів: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i/>
          <w:iCs/>
          <w:sz w:val="28"/>
          <w:szCs w:val="28"/>
        </w:rPr>
        <w:t>1-й цикл</w:t>
      </w:r>
      <w:r w:rsidRPr="009370F2">
        <w:rPr>
          <w:rFonts w:ascii="Times New Roman" w:eastAsia="Times New Roman" w:hAnsi="Times New Roman" w:cs="Times New Roman"/>
          <w:sz w:val="28"/>
          <w:szCs w:val="28"/>
        </w:rPr>
        <w:t xml:space="preserve"> - формування Підготовчого комітету (Steering Committee).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i/>
          <w:iCs/>
          <w:sz w:val="28"/>
          <w:szCs w:val="28"/>
        </w:rPr>
        <w:t>2-й цикл</w:t>
      </w:r>
      <w:r w:rsidRPr="009370F2">
        <w:rPr>
          <w:rFonts w:ascii="Times New Roman" w:eastAsia="Times New Roman" w:hAnsi="Times New Roman" w:cs="Times New Roman"/>
          <w:sz w:val="28"/>
          <w:szCs w:val="28"/>
        </w:rPr>
        <w:t xml:space="preserve"> - розробка проекту стандарту.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i/>
          <w:iCs/>
          <w:sz w:val="28"/>
          <w:szCs w:val="28"/>
        </w:rPr>
        <w:t>3-й цикл</w:t>
      </w:r>
      <w:r w:rsidRPr="009370F2">
        <w:rPr>
          <w:rFonts w:ascii="Times New Roman" w:eastAsia="Times New Roman" w:hAnsi="Times New Roman" w:cs="Times New Roman"/>
          <w:sz w:val="28"/>
          <w:szCs w:val="28"/>
        </w:rPr>
        <w:t xml:space="preserve"> - підготовка робочого проекту положень стандарту.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i/>
          <w:iCs/>
          <w:sz w:val="28"/>
          <w:szCs w:val="28"/>
        </w:rPr>
        <w:t>4-й цикл</w:t>
      </w:r>
      <w:r w:rsidRPr="009370F2">
        <w:rPr>
          <w:rFonts w:ascii="Times New Roman" w:eastAsia="Times New Roman" w:hAnsi="Times New Roman" w:cs="Times New Roman"/>
          <w:sz w:val="28"/>
          <w:szCs w:val="28"/>
        </w:rPr>
        <w:t xml:space="preserve"> - затвердження Правлінням робочого проекту положень стандарту.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i/>
          <w:iCs/>
          <w:sz w:val="28"/>
          <w:szCs w:val="28"/>
        </w:rPr>
        <w:t>5-й цикл</w:t>
      </w:r>
      <w:r w:rsidRPr="009370F2">
        <w:rPr>
          <w:rFonts w:ascii="Times New Roman" w:eastAsia="Times New Roman" w:hAnsi="Times New Roman" w:cs="Times New Roman"/>
          <w:sz w:val="28"/>
          <w:szCs w:val="28"/>
        </w:rPr>
        <w:t xml:space="preserve"> - складання плану розробки міжнародного стандарту.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i/>
          <w:iCs/>
          <w:sz w:val="28"/>
          <w:szCs w:val="28"/>
        </w:rPr>
        <w:t>6-й цикл</w:t>
      </w:r>
      <w:r w:rsidRPr="009370F2">
        <w:rPr>
          <w:rFonts w:ascii="Times New Roman" w:eastAsia="Times New Roman" w:hAnsi="Times New Roman" w:cs="Times New Roman"/>
          <w:sz w:val="28"/>
          <w:szCs w:val="28"/>
        </w:rPr>
        <w:t xml:space="preserve"> - підготовка проекту міжнародного стандарту.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Детальний </w:t>
      </w:r>
      <w:hyperlink r:id="rId43" w:tooltip="Опис" w:history="1">
        <w:r w:rsidRPr="009370F2">
          <w:rPr>
            <w:rFonts w:ascii="Times New Roman" w:eastAsia="Times New Roman" w:hAnsi="Times New Roman" w:cs="Times New Roman"/>
            <w:color w:val="0000FF"/>
            <w:sz w:val="28"/>
            <w:szCs w:val="28"/>
            <w:u w:val="single"/>
          </w:rPr>
          <w:t>опис</w:t>
        </w:r>
      </w:hyperlink>
      <w:r w:rsidRPr="009370F2">
        <w:rPr>
          <w:rFonts w:ascii="Times New Roman" w:eastAsia="Times New Roman" w:hAnsi="Times New Roman" w:cs="Times New Roman"/>
          <w:sz w:val="28"/>
          <w:szCs w:val="28"/>
        </w:rPr>
        <w:t xml:space="preserve"> процедури складання міжнародних стандартів представлено у Додатку 2,3.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Міжнародний </w:t>
      </w:r>
      <w:hyperlink r:id="rId44" w:tooltip="Стандарт" w:history="1">
        <w:r w:rsidRPr="009370F2">
          <w:rPr>
            <w:rFonts w:ascii="Times New Roman" w:eastAsia="Times New Roman" w:hAnsi="Times New Roman" w:cs="Times New Roman"/>
            <w:color w:val="0000FF"/>
            <w:sz w:val="28"/>
            <w:szCs w:val="28"/>
            <w:u w:val="single"/>
          </w:rPr>
          <w:t>стандарт</w:t>
        </w:r>
      </w:hyperlink>
      <w:r w:rsidRPr="009370F2">
        <w:rPr>
          <w:rFonts w:ascii="Times New Roman" w:eastAsia="Times New Roman" w:hAnsi="Times New Roman" w:cs="Times New Roman"/>
          <w:sz w:val="28"/>
          <w:szCs w:val="28"/>
        </w:rPr>
        <w:t xml:space="preserve"> бухгалтерського обліку вважається прийнятим, якщо його схвалили три чверті членів правління. Затвердженим текстом всіх міжнародних стандартів вважається </w:t>
      </w:r>
      <w:hyperlink r:id="rId45" w:tooltip="Текст" w:history="1">
        <w:r w:rsidRPr="009370F2">
          <w:rPr>
            <w:rFonts w:ascii="Times New Roman" w:eastAsia="Times New Roman" w:hAnsi="Times New Roman" w:cs="Times New Roman"/>
            <w:color w:val="0000FF"/>
            <w:sz w:val="28"/>
            <w:szCs w:val="28"/>
            <w:u w:val="single"/>
          </w:rPr>
          <w:t>текст</w:t>
        </w:r>
      </w:hyperlink>
      <w:r w:rsidRPr="009370F2">
        <w:rPr>
          <w:rFonts w:ascii="Times New Roman" w:eastAsia="Times New Roman" w:hAnsi="Times New Roman" w:cs="Times New Roman"/>
          <w:sz w:val="28"/>
          <w:szCs w:val="28"/>
        </w:rPr>
        <w:t xml:space="preserve">, опублікований Комітетом англійською мовою. Всі офіційні </w:t>
      </w:r>
      <w:hyperlink r:id="rId46" w:tooltip="Переклад" w:history="1">
        <w:r w:rsidRPr="009370F2">
          <w:rPr>
            <w:rFonts w:ascii="Times New Roman" w:eastAsia="Times New Roman" w:hAnsi="Times New Roman" w:cs="Times New Roman"/>
            <w:color w:val="0000FF"/>
            <w:sz w:val="28"/>
            <w:szCs w:val="28"/>
            <w:u w:val="single"/>
          </w:rPr>
          <w:t>переклади</w:t>
        </w:r>
      </w:hyperlink>
      <w:r w:rsidRPr="009370F2">
        <w:rPr>
          <w:rFonts w:ascii="Times New Roman" w:eastAsia="Times New Roman" w:hAnsi="Times New Roman" w:cs="Times New Roman"/>
          <w:sz w:val="28"/>
          <w:szCs w:val="28"/>
        </w:rPr>
        <w:t xml:space="preserve"> готуються за участю фахівців СМСФО. В даний час МСФЗ офіційно </w:t>
      </w:r>
      <w:hyperlink r:id="rId47" w:tooltip="Переклад" w:history="1">
        <w:r w:rsidRPr="009370F2">
          <w:rPr>
            <w:rFonts w:ascii="Times New Roman" w:eastAsia="Times New Roman" w:hAnsi="Times New Roman" w:cs="Times New Roman"/>
            <w:color w:val="0000FF"/>
            <w:sz w:val="28"/>
            <w:szCs w:val="28"/>
            <w:u w:val="single"/>
          </w:rPr>
          <w:t>перекладені</w:t>
        </w:r>
      </w:hyperlink>
      <w:r w:rsidRPr="009370F2">
        <w:rPr>
          <w:rFonts w:ascii="Times New Roman" w:eastAsia="Times New Roman" w:hAnsi="Times New Roman" w:cs="Times New Roman"/>
          <w:sz w:val="28"/>
          <w:szCs w:val="28"/>
        </w:rPr>
        <w:t xml:space="preserve"> на 4 мови (німецька, російська, французька і польська), йде </w:t>
      </w:r>
      <w:hyperlink r:id="rId48" w:tooltip="робота" w:history="1">
        <w:r w:rsidRPr="009370F2">
          <w:rPr>
            <w:rFonts w:ascii="Times New Roman" w:eastAsia="Times New Roman" w:hAnsi="Times New Roman" w:cs="Times New Roman"/>
            <w:color w:val="0000FF"/>
            <w:sz w:val="28"/>
            <w:szCs w:val="28"/>
            <w:u w:val="single"/>
          </w:rPr>
          <w:t>робота</w:t>
        </w:r>
      </w:hyperlink>
      <w:r w:rsidRPr="009370F2">
        <w:rPr>
          <w:rFonts w:ascii="Times New Roman" w:eastAsia="Times New Roman" w:hAnsi="Times New Roman" w:cs="Times New Roman"/>
          <w:sz w:val="28"/>
          <w:szCs w:val="28"/>
        </w:rPr>
        <w:t xml:space="preserve"> над офіційним </w:t>
      </w:r>
      <w:hyperlink r:id="rId49" w:tooltip="Переклад" w:history="1">
        <w:r w:rsidRPr="009370F2">
          <w:rPr>
            <w:rFonts w:ascii="Times New Roman" w:eastAsia="Times New Roman" w:hAnsi="Times New Roman" w:cs="Times New Roman"/>
            <w:color w:val="0000FF"/>
            <w:sz w:val="28"/>
            <w:szCs w:val="28"/>
            <w:u w:val="single"/>
          </w:rPr>
          <w:t>перекладом</w:t>
        </w:r>
      </w:hyperlink>
      <w:r w:rsidRPr="009370F2">
        <w:rPr>
          <w:rFonts w:ascii="Times New Roman" w:eastAsia="Times New Roman" w:hAnsi="Times New Roman" w:cs="Times New Roman"/>
          <w:sz w:val="28"/>
          <w:szCs w:val="28"/>
        </w:rPr>
        <w:t xml:space="preserve"> на китайську, японську, португальська та іспанську мови. Неофіційно міжнародні стандарти переведені на більш ніж 30 мов.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i/>
          <w:iCs/>
          <w:sz w:val="28"/>
          <w:szCs w:val="28"/>
        </w:rPr>
        <w:t>Міжурядова робоча група експертів з міжнародних стандартів обліку та звітності при ООН.</w:t>
      </w:r>
      <w:r w:rsidRPr="009370F2">
        <w:rPr>
          <w:rFonts w:ascii="Times New Roman" w:eastAsia="Times New Roman" w:hAnsi="Times New Roman" w:cs="Times New Roman"/>
          <w:sz w:val="28"/>
          <w:szCs w:val="28"/>
        </w:rPr>
        <w:t xml:space="preserve">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Міжурядова робоча група експертів з міжнародних стандартів обліку та звітності при ООН була створена в 1982 р. і займається вивченням проблем </w:t>
      </w:r>
      <w:r w:rsidRPr="009370F2">
        <w:rPr>
          <w:rFonts w:ascii="Times New Roman" w:eastAsia="Times New Roman" w:hAnsi="Times New Roman" w:cs="Times New Roman"/>
          <w:sz w:val="28"/>
          <w:szCs w:val="28"/>
        </w:rPr>
        <w:lastRenderedPageBreak/>
        <w:t xml:space="preserve">обліку в міжнародному аспекті, сприянням стандартизації обліку на національному та міжнародному рівні, допомогою країнам, що розвиваються у впровадженні стандартів. Група тісно взаємодіє з міжнародними </w:t>
      </w:r>
      <w:hyperlink r:id="rId50" w:tooltip="Організація" w:history="1">
        <w:r w:rsidRPr="009370F2">
          <w:rPr>
            <w:rFonts w:ascii="Times New Roman" w:eastAsia="Times New Roman" w:hAnsi="Times New Roman" w:cs="Times New Roman"/>
            <w:color w:val="0000FF"/>
            <w:sz w:val="28"/>
            <w:szCs w:val="28"/>
            <w:u w:val="single"/>
          </w:rPr>
          <w:t xml:space="preserve">організаціями </w:t>
        </w:r>
      </w:hyperlink>
      <w:r w:rsidRPr="009370F2">
        <w:rPr>
          <w:rFonts w:ascii="Times New Roman" w:eastAsia="Times New Roman" w:hAnsi="Times New Roman" w:cs="Times New Roman"/>
          <w:sz w:val="28"/>
          <w:szCs w:val="28"/>
        </w:rPr>
        <w:t xml:space="preserve">(ООН, </w:t>
      </w:r>
      <w:hyperlink r:id="rId51" w:tooltip="ОЕСР" w:history="1">
        <w:r w:rsidRPr="009370F2">
          <w:rPr>
            <w:rFonts w:ascii="Times New Roman" w:eastAsia="Times New Roman" w:hAnsi="Times New Roman" w:cs="Times New Roman"/>
            <w:color w:val="0000FF"/>
            <w:sz w:val="28"/>
            <w:szCs w:val="28"/>
            <w:u w:val="single"/>
          </w:rPr>
          <w:t>ОЕСР</w:t>
        </w:r>
      </w:hyperlink>
      <w:r w:rsidRPr="009370F2">
        <w:rPr>
          <w:rFonts w:ascii="Times New Roman" w:eastAsia="Times New Roman" w:hAnsi="Times New Roman" w:cs="Times New Roman"/>
          <w:sz w:val="28"/>
          <w:szCs w:val="28"/>
        </w:rPr>
        <w:t xml:space="preserve">, СМСФО).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i/>
          <w:iCs/>
          <w:sz w:val="28"/>
          <w:szCs w:val="28"/>
        </w:rPr>
        <w:t>Європейська Комісія</w:t>
      </w:r>
      <w:r w:rsidRPr="009370F2">
        <w:rPr>
          <w:rFonts w:ascii="Times New Roman" w:eastAsia="Times New Roman" w:hAnsi="Times New Roman" w:cs="Times New Roman"/>
          <w:sz w:val="28"/>
          <w:szCs w:val="28"/>
        </w:rPr>
        <w:t xml:space="preserve">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Європейська Комісія займається гармонізацією обліку в рамках Європейського Союзу. Цей </w:t>
      </w:r>
      <w:hyperlink r:id="rId52" w:tooltip="Процес" w:history="1">
        <w:r w:rsidRPr="009370F2">
          <w:rPr>
            <w:rFonts w:ascii="Times New Roman" w:eastAsia="Times New Roman" w:hAnsi="Times New Roman" w:cs="Times New Roman"/>
            <w:color w:val="0000FF"/>
            <w:sz w:val="28"/>
            <w:szCs w:val="28"/>
            <w:u w:val="single"/>
          </w:rPr>
          <w:t>процес</w:t>
        </w:r>
      </w:hyperlink>
      <w:r w:rsidRPr="009370F2">
        <w:rPr>
          <w:rFonts w:ascii="Times New Roman" w:eastAsia="Times New Roman" w:hAnsi="Times New Roman" w:cs="Times New Roman"/>
          <w:sz w:val="28"/>
          <w:szCs w:val="28"/>
        </w:rPr>
        <w:t xml:space="preserve"> ускладнюється наявністю істотних відмінностей у бухгалтерській практиці країн - членів Союзу: у Голландії, Великобританії та Ірландії - </w:t>
      </w:r>
      <w:hyperlink r:id="rId53" w:tooltip="Бухгалтерський облік" w:history="1">
        <w:r w:rsidRPr="009370F2">
          <w:rPr>
            <w:rFonts w:ascii="Times New Roman" w:eastAsia="Times New Roman" w:hAnsi="Times New Roman" w:cs="Times New Roman"/>
            <w:color w:val="0000FF"/>
            <w:sz w:val="28"/>
            <w:szCs w:val="28"/>
            <w:u w:val="single"/>
          </w:rPr>
          <w:t>бухгалтерський облік</w:t>
        </w:r>
      </w:hyperlink>
      <w:r w:rsidRPr="009370F2">
        <w:rPr>
          <w:rFonts w:ascii="Times New Roman" w:eastAsia="Times New Roman" w:hAnsi="Times New Roman" w:cs="Times New Roman"/>
          <w:sz w:val="28"/>
          <w:szCs w:val="28"/>
        </w:rPr>
        <w:t xml:space="preserve"> орієнтований, перш за все, на кредиторів і власників, у Німеччині, Бельгії та </w:t>
      </w:r>
      <w:hyperlink r:id="rId54" w:tooltip="Люксембург" w:history="1">
        <w:r w:rsidRPr="009370F2">
          <w:rPr>
            <w:rFonts w:ascii="Times New Roman" w:eastAsia="Times New Roman" w:hAnsi="Times New Roman" w:cs="Times New Roman"/>
            <w:color w:val="0000FF"/>
            <w:sz w:val="28"/>
            <w:szCs w:val="28"/>
            <w:u w:val="single"/>
          </w:rPr>
          <w:t>Люксембургу</w:t>
        </w:r>
      </w:hyperlink>
      <w:r w:rsidRPr="009370F2">
        <w:rPr>
          <w:rFonts w:ascii="Times New Roman" w:eastAsia="Times New Roman" w:hAnsi="Times New Roman" w:cs="Times New Roman"/>
          <w:sz w:val="28"/>
          <w:szCs w:val="28"/>
        </w:rPr>
        <w:t xml:space="preserve"> - на </w:t>
      </w:r>
      <w:hyperlink r:id="rId55" w:tooltip="Банки" w:history="1">
        <w:r w:rsidRPr="009370F2">
          <w:rPr>
            <w:rFonts w:ascii="Times New Roman" w:eastAsia="Times New Roman" w:hAnsi="Times New Roman" w:cs="Times New Roman"/>
            <w:color w:val="0000FF"/>
            <w:sz w:val="28"/>
            <w:szCs w:val="28"/>
            <w:u w:val="single"/>
          </w:rPr>
          <w:t>банки</w:t>
        </w:r>
      </w:hyperlink>
      <w:r w:rsidRPr="009370F2">
        <w:rPr>
          <w:rFonts w:ascii="Times New Roman" w:eastAsia="Times New Roman" w:hAnsi="Times New Roman" w:cs="Times New Roman"/>
          <w:sz w:val="28"/>
          <w:szCs w:val="28"/>
        </w:rPr>
        <w:t xml:space="preserve">, у Франції </w:t>
      </w:r>
      <w:hyperlink r:id="rId56" w:tooltip="Бухоблік" w:history="1">
        <w:r w:rsidRPr="009370F2">
          <w:rPr>
            <w:rFonts w:ascii="Times New Roman" w:eastAsia="Times New Roman" w:hAnsi="Times New Roman" w:cs="Times New Roman"/>
            <w:color w:val="0000FF"/>
            <w:sz w:val="28"/>
            <w:szCs w:val="28"/>
            <w:u w:val="single"/>
          </w:rPr>
          <w:t>бухоблік</w:t>
        </w:r>
      </w:hyperlink>
      <w:r w:rsidRPr="009370F2">
        <w:rPr>
          <w:rFonts w:ascii="Times New Roman" w:eastAsia="Times New Roman" w:hAnsi="Times New Roman" w:cs="Times New Roman"/>
          <w:sz w:val="28"/>
          <w:szCs w:val="28"/>
        </w:rPr>
        <w:t xml:space="preserve"> сильно залежить від макроекономічного планування. Основою європейського законодавства в галузі </w:t>
      </w:r>
      <w:hyperlink r:id="rId57" w:tooltip="Бухоблік" w:history="1">
        <w:r w:rsidRPr="009370F2">
          <w:rPr>
            <w:rFonts w:ascii="Times New Roman" w:eastAsia="Times New Roman" w:hAnsi="Times New Roman" w:cs="Times New Roman"/>
            <w:color w:val="0000FF"/>
            <w:sz w:val="28"/>
            <w:szCs w:val="28"/>
            <w:u w:val="single"/>
          </w:rPr>
          <w:t>бухобліку</w:t>
        </w:r>
      </w:hyperlink>
      <w:r w:rsidRPr="009370F2">
        <w:rPr>
          <w:rFonts w:ascii="Times New Roman" w:eastAsia="Times New Roman" w:hAnsi="Times New Roman" w:cs="Times New Roman"/>
          <w:sz w:val="28"/>
          <w:szCs w:val="28"/>
        </w:rPr>
        <w:t xml:space="preserve"> є 4-та і 7-я Директиви Ради Міністрів. Перша торкається проблеми складання річної звітності акціонерними компаніями, друга присвячена питань складання консолідованої (зведеної) звітності. Також була прийнята Директива щодо річної і консолідованої звітності банків та інших фінансових інститутів і аналогічна Директива для страхових компаній. У листопаді 1995 р. </w:t>
      </w:r>
      <w:hyperlink r:id="rId58" w:tooltip="Європейська Комісія" w:history="1">
        <w:r w:rsidRPr="009370F2">
          <w:rPr>
            <w:rFonts w:ascii="Times New Roman" w:eastAsia="Times New Roman" w:hAnsi="Times New Roman" w:cs="Times New Roman"/>
            <w:color w:val="0000FF"/>
            <w:sz w:val="28"/>
            <w:szCs w:val="28"/>
            <w:u w:val="single"/>
          </w:rPr>
          <w:t>Європейська Комісія</w:t>
        </w:r>
      </w:hyperlink>
      <w:r w:rsidRPr="009370F2">
        <w:rPr>
          <w:rFonts w:ascii="Times New Roman" w:eastAsia="Times New Roman" w:hAnsi="Times New Roman" w:cs="Times New Roman"/>
          <w:sz w:val="28"/>
          <w:szCs w:val="28"/>
        </w:rPr>
        <w:t xml:space="preserve"> схвалила новий підхід до гармонізації бухобліку. Визнавалося, що «європейські Директиви не </w:t>
      </w:r>
      <w:hyperlink r:id="rId59" w:tooltip="Відповідь" w:history="1">
        <w:r w:rsidRPr="009370F2">
          <w:rPr>
            <w:rFonts w:ascii="Times New Roman" w:eastAsia="Times New Roman" w:hAnsi="Times New Roman" w:cs="Times New Roman"/>
            <w:color w:val="0000FF"/>
            <w:sz w:val="28"/>
            <w:szCs w:val="28"/>
            <w:u w:val="single"/>
          </w:rPr>
          <w:t>відповідають</w:t>
        </w:r>
      </w:hyperlink>
      <w:r w:rsidRPr="009370F2">
        <w:rPr>
          <w:rFonts w:ascii="Times New Roman" w:eastAsia="Times New Roman" w:hAnsi="Times New Roman" w:cs="Times New Roman"/>
          <w:sz w:val="28"/>
          <w:szCs w:val="28"/>
        </w:rPr>
        <w:t xml:space="preserve"> міжнародним стандартам, необхідним для цілей ринку </w:t>
      </w:r>
      <w:hyperlink r:id="rId60" w:tooltip="Капітал" w:history="1">
        <w:r w:rsidRPr="009370F2">
          <w:rPr>
            <w:rFonts w:ascii="Times New Roman" w:eastAsia="Times New Roman" w:hAnsi="Times New Roman" w:cs="Times New Roman"/>
            <w:color w:val="0000FF"/>
            <w:sz w:val="28"/>
            <w:szCs w:val="28"/>
            <w:u w:val="single"/>
          </w:rPr>
          <w:t>капіталів</w:t>
        </w:r>
      </w:hyperlink>
      <w:r w:rsidRPr="009370F2">
        <w:rPr>
          <w:rFonts w:ascii="Times New Roman" w:eastAsia="Times New Roman" w:hAnsi="Times New Roman" w:cs="Times New Roman"/>
          <w:sz w:val="28"/>
          <w:szCs w:val="28"/>
        </w:rPr>
        <w:t xml:space="preserve">. Транснаціональні компанії змушені готувати два комплекти фінансової звітності, що дуже дорого, і може приводити в замішання інвесторів ». У зв'язку з цим </w:t>
      </w:r>
      <w:hyperlink r:id="rId61" w:tooltip="Європейський союз" w:history="1">
        <w:r w:rsidRPr="009370F2">
          <w:rPr>
            <w:rFonts w:ascii="Times New Roman" w:eastAsia="Times New Roman" w:hAnsi="Times New Roman" w:cs="Times New Roman"/>
            <w:color w:val="0000FF"/>
            <w:sz w:val="28"/>
            <w:szCs w:val="28"/>
            <w:u w:val="single"/>
          </w:rPr>
          <w:t>Європейський Союз</w:t>
        </w:r>
      </w:hyperlink>
      <w:r w:rsidRPr="009370F2">
        <w:rPr>
          <w:rFonts w:ascii="Times New Roman" w:eastAsia="Times New Roman" w:hAnsi="Times New Roman" w:cs="Times New Roman"/>
          <w:sz w:val="28"/>
          <w:szCs w:val="28"/>
        </w:rPr>
        <w:t xml:space="preserve"> прийняв рішення про поступовий перехід на МСФЗ. Даний </w:t>
      </w:r>
      <w:hyperlink r:id="rId62" w:tooltip="Процес" w:history="1">
        <w:r w:rsidRPr="009370F2">
          <w:rPr>
            <w:rFonts w:ascii="Times New Roman" w:eastAsia="Times New Roman" w:hAnsi="Times New Roman" w:cs="Times New Roman"/>
            <w:color w:val="0000FF"/>
            <w:sz w:val="28"/>
            <w:szCs w:val="28"/>
            <w:u w:val="single"/>
          </w:rPr>
          <w:t>процес</w:t>
        </w:r>
      </w:hyperlink>
      <w:r w:rsidRPr="009370F2">
        <w:rPr>
          <w:rFonts w:ascii="Times New Roman" w:eastAsia="Times New Roman" w:hAnsi="Times New Roman" w:cs="Times New Roman"/>
          <w:sz w:val="28"/>
          <w:szCs w:val="28"/>
        </w:rPr>
        <w:t xml:space="preserve"> буде здійснюватися шляхом послідовного усунення відмінностей між Директивами та МСФЗ.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i/>
          <w:iCs/>
          <w:sz w:val="28"/>
          <w:szCs w:val="28"/>
        </w:rPr>
        <w:t>Комісія з цінних паперів і бірж США.</w:t>
      </w:r>
      <w:r w:rsidRPr="009370F2">
        <w:rPr>
          <w:rFonts w:ascii="Times New Roman" w:eastAsia="Times New Roman" w:hAnsi="Times New Roman" w:cs="Times New Roman"/>
          <w:sz w:val="28"/>
          <w:szCs w:val="28"/>
        </w:rPr>
        <w:t xml:space="preserve">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Комісія з цінних паперів і бірж США (Securities and Exchange Commission) - урядова організація США, чия юрисдикція поширюється на всі компанії, що продають цінні папери в </w:t>
      </w:r>
      <w:hyperlink r:id="rId63" w:tooltip="США" w:history="1">
        <w:r w:rsidRPr="009370F2">
          <w:rPr>
            <w:rFonts w:ascii="Times New Roman" w:eastAsia="Times New Roman" w:hAnsi="Times New Roman" w:cs="Times New Roman"/>
            <w:color w:val="0000FF"/>
            <w:sz w:val="28"/>
            <w:szCs w:val="28"/>
            <w:u w:val="single"/>
          </w:rPr>
          <w:t xml:space="preserve">США </w:t>
        </w:r>
      </w:hyperlink>
      <w:r w:rsidRPr="009370F2">
        <w:rPr>
          <w:rFonts w:ascii="Times New Roman" w:eastAsia="Times New Roman" w:hAnsi="Times New Roman" w:cs="Times New Roman"/>
          <w:sz w:val="28"/>
          <w:szCs w:val="28"/>
        </w:rPr>
        <w:t xml:space="preserve">(включаючи іноземні). Тому Комісія може надавати певний вплив на методику бухгалтерської звітності.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Вже в квітні 1996 р. Комісія з цінних паперів і бірж США оголосила про підтримку СМСФО в якості розробника уніфікованих стандартів фінансової звітності.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i/>
          <w:iCs/>
          <w:sz w:val="28"/>
          <w:szCs w:val="28"/>
        </w:rPr>
        <w:t>Рада з розробки фінансових облікових стандартів.</w:t>
      </w:r>
      <w:r w:rsidRPr="009370F2">
        <w:rPr>
          <w:rFonts w:ascii="Times New Roman" w:eastAsia="Times New Roman" w:hAnsi="Times New Roman" w:cs="Times New Roman"/>
          <w:sz w:val="28"/>
          <w:szCs w:val="28"/>
        </w:rPr>
        <w:t xml:space="preserve">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Рада з розробки фінансових облікових стандартів (Financial Accounting Standards Board) займається розробкою </w:t>
      </w:r>
      <w:hyperlink r:id="rId64" w:tooltip="Американский" w:history="1">
        <w:r w:rsidRPr="009370F2">
          <w:rPr>
            <w:rFonts w:ascii="Times New Roman" w:eastAsia="Times New Roman" w:hAnsi="Times New Roman" w:cs="Times New Roman"/>
            <w:color w:val="0000FF"/>
            <w:sz w:val="28"/>
            <w:szCs w:val="28"/>
            <w:u w:val="single"/>
          </w:rPr>
          <w:t>американських</w:t>
        </w:r>
      </w:hyperlink>
      <w:r w:rsidRPr="009370F2">
        <w:rPr>
          <w:rFonts w:ascii="Times New Roman" w:eastAsia="Times New Roman" w:hAnsi="Times New Roman" w:cs="Times New Roman"/>
          <w:sz w:val="28"/>
          <w:szCs w:val="28"/>
        </w:rPr>
        <w:t xml:space="preserve"> облікових принципів. Як правило,</w:t>
      </w:r>
      <w:hyperlink r:id="rId65" w:tooltip="Стандарт" w:history="1">
        <w:r w:rsidRPr="009370F2">
          <w:rPr>
            <w:rFonts w:ascii="Times New Roman" w:eastAsia="Times New Roman" w:hAnsi="Times New Roman" w:cs="Times New Roman"/>
            <w:color w:val="0000FF"/>
            <w:sz w:val="28"/>
            <w:szCs w:val="28"/>
            <w:u w:val="single"/>
          </w:rPr>
          <w:t xml:space="preserve"> стандарти</w:t>
        </w:r>
      </w:hyperlink>
      <w:r w:rsidRPr="009370F2">
        <w:rPr>
          <w:rFonts w:ascii="Times New Roman" w:eastAsia="Times New Roman" w:hAnsi="Times New Roman" w:cs="Times New Roman"/>
          <w:sz w:val="28"/>
          <w:szCs w:val="28"/>
        </w:rPr>
        <w:t xml:space="preserve"> цієї неурядової організації набувають поширення у країнах англо-американської моделі, однак зараз ця організація розглядається як потенційний конкурент СМСФО у розробці міжнародних стандартів фінансової звітності. [11]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Що стосується Росії, то в нашій країні такі організації роблять значний вплив на </w:t>
      </w:r>
      <w:hyperlink r:id="rId66" w:tooltip="Розвиток" w:history="1">
        <w:r w:rsidRPr="009370F2">
          <w:rPr>
            <w:rFonts w:ascii="Times New Roman" w:eastAsia="Times New Roman" w:hAnsi="Times New Roman" w:cs="Times New Roman"/>
            <w:color w:val="0000FF"/>
            <w:sz w:val="28"/>
            <w:szCs w:val="28"/>
            <w:u w:val="single"/>
          </w:rPr>
          <w:t>розвиток</w:t>
        </w:r>
      </w:hyperlink>
      <w:r w:rsidRPr="009370F2">
        <w:rPr>
          <w:rFonts w:ascii="Times New Roman" w:eastAsia="Times New Roman" w:hAnsi="Times New Roman" w:cs="Times New Roman"/>
          <w:sz w:val="28"/>
          <w:szCs w:val="28"/>
        </w:rPr>
        <w:t xml:space="preserve"> бухгалтерського обліку відповідно до </w:t>
      </w:r>
      <w:hyperlink r:id="rId67" w:tooltip="Принципат" w:history="1">
        <w:r w:rsidRPr="009370F2">
          <w:rPr>
            <w:rFonts w:ascii="Times New Roman" w:eastAsia="Times New Roman" w:hAnsi="Times New Roman" w:cs="Times New Roman"/>
            <w:color w:val="0000FF"/>
            <w:sz w:val="28"/>
            <w:szCs w:val="28"/>
            <w:u w:val="single"/>
          </w:rPr>
          <w:t>принципами</w:t>
        </w:r>
      </w:hyperlink>
      <w:r w:rsidRPr="009370F2">
        <w:rPr>
          <w:rFonts w:ascii="Times New Roman" w:eastAsia="Times New Roman" w:hAnsi="Times New Roman" w:cs="Times New Roman"/>
          <w:sz w:val="28"/>
          <w:szCs w:val="28"/>
        </w:rPr>
        <w:t xml:space="preserve"> МСФЗ: </w:t>
      </w:r>
    </w:p>
    <w:p w:rsidR="009370F2" w:rsidRPr="009370F2" w:rsidRDefault="009370F2" w:rsidP="009370F2">
      <w:pPr>
        <w:numPr>
          <w:ilvl w:val="0"/>
          <w:numId w:val="10"/>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rPr>
        <w:t>Інститут професійних бухгалтерів Росії</w:t>
      </w:r>
      <w:r w:rsidRPr="009370F2">
        <w:rPr>
          <w:rFonts w:ascii="Times New Roman" w:eastAsia="Times New Roman" w:hAnsi="Times New Roman" w:cs="Times New Roman"/>
          <w:sz w:val="28"/>
          <w:szCs w:val="28"/>
        </w:rPr>
        <w:t xml:space="preserve"> - </w:t>
      </w:r>
      <w:hyperlink r:id="rId68" w:tooltip="Професія" w:history="1">
        <w:r w:rsidRPr="009370F2">
          <w:rPr>
            <w:rFonts w:ascii="Times New Roman" w:eastAsia="Times New Roman" w:hAnsi="Times New Roman" w:cs="Times New Roman"/>
            <w:color w:val="0000FF"/>
            <w:sz w:val="28"/>
            <w:szCs w:val="28"/>
            <w:u w:val="single"/>
          </w:rPr>
          <w:t>професійна</w:t>
        </w:r>
      </w:hyperlink>
      <w:r w:rsidRPr="009370F2">
        <w:rPr>
          <w:rFonts w:ascii="Times New Roman" w:eastAsia="Times New Roman" w:hAnsi="Times New Roman" w:cs="Times New Roman"/>
          <w:sz w:val="28"/>
          <w:szCs w:val="28"/>
        </w:rPr>
        <w:t xml:space="preserve"> організація бухгалтерів, яка проводить атестацію бухгалтерських працівників на отримання кваліфікаційного атестата професійного бухгалтера: головного бухгалтера, бухгалтера - експерта, фінансового </w:t>
      </w:r>
      <w:hyperlink r:id="rId69" w:tooltip="Менеджер" w:history="1">
        <w:r w:rsidRPr="009370F2">
          <w:rPr>
            <w:rFonts w:ascii="Times New Roman" w:eastAsia="Times New Roman" w:hAnsi="Times New Roman" w:cs="Times New Roman"/>
            <w:color w:val="0000FF"/>
            <w:sz w:val="28"/>
            <w:szCs w:val="28"/>
            <w:u w:val="single"/>
          </w:rPr>
          <w:t>менеджера</w:t>
        </w:r>
      </w:hyperlink>
      <w:r w:rsidRPr="009370F2">
        <w:rPr>
          <w:rFonts w:ascii="Times New Roman" w:eastAsia="Times New Roman" w:hAnsi="Times New Roman" w:cs="Times New Roman"/>
          <w:sz w:val="28"/>
          <w:szCs w:val="28"/>
        </w:rPr>
        <w:t xml:space="preserve">, фінансового </w:t>
      </w:r>
      <w:r w:rsidRPr="009370F2">
        <w:rPr>
          <w:rFonts w:ascii="Times New Roman" w:eastAsia="Times New Roman" w:hAnsi="Times New Roman" w:cs="Times New Roman"/>
          <w:sz w:val="28"/>
          <w:szCs w:val="28"/>
        </w:rPr>
        <w:lastRenderedPageBreak/>
        <w:t xml:space="preserve">експерта. ІПБ Росії - одна з провідних бухгалтерських організацій - був створений у квітні 1997 р. Як недержавна структура, що об'єднує атестованих бухгалтерів і аудиторів. Про його значення свідчить той факт, що в листопаді 2001 р. ІПБ РФ був прийнятий в діючі члени Міжнародної федерації бухгалтерів, де кожна </w:t>
      </w:r>
      <w:hyperlink r:id="rId70" w:tooltip="Країна" w:history="1">
        <w:r w:rsidRPr="009370F2">
          <w:rPr>
            <w:rFonts w:ascii="Times New Roman" w:eastAsia="Times New Roman" w:hAnsi="Times New Roman" w:cs="Times New Roman"/>
            <w:color w:val="0000FF"/>
            <w:sz w:val="28"/>
            <w:szCs w:val="28"/>
            <w:u w:val="single"/>
          </w:rPr>
          <w:t>країна</w:t>
        </w:r>
      </w:hyperlink>
      <w:r w:rsidRPr="009370F2">
        <w:rPr>
          <w:rFonts w:ascii="Times New Roman" w:eastAsia="Times New Roman" w:hAnsi="Times New Roman" w:cs="Times New Roman"/>
          <w:sz w:val="28"/>
          <w:szCs w:val="28"/>
        </w:rPr>
        <w:t xml:space="preserve"> може отримати тільки одне повне членство; </w:t>
      </w:r>
    </w:p>
    <w:p w:rsidR="009370F2" w:rsidRPr="009370F2" w:rsidRDefault="009370F2" w:rsidP="009370F2">
      <w:pPr>
        <w:numPr>
          <w:ilvl w:val="0"/>
          <w:numId w:val="10"/>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rPr>
        <w:t>Асоціація бухгалтерів і аудиторів «Співдружність»</w:t>
      </w:r>
      <w:r w:rsidRPr="009370F2">
        <w:rPr>
          <w:rFonts w:ascii="Times New Roman" w:eastAsia="Times New Roman" w:hAnsi="Times New Roman" w:cs="Times New Roman"/>
          <w:sz w:val="28"/>
          <w:szCs w:val="28"/>
        </w:rPr>
        <w:t xml:space="preserve"> - незалежна громадська професійна організація, що об'єднує бухгалтерів і аудиторів, готує проекти нормативних документів з проблем бухгалтерського обліку та аудиту; </w:t>
      </w:r>
    </w:p>
    <w:p w:rsidR="009370F2" w:rsidRPr="009370F2" w:rsidRDefault="009370F2" w:rsidP="009370F2">
      <w:pPr>
        <w:numPr>
          <w:ilvl w:val="0"/>
          <w:numId w:val="10"/>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rPr>
        <w:t>Регіональна організація бухгалтерів і аудиторів «Євразія»</w:t>
      </w:r>
      <w:r w:rsidRPr="009370F2">
        <w:rPr>
          <w:rFonts w:ascii="Times New Roman" w:eastAsia="Times New Roman" w:hAnsi="Times New Roman" w:cs="Times New Roman"/>
          <w:sz w:val="28"/>
          <w:szCs w:val="28"/>
        </w:rPr>
        <w:t xml:space="preserve"> - організація з практичного співробітництва бухгалтерів і аудиторів країн Співдружності Незалежних Держав. Здійснює тісну взаємодію з Координаційною радою з методології бухгалтерського обліку країн СНД. </w:t>
      </w:r>
    </w:p>
    <w:p w:rsidR="009370F2" w:rsidRPr="009370F2" w:rsidRDefault="009370F2" w:rsidP="009370F2">
      <w:pPr>
        <w:keepNext/>
        <w:spacing w:before="100" w:beforeAutospacing="1" w:after="0" w:line="240" w:lineRule="auto"/>
        <w:ind w:left="720"/>
        <w:contextualSpacing/>
        <w:jc w:val="both"/>
        <w:rPr>
          <w:rFonts w:ascii="Times New Roman" w:eastAsia="Times New Roman" w:hAnsi="Times New Roman" w:cs="Times New Roman"/>
          <w:b/>
          <w:bCs/>
          <w:i/>
          <w:iCs/>
          <w:sz w:val="28"/>
          <w:szCs w:val="28"/>
        </w:rPr>
      </w:pPr>
    </w:p>
    <w:p w:rsidR="009370F2" w:rsidRDefault="009370F2" w:rsidP="009370F2">
      <w:pPr>
        <w:keepNext/>
        <w:spacing w:before="100" w:beforeAutospacing="1" w:after="0" w:line="240" w:lineRule="auto"/>
        <w:ind w:left="720"/>
        <w:contextualSpacing/>
        <w:jc w:val="both"/>
        <w:rPr>
          <w:rFonts w:ascii="Times New Roman" w:eastAsia="Times New Roman" w:hAnsi="Times New Roman" w:cs="Times New Roman"/>
          <w:b/>
          <w:bCs/>
          <w:i/>
          <w:iCs/>
          <w:sz w:val="28"/>
          <w:szCs w:val="28"/>
          <w:lang w:val="uk-UA"/>
        </w:rPr>
      </w:pPr>
    </w:p>
    <w:p w:rsidR="009370F2" w:rsidRDefault="009370F2" w:rsidP="009370F2">
      <w:pPr>
        <w:keepNext/>
        <w:spacing w:before="100" w:beforeAutospacing="1" w:after="0" w:line="240" w:lineRule="auto"/>
        <w:ind w:left="720"/>
        <w:contextualSpacing/>
        <w:jc w:val="both"/>
        <w:rPr>
          <w:rFonts w:ascii="Times New Roman" w:eastAsia="Times New Roman" w:hAnsi="Times New Roman" w:cs="Times New Roman"/>
          <w:b/>
          <w:bCs/>
          <w:i/>
          <w:iCs/>
          <w:sz w:val="28"/>
          <w:szCs w:val="28"/>
          <w:lang w:val="uk-UA"/>
        </w:rPr>
      </w:pPr>
    </w:p>
    <w:p w:rsidR="009370F2" w:rsidRPr="009370F2" w:rsidRDefault="009370F2" w:rsidP="009370F2">
      <w:pPr>
        <w:keepNext/>
        <w:spacing w:before="100" w:beforeAutospacing="1" w:after="0" w:line="240" w:lineRule="auto"/>
        <w:ind w:left="720"/>
        <w:contextualSpacing/>
        <w:jc w:val="both"/>
        <w:rPr>
          <w:rFonts w:ascii="Times New Roman" w:eastAsia="Times New Roman" w:hAnsi="Times New Roman" w:cs="Times New Roman"/>
          <w:b/>
          <w:bCs/>
          <w:i/>
          <w:iCs/>
          <w:sz w:val="28"/>
          <w:szCs w:val="28"/>
          <w:lang w:val="uk-UA"/>
        </w:rPr>
      </w:pPr>
    </w:p>
    <w:p w:rsidR="009370F2" w:rsidRDefault="009370F2" w:rsidP="009370F2">
      <w:pPr>
        <w:keepNext/>
        <w:spacing w:before="100" w:beforeAutospacing="1" w:after="0" w:line="240" w:lineRule="auto"/>
        <w:ind w:left="720"/>
        <w:contextualSpacing/>
        <w:jc w:val="center"/>
        <w:rPr>
          <w:rFonts w:ascii="Times New Roman" w:eastAsia="Times New Roman" w:hAnsi="Times New Roman" w:cs="Times New Roman"/>
          <w:b/>
          <w:bCs/>
          <w:i/>
          <w:iCs/>
          <w:sz w:val="36"/>
          <w:szCs w:val="28"/>
          <w:u w:val="single"/>
          <w:lang w:val="uk-UA"/>
        </w:rPr>
      </w:pPr>
      <w:r w:rsidRPr="009370F2">
        <w:rPr>
          <w:rFonts w:ascii="Times New Roman" w:eastAsia="Times New Roman" w:hAnsi="Times New Roman" w:cs="Times New Roman"/>
          <w:b/>
          <w:bCs/>
          <w:i/>
          <w:iCs/>
          <w:sz w:val="36"/>
          <w:szCs w:val="28"/>
          <w:u w:val="single"/>
        </w:rPr>
        <w:t>Тема 3.</w:t>
      </w:r>
      <w:r w:rsidRPr="009370F2">
        <w:rPr>
          <w:rFonts w:ascii="Times New Roman" w:eastAsia="Times New Roman" w:hAnsi="Times New Roman" w:cs="Times New Roman"/>
          <w:sz w:val="36"/>
          <w:szCs w:val="28"/>
          <w:u w:val="single"/>
        </w:rPr>
        <w:t xml:space="preserve"> </w:t>
      </w:r>
      <w:r w:rsidRPr="009370F2">
        <w:rPr>
          <w:rFonts w:ascii="Times New Roman" w:eastAsia="Times New Roman" w:hAnsi="Times New Roman" w:cs="Times New Roman"/>
          <w:b/>
          <w:bCs/>
          <w:i/>
          <w:iCs/>
          <w:sz w:val="36"/>
          <w:szCs w:val="28"/>
          <w:u w:val="single"/>
        </w:rPr>
        <w:t>Загальні принципи функціонування системи міжнародних стандартів фінансової звітності</w:t>
      </w:r>
      <w:r>
        <w:rPr>
          <w:rFonts w:ascii="Times New Roman" w:eastAsia="Times New Roman" w:hAnsi="Times New Roman" w:cs="Times New Roman"/>
          <w:b/>
          <w:bCs/>
          <w:i/>
          <w:iCs/>
          <w:sz w:val="36"/>
          <w:szCs w:val="28"/>
          <w:u w:val="single"/>
          <w:lang w:val="uk-UA"/>
        </w:rPr>
        <w:t>.</w:t>
      </w:r>
    </w:p>
    <w:p w:rsidR="009370F2" w:rsidRPr="009370F2" w:rsidRDefault="009370F2" w:rsidP="009370F2">
      <w:pPr>
        <w:keepNext/>
        <w:spacing w:before="100" w:beforeAutospacing="1" w:after="0" w:line="240" w:lineRule="auto"/>
        <w:ind w:left="720"/>
        <w:contextualSpacing/>
        <w:jc w:val="center"/>
        <w:rPr>
          <w:rFonts w:ascii="Times New Roman" w:eastAsia="Times New Roman" w:hAnsi="Times New Roman" w:cs="Times New Roman"/>
          <w:sz w:val="36"/>
          <w:szCs w:val="28"/>
          <w:u w:val="single"/>
          <w:lang w:val="uk-UA"/>
        </w:rPr>
      </w:pP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Міжнародні стандарти носять рекомендаційний характер і країни можуть самостійно приймати рішення про їх використання. Але оскільки МСФЗ це, по суті, узагальнена практика обліку найбільш розвинених облікових систем у світі (</w:t>
      </w:r>
      <w:hyperlink r:id="rId71" w:tooltip="Американский" w:history="1">
        <w:r w:rsidRPr="009370F2">
          <w:rPr>
            <w:rFonts w:ascii="Times New Roman" w:eastAsia="Times New Roman" w:hAnsi="Times New Roman" w:cs="Times New Roman"/>
            <w:color w:val="0000FF"/>
            <w:sz w:val="28"/>
            <w:szCs w:val="28"/>
            <w:u w:val="single"/>
          </w:rPr>
          <w:t>американської</w:t>
        </w:r>
      </w:hyperlink>
      <w:r w:rsidRPr="009370F2">
        <w:rPr>
          <w:rFonts w:ascii="Times New Roman" w:eastAsia="Times New Roman" w:hAnsi="Times New Roman" w:cs="Times New Roman"/>
          <w:sz w:val="28"/>
          <w:szCs w:val="28"/>
        </w:rPr>
        <w:t xml:space="preserve"> і європейської), то цілком очевидно, що їх сліпе копіювання часто може негативно позначитися на національній практиці бухобліку. Тому принциповою основою переходу на міжнародні стандарти, перш за все, має бути визнання загальних Принципів підготовки та складання фінансової звітності (Framework for the Preparation and Presentation of Financial Statements).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rPr>
        <w:t>Цілі фінансової звітності</w:t>
      </w:r>
      <w:r w:rsidRPr="009370F2">
        <w:rPr>
          <w:rFonts w:ascii="Times New Roman" w:eastAsia="Times New Roman" w:hAnsi="Times New Roman" w:cs="Times New Roman"/>
          <w:sz w:val="28"/>
          <w:szCs w:val="28"/>
        </w:rPr>
        <w:t xml:space="preserve">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Відповідно до Принципів </w:t>
      </w:r>
      <w:r w:rsidRPr="009370F2">
        <w:rPr>
          <w:rFonts w:ascii="Times New Roman" w:eastAsia="Times New Roman" w:hAnsi="Times New Roman" w:cs="Times New Roman"/>
          <w:b/>
          <w:bCs/>
          <w:sz w:val="28"/>
          <w:szCs w:val="28"/>
        </w:rPr>
        <w:t>«мета фінансової звітності</w:t>
      </w:r>
      <w:r w:rsidRPr="009370F2">
        <w:rPr>
          <w:rFonts w:ascii="Times New Roman" w:eastAsia="Times New Roman" w:hAnsi="Times New Roman" w:cs="Times New Roman"/>
          <w:sz w:val="28"/>
          <w:szCs w:val="28"/>
        </w:rPr>
        <w:t xml:space="preserve"> полягає в наданні інформації про фінансовий стан, результати діяльності та зміни у фінансовому стані компанії. Ця </w:t>
      </w:r>
      <w:hyperlink r:id="rId72" w:tooltip="Інформація" w:history="1">
        <w:r w:rsidRPr="009370F2">
          <w:rPr>
            <w:rFonts w:ascii="Times New Roman" w:eastAsia="Times New Roman" w:hAnsi="Times New Roman" w:cs="Times New Roman"/>
            <w:color w:val="0000FF"/>
            <w:sz w:val="28"/>
            <w:szCs w:val="28"/>
            <w:u w:val="single"/>
          </w:rPr>
          <w:t>інформація</w:t>
        </w:r>
      </w:hyperlink>
      <w:r w:rsidRPr="009370F2">
        <w:rPr>
          <w:rFonts w:ascii="Times New Roman" w:eastAsia="Times New Roman" w:hAnsi="Times New Roman" w:cs="Times New Roman"/>
          <w:sz w:val="28"/>
          <w:szCs w:val="28"/>
        </w:rPr>
        <w:t xml:space="preserve"> потрібна широкому колу користувачів при прийнятті економічних рішень ». До користувачів фінансової звітності Принципи відносять інвесторів, працівників, займодавцев, постачальників та інших торгових кредиторів, покупців, уряду та їх органи, громадськість.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Крім цілей, концептуальні основи визначають загальні принципи складання фінансової звітності, правила визнання та оцінки окремих елементів фінансової звітності. Загальні принципи міжнародних стандартів були прийняті Правлінням в квітні 1989 р. і їх можна розділити на 2 групи: основоположні припущення та якісні характеристики інформації.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rPr>
        <w:t>Основоположні припущення міжнародних стандартів</w:t>
      </w:r>
      <w:r w:rsidRPr="009370F2">
        <w:rPr>
          <w:rFonts w:ascii="Times New Roman" w:eastAsia="Times New Roman" w:hAnsi="Times New Roman" w:cs="Times New Roman"/>
          <w:sz w:val="28"/>
          <w:szCs w:val="28"/>
        </w:rPr>
        <w:t xml:space="preserve">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lastRenderedPageBreak/>
        <w:t xml:space="preserve">Принципи підготовки та складання фінансової звітності містять такі основоположні припущення: </w:t>
      </w:r>
    </w:p>
    <w:p w:rsidR="009370F2" w:rsidRPr="009370F2" w:rsidRDefault="009370F2" w:rsidP="009370F2">
      <w:pPr>
        <w:numPr>
          <w:ilvl w:val="0"/>
          <w:numId w:val="11"/>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i/>
          <w:iCs/>
          <w:sz w:val="28"/>
          <w:szCs w:val="28"/>
        </w:rPr>
        <w:t>Метод нарахування</w:t>
      </w:r>
      <w:r w:rsidRPr="009370F2">
        <w:rPr>
          <w:rFonts w:ascii="Times New Roman" w:eastAsia="Times New Roman" w:hAnsi="Times New Roman" w:cs="Times New Roman"/>
          <w:sz w:val="28"/>
          <w:szCs w:val="28"/>
        </w:rPr>
        <w:t xml:space="preserve"> (accrual basis) означає, що </w:t>
      </w:r>
      <w:hyperlink r:id="rId73" w:tooltip="Господарські операції" w:history="1">
        <w:r w:rsidRPr="009370F2">
          <w:rPr>
            <w:rFonts w:ascii="Times New Roman" w:eastAsia="Times New Roman" w:hAnsi="Times New Roman" w:cs="Times New Roman"/>
            <w:color w:val="0000FF"/>
            <w:sz w:val="28"/>
            <w:szCs w:val="28"/>
            <w:u w:val="single"/>
          </w:rPr>
          <w:t>господарські операції</w:t>
        </w:r>
      </w:hyperlink>
      <w:r w:rsidRPr="009370F2">
        <w:rPr>
          <w:rFonts w:ascii="Times New Roman" w:eastAsia="Times New Roman" w:hAnsi="Times New Roman" w:cs="Times New Roman"/>
          <w:sz w:val="28"/>
          <w:szCs w:val="28"/>
        </w:rPr>
        <w:t xml:space="preserve"> відображаються в момент їх вчинення, а не в міру отримання або виплати грошових коштів та їх еквівалентів. Таким чином,</w:t>
      </w:r>
      <w:hyperlink r:id="rId74" w:tooltip="Операція" w:history="1">
        <w:r w:rsidRPr="009370F2">
          <w:rPr>
            <w:rFonts w:ascii="Times New Roman" w:eastAsia="Times New Roman" w:hAnsi="Times New Roman" w:cs="Times New Roman"/>
            <w:color w:val="0000FF"/>
            <w:sz w:val="28"/>
            <w:szCs w:val="28"/>
            <w:u w:val="single"/>
          </w:rPr>
          <w:t xml:space="preserve"> операції</w:t>
        </w:r>
      </w:hyperlink>
      <w:r w:rsidRPr="009370F2">
        <w:rPr>
          <w:rFonts w:ascii="Times New Roman" w:eastAsia="Times New Roman" w:hAnsi="Times New Roman" w:cs="Times New Roman"/>
          <w:sz w:val="28"/>
          <w:szCs w:val="28"/>
        </w:rPr>
        <w:t xml:space="preserve"> будуть враховуватися в тому звітному періоді, в якому вони виникли. Даний принцип дає можливість отримати об'єктивну інформацію про майбутні зобов'язання і майбутніх надходженнях грошових коштів, тобто дозволяє прогнозувати майбутні результати підприємства. </w:t>
      </w:r>
    </w:p>
    <w:p w:rsidR="009370F2" w:rsidRPr="009370F2" w:rsidRDefault="009370F2" w:rsidP="009370F2">
      <w:pPr>
        <w:numPr>
          <w:ilvl w:val="0"/>
          <w:numId w:val="11"/>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i/>
          <w:iCs/>
          <w:sz w:val="28"/>
          <w:szCs w:val="28"/>
        </w:rPr>
        <w:t>Безперервність діяльності</w:t>
      </w:r>
      <w:r w:rsidRPr="009370F2">
        <w:rPr>
          <w:rFonts w:ascii="Times New Roman" w:eastAsia="Times New Roman" w:hAnsi="Times New Roman" w:cs="Times New Roman"/>
          <w:sz w:val="28"/>
          <w:szCs w:val="28"/>
        </w:rPr>
        <w:t xml:space="preserve"> (going concern) припускає, що підприємство продовжить свою діяльність у найближчому майбутньому. А оскільки у підприємства немає наміру ліквідуватися або суттєво скорочувати масштаби діяльності, то його активи будуть відбиватися за </w:t>
      </w:r>
      <w:hyperlink r:id="rId75" w:tooltip="Первісна" w:history="1">
        <w:r w:rsidRPr="009370F2">
          <w:rPr>
            <w:rFonts w:ascii="Times New Roman" w:eastAsia="Times New Roman" w:hAnsi="Times New Roman" w:cs="Times New Roman"/>
            <w:color w:val="0000FF"/>
            <w:sz w:val="28"/>
            <w:szCs w:val="28"/>
            <w:u w:val="single"/>
          </w:rPr>
          <w:t>первісною</w:t>
        </w:r>
      </w:hyperlink>
      <w:r w:rsidRPr="009370F2">
        <w:rPr>
          <w:rFonts w:ascii="Times New Roman" w:eastAsia="Times New Roman" w:hAnsi="Times New Roman" w:cs="Times New Roman"/>
          <w:sz w:val="28"/>
          <w:szCs w:val="28"/>
        </w:rPr>
        <w:t xml:space="preserve"> вартістю без урахування ліквідаційних витрат. В іншому випадку </w:t>
      </w:r>
      <w:hyperlink r:id="rId76" w:tooltip="Фінансова звітність" w:history="1">
        <w:r w:rsidRPr="009370F2">
          <w:rPr>
            <w:rFonts w:ascii="Times New Roman" w:eastAsia="Times New Roman" w:hAnsi="Times New Roman" w:cs="Times New Roman"/>
            <w:color w:val="0000FF"/>
            <w:sz w:val="28"/>
            <w:szCs w:val="28"/>
            <w:u w:val="single"/>
          </w:rPr>
          <w:t>фінансова звітність</w:t>
        </w:r>
      </w:hyperlink>
      <w:r w:rsidRPr="009370F2">
        <w:rPr>
          <w:rFonts w:ascii="Times New Roman" w:eastAsia="Times New Roman" w:hAnsi="Times New Roman" w:cs="Times New Roman"/>
          <w:sz w:val="28"/>
          <w:szCs w:val="28"/>
        </w:rPr>
        <w:t xml:space="preserve"> повинна складатися на іншій основі, і ця основа повинна бути розкрита.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Допущення майнової відокремленості організації, згідно з яким активи і зобов'язання організації існують окремо від активів і зобов'язань власників цієї організації, що діють в російській практиці, МСФО не передбачено.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Практична реалізація цього допущення на вітчизняних підприємствах призводить до того, що при відображенні активів в бухгалтерському обліку юридична форма превалює над економічним змістом. Наприклад,</w:t>
      </w:r>
      <w:hyperlink r:id="rId77" w:tooltip="Організація" w:history="1">
        <w:r w:rsidRPr="009370F2">
          <w:rPr>
            <w:rFonts w:ascii="Times New Roman" w:eastAsia="Times New Roman" w:hAnsi="Times New Roman" w:cs="Times New Roman"/>
            <w:color w:val="0000FF"/>
            <w:sz w:val="28"/>
            <w:szCs w:val="28"/>
            <w:u w:val="single"/>
          </w:rPr>
          <w:t xml:space="preserve"> організація</w:t>
        </w:r>
      </w:hyperlink>
      <w:r w:rsidRPr="009370F2">
        <w:rPr>
          <w:rFonts w:ascii="Times New Roman" w:eastAsia="Times New Roman" w:hAnsi="Times New Roman" w:cs="Times New Roman"/>
          <w:sz w:val="28"/>
          <w:szCs w:val="28"/>
        </w:rPr>
        <w:t xml:space="preserve"> в комерційних цілях придбала будівлю і почала користуватися ним, витягуючи </w:t>
      </w:r>
      <w:hyperlink r:id="rId78" w:tooltip="Економіка" w:history="1">
        <w:r w:rsidRPr="009370F2">
          <w:rPr>
            <w:rFonts w:ascii="Times New Roman" w:eastAsia="Times New Roman" w:hAnsi="Times New Roman" w:cs="Times New Roman"/>
            <w:color w:val="0000FF"/>
            <w:sz w:val="28"/>
            <w:szCs w:val="28"/>
            <w:u w:val="single"/>
          </w:rPr>
          <w:t>економічні</w:t>
        </w:r>
      </w:hyperlink>
      <w:r w:rsidRPr="009370F2">
        <w:rPr>
          <w:rFonts w:ascii="Times New Roman" w:eastAsia="Times New Roman" w:hAnsi="Times New Roman" w:cs="Times New Roman"/>
          <w:sz w:val="28"/>
          <w:szCs w:val="28"/>
        </w:rPr>
        <w:t xml:space="preserve"> вигоди, проте </w:t>
      </w:r>
      <w:hyperlink r:id="rId79" w:tooltip="Держава" w:history="1">
        <w:r w:rsidRPr="009370F2">
          <w:rPr>
            <w:rFonts w:ascii="Times New Roman" w:eastAsia="Times New Roman" w:hAnsi="Times New Roman" w:cs="Times New Roman"/>
            <w:color w:val="0000FF"/>
            <w:sz w:val="28"/>
            <w:szCs w:val="28"/>
            <w:u w:val="single"/>
          </w:rPr>
          <w:t>державна</w:t>
        </w:r>
      </w:hyperlink>
      <w:r w:rsidRPr="009370F2">
        <w:rPr>
          <w:rFonts w:ascii="Times New Roman" w:eastAsia="Times New Roman" w:hAnsi="Times New Roman" w:cs="Times New Roman"/>
          <w:sz w:val="28"/>
          <w:szCs w:val="28"/>
        </w:rPr>
        <w:t xml:space="preserve"> реєстрація </w:t>
      </w:r>
      <w:hyperlink r:id="rId80" w:tooltip="Будівлі" w:history="1">
        <w:r w:rsidRPr="009370F2">
          <w:rPr>
            <w:rFonts w:ascii="Times New Roman" w:eastAsia="Times New Roman" w:hAnsi="Times New Roman" w:cs="Times New Roman"/>
            <w:color w:val="0000FF"/>
            <w:sz w:val="28"/>
            <w:szCs w:val="28"/>
            <w:u w:val="single"/>
          </w:rPr>
          <w:t>будівлі</w:t>
        </w:r>
      </w:hyperlink>
      <w:r w:rsidRPr="009370F2">
        <w:rPr>
          <w:rFonts w:ascii="Times New Roman" w:eastAsia="Times New Roman" w:hAnsi="Times New Roman" w:cs="Times New Roman"/>
          <w:sz w:val="28"/>
          <w:szCs w:val="28"/>
        </w:rPr>
        <w:t xml:space="preserve"> ще не здійснено. Відповідно до російського законодавства даний об'єкт обліку не можна віднести до основних засобів (він повинен перебувати у складі капітальних вкладень), не допускається в даному випадку і нарахування амортизації, що негативно позначається на достовірності представленої фінансової звітності: спотворюється </w:t>
      </w:r>
      <w:hyperlink r:id="rId81" w:tooltip="Інформація" w:history="1">
        <w:r w:rsidRPr="009370F2">
          <w:rPr>
            <w:rFonts w:ascii="Times New Roman" w:eastAsia="Times New Roman" w:hAnsi="Times New Roman" w:cs="Times New Roman"/>
            <w:color w:val="0000FF"/>
            <w:sz w:val="28"/>
            <w:szCs w:val="28"/>
            <w:u w:val="single"/>
          </w:rPr>
          <w:t>інформація</w:t>
        </w:r>
      </w:hyperlink>
      <w:r w:rsidRPr="009370F2">
        <w:rPr>
          <w:rFonts w:ascii="Times New Roman" w:eastAsia="Times New Roman" w:hAnsi="Times New Roman" w:cs="Times New Roman"/>
          <w:sz w:val="28"/>
          <w:szCs w:val="28"/>
        </w:rPr>
        <w:t xml:space="preserve"> про реальну вартість активів, а також про </w:t>
      </w:r>
      <w:hyperlink r:id="rId82" w:tooltip="Витрати організації" w:history="1">
        <w:r w:rsidRPr="009370F2">
          <w:rPr>
            <w:rFonts w:ascii="Times New Roman" w:eastAsia="Times New Roman" w:hAnsi="Times New Roman" w:cs="Times New Roman"/>
            <w:color w:val="0000FF"/>
            <w:sz w:val="28"/>
            <w:szCs w:val="28"/>
            <w:u w:val="single"/>
          </w:rPr>
          <w:t>витрати організації</w:t>
        </w:r>
      </w:hyperlink>
      <w:r w:rsidRPr="009370F2">
        <w:rPr>
          <w:rFonts w:ascii="Times New Roman" w:eastAsia="Times New Roman" w:hAnsi="Times New Roman" w:cs="Times New Roman"/>
          <w:sz w:val="28"/>
          <w:szCs w:val="28"/>
        </w:rPr>
        <w:t xml:space="preserve">. МСФЗ дозволяють уникнути подібних невідповідностей.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rPr>
        <w:t>Якісні характеристики інформації</w:t>
      </w:r>
      <w:r w:rsidRPr="009370F2">
        <w:rPr>
          <w:rFonts w:ascii="Times New Roman" w:eastAsia="Times New Roman" w:hAnsi="Times New Roman" w:cs="Times New Roman"/>
          <w:sz w:val="28"/>
          <w:szCs w:val="28"/>
        </w:rPr>
        <w:t xml:space="preserve">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Відповідно до МСФЗ якісні характеристики є «атрибутами, що роблять подану у фінансовій звітності інформацію корисною для користувачів». МСФЗ виділяють чотири основні якісні характеристики: зрозумілість, </w:t>
      </w:r>
      <w:hyperlink r:id="rId83" w:tooltip="Порівняння" w:history="1">
        <w:r w:rsidRPr="009370F2">
          <w:rPr>
            <w:rFonts w:ascii="Times New Roman" w:eastAsia="Times New Roman" w:hAnsi="Times New Roman" w:cs="Times New Roman"/>
            <w:color w:val="0000FF"/>
            <w:sz w:val="28"/>
            <w:szCs w:val="28"/>
            <w:u w:val="single"/>
          </w:rPr>
          <w:t>порівнянність</w:t>
        </w:r>
      </w:hyperlink>
      <w:r w:rsidRPr="009370F2">
        <w:rPr>
          <w:rFonts w:ascii="Times New Roman" w:eastAsia="Times New Roman" w:hAnsi="Times New Roman" w:cs="Times New Roman"/>
          <w:sz w:val="28"/>
          <w:szCs w:val="28"/>
        </w:rPr>
        <w:t xml:space="preserve">, доречність і надійність.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rPr>
        <w:t>Зрозумілість</w:t>
      </w:r>
      <w:r w:rsidRPr="009370F2">
        <w:rPr>
          <w:rFonts w:ascii="Times New Roman" w:eastAsia="Times New Roman" w:hAnsi="Times New Roman" w:cs="Times New Roman"/>
          <w:sz w:val="28"/>
          <w:szCs w:val="28"/>
        </w:rPr>
        <w:t xml:space="preserve"> (understandability) інформації означає, що вона доступна для </w:t>
      </w:r>
      <w:hyperlink r:id="rId84" w:tooltip="Розуміння" w:history="1">
        <w:r w:rsidRPr="009370F2">
          <w:rPr>
            <w:rFonts w:ascii="Times New Roman" w:eastAsia="Times New Roman" w:hAnsi="Times New Roman" w:cs="Times New Roman"/>
            <w:color w:val="0000FF"/>
            <w:sz w:val="28"/>
            <w:szCs w:val="28"/>
            <w:u w:val="single"/>
          </w:rPr>
          <w:t>розуміння</w:t>
        </w:r>
      </w:hyperlink>
      <w:r w:rsidRPr="009370F2">
        <w:rPr>
          <w:rFonts w:ascii="Times New Roman" w:eastAsia="Times New Roman" w:hAnsi="Times New Roman" w:cs="Times New Roman"/>
          <w:sz w:val="28"/>
          <w:szCs w:val="28"/>
        </w:rPr>
        <w:t xml:space="preserve"> користувачам, які мають достатні </w:t>
      </w:r>
      <w:hyperlink r:id="rId85" w:tooltip="Знання" w:history="1">
        <w:r w:rsidRPr="009370F2">
          <w:rPr>
            <w:rFonts w:ascii="Times New Roman" w:eastAsia="Times New Roman" w:hAnsi="Times New Roman" w:cs="Times New Roman"/>
            <w:color w:val="0000FF"/>
            <w:sz w:val="28"/>
            <w:szCs w:val="28"/>
            <w:u w:val="single"/>
          </w:rPr>
          <w:t>знання</w:t>
        </w:r>
      </w:hyperlink>
      <w:r w:rsidRPr="009370F2">
        <w:rPr>
          <w:rFonts w:ascii="Times New Roman" w:eastAsia="Times New Roman" w:hAnsi="Times New Roman" w:cs="Times New Roman"/>
          <w:sz w:val="28"/>
          <w:szCs w:val="28"/>
        </w:rPr>
        <w:t xml:space="preserve"> в області бухгалтерського обліку. Слід зазначити, що інформація про складні питання, що вимагає розкриття у фінансовій звітності не повинна виключатися тільки через те, що вона може не </w:t>
      </w:r>
      <w:hyperlink r:id="rId86" w:tooltip="Відповідь" w:history="1">
        <w:r w:rsidRPr="009370F2">
          <w:rPr>
            <w:rFonts w:ascii="Times New Roman" w:eastAsia="Times New Roman" w:hAnsi="Times New Roman" w:cs="Times New Roman"/>
            <w:color w:val="0000FF"/>
            <w:sz w:val="28"/>
            <w:szCs w:val="28"/>
            <w:u w:val="single"/>
          </w:rPr>
          <w:t>відповідати</w:t>
        </w:r>
      </w:hyperlink>
      <w:r w:rsidRPr="009370F2">
        <w:rPr>
          <w:rFonts w:ascii="Times New Roman" w:eastAsia="Times New Roman" w:hAnsi="Times New Roman" w:cs="Times New Roman"/>
          <w:sz w:val="28"/>
          <w:szCs w:val="28"/>
        </w:rPr>
        <w:t xml:space="preserve"> вимогу зрозумілості для деяких користувачів.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rPr>
        <w:t>Порівнянність</w:t>
      </w:r>
      <w:r w:rsidRPr="009370F2">
        <w:rPr>
          <w:rFonts w:ascii="Times New Roman" w:eastAsia="Times New Roman" w:hAnsi="Times New Roman" w:cs="Times New Roman"/>
          <w:sz w:val="28"/>
          <w:szCs w:val="28"/>
        </w:rPr>
        <w:t xml:space="preserve"> або </w:t>
      </w:r>
      <w:hyperlink r:id="rId87" w:tooltip="Порівняння" w:history="1">
        <w:r w:rsidRPr="009370F2">
          <w:rPr>
            <w:rFonts w:ascii="Times New Roman" w:eastAsia="Times New Roman" w:hAnsi="Times New Roman" w:cs="Times New Roman"/>
            <w:color w:val="0000FF"/>
            <w:sz w:val="28"/>
            <w:szCs w:val="28"/>
            <w:u w:val="single"/>
          </w:rPr>
          <w:t>порівнянність</w:t>
        </w:r>
      </w:hyperlink>
      <w:r w:rsidRPr="009370F2">
        <w:rPr>
          <w:rFonts w:ascii="Times New Roman" w:eastAsia="Times New Roman" w:hAnsi="Times New Roman" w:cs="Times New Roman"/>
          <w:sz w:val="28"/>
          <w:szCs w:val="28"/>
        </w:rPr>
        <w:t xml:space="preserve"> (comparability) інформації повинна забезпечувати порівнянність даних фінансової звітності, як з попередніми періодами, так і по відношенню до інших компаній. Це означає, необхідно розкривати всі зміни в обліковій політиці таким чином, щоб дана вимога виконувалося.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rPr>
        <w:lastRenderedPageBreak/>
        <w:t>Доречність</w:t>
      </w:r>
      <w:r w:rsidRPr="009370F2">
        <w:rPr>
          <w:rFonts w:ascii="Times New Roman" w:eastAsia="Times New Roman" w:hAnsi="Times New Roman" w:cs="Times New Roman"/>
          <w:sz w:val="28"/>
          <w:szCs w:val="28"/>
        </w:rPr>
        <w:t xml:space="preserve"> або значимість (relevance) інформації передбачає, що вона буде впливати на економічні рішення користувачів. Доречність інформації визначається її </w:t>
      </w:r>
      <w:hyperlink r:id="rId88" w:tooltip="Характер" w:history="1">
        <w:r w:rsidRPr="009370F2">
          <w:rPr>
            <w:rFonts w:ascii="Times New Roman" w:eastAsia="Times New Roman" w:hAnsi="Times New Roman" w:cs="Times New Roman"/>
            <w:color w:val="0000FF"/>
            <w:sz w:val="28"/>
            <w:szCs w:val="28"/>
            <w:u w:val="single"/>
          </w:rPr>
          <w:t>характером</w:t>
        </w:r>
      </w:hyperlink>
      <w:r w:rsidRPr="009370F2">
        <w:rPr>
          <w:rFonts w:ascii="Times New Roman" w:eastAsia="Times New Roman" w:hAnsi="Times New Roman" w:cs="Times New Roman"/>
          <w:sz w:val="28"/>
          <w:szCs w:val="28"/>
        </w:rPr>
        <w:t xml:space="preserve"> та суттєвістю. В одних випадках характеру інформації достатньо для її розкриття, незалежно від суттєвості. В інших випадках велике значення має суттєвість, коли пропуск або спотворення інформації може вплинути на економічні рішення користувачів звітності. Кожна суттєва стаття повинна представлятися у фінансовій звітності окремо. Несуттєві суми повинні включатися до складу більших статей аналогічного значення. Точних кількісних критеріїв суттєвості не існує, хоча в окремих положеннях стверджується, що статті, що перевищують 5% загального підсумку за цим звітом, слід розглядати як істотні.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rPr>
        <w:t>Надійність</w:t>
      </w:r>
      <w:r w:rsidRPr="009370F2">
        <w:rPr>
          <w:rFonts w:ascii="Times New Roman" w:eastAsia="Times New Roman" w:hAnsi="Times New Roman" w:cs="Times New Roman"/>
          <w:sz w:val="28"/>
          <w:szCs w:val="28"/>
        </w:rPr>
        <w:t xml:space="preserve"> або достовірність (reliability) інформації має місце в тому випадку, якщо вона не містить істотних помилок та перекручень і є неупередженою. Достовірна інформація повинна відповідати таким вимогам: </w:t>
      </w:r>
    </w:p>
    <w:p w:rsidR="009370F2" w:rsidRPr="009370F2" w:rsidRDefault="009370F2" w:rsidP="009370F2">
      <w:pPr>
        <w:numPr>
          <w:ilvl w:val="0"/>
          <w:numId w:val="12"/>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Правдиве уявлення (faithful representation) - інформація повинна правдиво розкривати </w:t>
      </w:r>
      <w:hyperlink r:id="rId89" w:tooltip="Господар" w:history="1">
        <w:r w:rsidRPr="009370F2">
          <w:rPr>
            <w:rFonts w:ascii="Times New Roman" w:eastAsia="Times New Roman" w:hAnsi="Times New Roman" w:cs="Times New Roman"/>
            <w:color w:val="0000FF"/>
            <w:sz w:val="28"/>
            <w:szCs w:val="28"/>
            <w:u w:val="single"/>
          </w:rPr>
          <w:t>господарські</w:t>
        </w:r>
      </w:hyperlink>
      <w:r w:rsidRPr="009370F2">
        <w:rPr>
          <w:rFonts w:ascii="Times New Roman" w:eastAsia="Times New Roman" w:hAnsi="Times New Roman" w:cs="Times New Roman"/>
          <w:sz w:val="28"/>
          <w:szCs w:val="28"/>
        </w:rPr>
        <w:t xml:space="preserve"> операції у фінансовій звітності; </w:t>
      </w:r>
    </w:p>
    <w:p w:rsidR="009370F2" w:rsidRPr="009370F2" w:rsidRDefault="009370F2" w:rsidP="009370F2">
      <w:pPr>
        <w:numPr>
          <w:ilvl w:val="0"/>
          <w:numId w:val="13"/>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Пріоритет змісту над формою (substance over form) - інформація повинна </w:t>
      </w:r>
      <w:hyperlink r:id="rId90" w:tooltip="Брати" w:history="1">
        <w:r w:rsidRPr="009370F2">
          <w:rPr>
            <w:rFonts w:ascii="Times New Roman" w:eastAsia="Times New Roman" w:hAnsi="Times New Roman" w:cs="Times New Roman"/>
            <w:color w:val="0000FF"/>
            <w:sz w:val="28"/>
            <w:szCs w:val="28"/>
            <w:u w:val="single"/>
          </w:rPr>
          <w:t>брати</w:t>
        </w:r>
      </w:hyperlink>
      <w:r w:rsidRPr="009370F2">
        <w:rPr>
          <w:rFonts w:ascii="Times New Roman" w:eastAsia="Times New Roman" w:hAnsi="Times New Roman" w:cs="Times New Roman"/>
          <w:sz w:val="28"/>
          <w:szCs w:val="28"/>
        </w:rPr>
        <w:t xml:space="preserve"> до уваги, насамперед, </w:t>
      </w:r>
      <w:hyperlink r:id="rId91" w:tooltip="Економіка" w:history="1">
        <w:r w:rsidRPr="009370F2">
          <w:rPr>
            <w:rFonts w:ascii="Times New Roman" w:eastAsia="Times New Roman" w:hAnsi="Times New Roman" w:cs="Times New Roman"/>
            <w:color w:val="0000FF"/>
            <w:sz w:val="28"/>
            <w:szCs w:val="28"/>
            <w:u w:val="single"/>
          </w:rPr>
          <w:t>економічну</w:t>
        </w:r>
      </w:hyperlink>
      <w:r w:rsidRPr="009370F2">
        <w:rPr>
          <w:rFonts w:ascii="Times New Roman" w:eastAsia="Times New Roman" w:hAnsi="Times New Roman" w:cs="Times New Roman"/>
          <w:sz w:val="28"/>
          <w:szCs w:val="28"/>
        </w:rPr>
        <w:t xml:space="preserve"> сутність фактів господарських операцій, а не юридичну форму; </w:t>
      </w:r>
    </w:p>
    <w:p w:rsidR="009370F2" w:rsidRPr="009370F2" w:rsidRDefault="009370F2" w:rsidP="009370F2">
      <w:pPr>
        <w:numPr>
          <w:ilvl w:val="0"/>
          <w:numId w:val="13"/>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Нейтральність (neutrality) тобто ненацеленность інформації на інтереси певних груп користувачів; </w:t>
      </w:r>
    </w:p>
    <w:p w:rsidR="009370F2" w:rsidRPr="009370F2" w:rsidRDefault="009370F2" w:rsidP="009370F2">
      <w:pPr>
        <w:numPr>
          <w:ilvl w:val="0"/>
          <w:numId w:val="13"/>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Обачність (prudence) - це дуже важлива вимога, що полягає у консервативній оцінці активів і пасивів. Активи і доходи не повинні бути переоцінені, а зобов'язання і пасиви недооцінені, тобто активи відображаються за найменшою з можливих оцінок, а зобов'язання - за найбільшою. Іншими словами, враховуються потенційні збитки, а не потенційні прибутку; </w:t>
      </w:r>
    </w:p>
    <w:p w:rsidR="009370F2" w:rsidRPr="009370F2" w:rsidRDefault="009370F2" w:rsidP="009370F2">
      <w:pPr>
        <w:numPr>
          <w:ilvl w:val="0"/>
          <w:numId w:val="13"/>
        </w:numPr>
        <w:spacing w:before="100" w:beforeAutospacing="1" w:after="0" w:line="240" w:lineRule="auto"/>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Повнота (completeness) - в звітності повинні знайти відображення всі істотні з точки зору користувачів звітності факти господарської діяльності за звітний період.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Інформація представлена ​​правдиво, якщо факт господарської діяльності або </w:t>
      </w:r>
      <w:hyperlink r:id="rId92" w:tooltip="Подія" w:history="1">
        <w:r w:rsidRPr="009370F2">
          <w:rPr>
            <w:rFonts w:ascii="Times New Roman" w:eastAsia="Times New Roman" w:hAnsi="Times New Roman" w:cs="Times New Roman"/>
            <w:color w:val="0000FF"/>
            <w:sz w:val="28"/>
            <w:szCs w:val="28"/>
            <w:u w:val="single"/>
          </w:rPr>
          <w:t>подія</w:t>
        </w:r>
      </w:hyperlink>
      <w:r w:rsidRPr="009370F2">
        <w:rPr>
          <w:rFonts w:ascii="Times New Roman" w:eastAsia="Times New Roman" w:hAnsi="Times New Roman" w:cs="Times New Roman"/>
          <w:sz w:val="28"/>
          <w:szCs w:val="28"/>
        </w:rPr>
        <w:t xml:space="preserve"> відповідають його кваліфікації та оцінки в бухгалтерській звітності.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Очевидно, що для забезпечення якісних характеристик інформації, що представляється необхідний зважений підхід, щоб </w:t>
      </w:r>
      <w:hyperlink r:id="rId93" w:tooltip="Витрати" w:history="1">
        <w:r w:rsidRPr="009370F2">
          <w:rPr>
            <w:rFonts w:ascii="Times New Roman" w:eastAsia="Times New Roman" w:hAnsi="Times New Roman" w:cs="Times New Roman"/>
            <w:color w:val="0000FF"/>
            <w:sz w:val="28"/>
            <w:szCs w:val="28"/>
            <w:u w:val="single"/>
          </w:rPr>
          <w:t>витрати</w:t>
        </w:r>
      </w:hyperlink>
      <w:r w:rsidRPr="009370F2">
        <w:rPr>
          <w:rFonts w:ascii="Times New Roman" w:eastAsia="Times New Roman" w:hAnsi="Times New Roman" w:cs="Times New Roman"/>
          <w:sz w:val="28"/>
          <w:szCs w:val="28"/>
        </w:rPr>
        <w:t xml:space="preserve"> на підготовку інформації не перевищували вигоди, одержувані від її використання.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У російській практиці вимоги до якості представленої звітної інформації в цілому відповідають міжнародним підходам.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sz w:val="28"/>
          <w:szCs w:val="28"/>
        </w:rPr>
        <w:t>Елементи фінансової звітності</w:t>
      </w:r>
      <w:r w:rsidRPr="009370F2">
        <w:rPr>
          <w:rFonts w:ascii="Times New Roman" w:eastAsia="Times New Roman" w:hAnsi="Times New Roman" w:cs="Times New Roman"/>
          <w:sz w:val="28"/>
          <w:szCs w:val="28"/>
        </w:rPr>
        <w:t xml:space="preserve">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sz w:val="28"/>
          <w:szCs w:val="28"/>
        </w:rPr>
        <w:t xml:space="preserve">Елементи фінансової звітності - це економічні категорії, які пов'язані з наданням інформації про </w:t>
      </w:r>
      <w:hyperlink r:id="rId94" w:tooltip="Фінансовий стан підприємства" w:history="1">
        <w:r w:rsidRPr="009370F2">
          <w:rPr>
            <w:rFonts w:ascii="Times New Roman" w:eastAsia="Times New Roman" w:hAnsi="Times New Roman" w:cs="Times New Roman"/>
            <w:color w:val="0000FF"/>
            <w:sz w:val="28"/>
            <w:szCs w:val="28"/>
            <w:u w:val="single"/>
          </w:rPr>
          <w:t>фінансовий стан підприємства</w:t>
        </w:r>
      </w:hyperlink>
      <w:r w:rsidRPr="009370F2">
        <w:rPr>
          <w:rFonts w:ascii="Times New Roman" w:eastAsia="Times New Roman" w:hAnsi="Times New Roman" w:cs="Times New Roman"/>
          <w:sz w:val="28"/>
          <w:szCs w:val="28"/>
        </w:rPr>
        <w:t xml:space="preserve"> і результати його діяльності. Виділяються 5 елементів фінансової звітності.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i/>
          <w:iCs/>
          <w:sz w:val="28"/>
          <w:szCs w:val="28"/>
          <w:u w:val="single"/>
        </w:rPr>
        <w:t>Активи</w:t>
      </w:r>
      <w:r w:rsidRPr="009370F2">
        <w:rPr>
          <w:rFonts w:ascii="Times New Roman" w:eastAsia="Times New Roman" w:hAnsi="Times New Roman" w:cs="Times New Roman"/>
          <w:sz w:val="28"/>
          <w:szCs w:val="28"/>
        </w:rPr>
        <w:t xml:space="preserve"> - це кошти або </w:t>
      </w:r>
      <w:hyperlink r:id="rId95" w:tooltip="Ресурси" w:history="1">
        <w:r w:rsidRPr="009370F2">
          <w:rPr>
            <w:rFonts w:ascii="Times New Roman" w:eastAsia="Times New Roman" w:hAnsi="Times New Roman" w:cs="Times New Roman"/>
            <w:color w:val="0000FF"/>
            <w:sz w:val="28"/>
            <w:szCs w:val="28"/>
            <w:u w:val="single"/>
          </w:rPr>
          <w:t>ресурси</w:t>
        </w:r>
      </w:hyperlink>
      <w:r w:rsidRPr="009370F2">
        <w:rPr>
          <w:rFonts w:ascii="Times New Roman" w:eastAsia="Times New Roman" w:hAnsi="Times New Roman" w:cs="Times New Roman"/>
          <w:sz w:val="28"/>
          <w:szCs w:val="28"/>
        </w:rPr>
        <w:t xml:space="preserve">, контрольовані підприємством і є результатом минулих подій і джерелом майбутніх економічних вигод. Активи відображаються в балансі за умови, якщо існує ймовірність майбутніх </w:t>
      </w:r>
      <w:r w:rsidRPr="009370F2">
        <w:rPr>
          <w:rFonts w:ascii="Times New Roman" w:eastAsia="Times New Roman" w:hAnsi="Times New Roman" w:cs="Times New Roman"/>
          <w:sz w:val="28"/>
          <w:szCs w:val="28"/>
        </w:rPr>
        <w:lastRenderedPageBreak/>
        <w:t xml:space="preserve">економічних вигод і вартість активів може бути достовірно оцінити. При визначенні активу </w:t>
      </w:r>
      <w:hyperlink r:id="rId96" w:tooltip="Право власності" w:history="1">
        <w:r w:rsidRPr="009370F2">
          <w:rPr>
            <w:rFonts w:ascii="Times New Roman" w:eastAsia="Times New Roman" w:hAnsi="Times New Roman" w:cs="Times New Roman"/>
            <w:color w:val="0000FF"/>
            <w:sz w:val="28"/>
            <w:szCs w:val="28"/>
            <w:u w:val="single"/>
          </w:rPr>
          <w:t>право власності</w:t>
        </w:r>
      </w:hyperlink>
      <w:r w:rsidRPr="009370F2">
        <w:rPr>
          <w:rFonts w:ascii="Times New Roman" w:eastAsia="Times New Roman" w:hAnsi="Times New Roman" w:cs="Times New Roman"/>
          <w:sz w:val="28"/>
          <w:szCs w:val="28"/>
        </w:rPr>
        <w:t xml:space="preserve"> на нього не є основним.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i/>
          <w:iCs/>
          <w:sz w:val="28"/>
          <w:szCs w:val="28"/>
          <w:u w:val="single"/>
        </w:rPr>
        <w:t>Зобов'язання</w:t>
      </w:r>
      <w:r w:rsidRPr="009370F2">
        <w:rPr>
          <w:rFonts w:ascii="Times New Roman" w:eastAsia="Times New Roman" w:hAnsi="Times New Roman" w:cs="Times New Roman"/>
          <w:sz w:val="28"/>
          <w:szCs w:val="28"/>
        </w:rPr>
        <w:t xml:space="preserve"> - це існуюча на звітну дату заборгованість, що виникла з подій минулих періодів, погашення якої призведе до відтоку ресурсів підприємства. Зобов'язання відображаються в балансі, тільки коли існує ймовірність майбутнього відтоку ресурсів, що втілюють економічні вигоди, в результаті погашення існуючого зобов'язання, і величина такого погашення може бути достовірно оцінити.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i/>
          <w:iCs/>
          <w:sz w:val="28"/>
          <w:szCs w:val="28"/>
          <w:u w:val="single"/>
        </w:rPr>
        <w:t>Власний капітал</w:t>
      </w:r>
      <w:r w:rsidRPr="009370F2">
        <w:rPr>
          <w:rFonts w:ascii="Times New Roman" w:eastAsia="Times New Roman" w:hAnsi="Times New Roman" w:cs="Times New Roman"/>
          <w:sz w:val="28"/>
          <w:szCs w:val="28"/>
        </w:rPr>
        <w:t xml:space="preserve"> - це залишилося частка активів підприємства після вирахування всіх зобов'язань. </w:t>
      </w:r>
    </w:p>
    <w:p w:rsidR="009370F2" w:rsidRP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rPr>
      </w:pPr>
      <w:r w:rsidRPr="009370F2">
        <w:rPr>
          <w:rFonts w:ascii="Times New Roman" w:eastAsia="Times New Roman" w:hAnsi="Times New Roman" w:cs="Times New Roman"/>
          <w:b/>
          <w:bCs/>
          <w:i/>
          <w:iCs/>
          <w:sz w:val="28"/>
          <w:szCs w:val="28"/>
          <w:u w:val="single"/>
        </w:rPr>
        <w:t>Доходи</w:t>
      </w:r>
      <w:r w:rsidRPr="009370F2">
        <w:rPr>
          <w:rFonts w:ascii="Times New Roman" w:eastAsia="Times New Roman" w:hAnsi="Times New Roman" w:cs="Times New Roman"/>
          <w:sz w:val="28"/>
          <w:szCs w:val="28"/>
        </w:rPr>
        <w:t xml:space="preserve"> - це збільшення економічних вигод підприємства за звітний період, що призводить до розширення активів і зменшення зобов'язань, результатом чого є зростання власного </w:t>
      </w:r>
      <w:hyperlink r:id="rId97" w:tooltip="Капітал" w:history="1">
        <w:r w:rsidRPr="009370F2">
          <w:rPr>
            <w:rFonts w:ascii="Times New Roman" w:eastAsia="Times New Roman" w:hAnsi="Times New Roman" w:cs="Times New Roman"/>
            <w:color w:val="0000FF"/>
            <w:sz w:val="28"/>
            <w:szCs w:val="28"/>
            <w:u w:val="single"/>
          </w:rPr>
          <w:t xml:space="preserve">капіталу </w:t>
        </w:r>
      </w:hyperlink>
      <w:r w:rsidRPr="009370F2">
        <w:rPr>
          <w:rFonts w:ascii="Times New Roman" w:eastAsia="Times New Roman" w:hAnsi="Times New Roman" w:cs="Times New Roman"/>
          <w:sz w:val="28"/>
          <w:szCs w:val="28"/>
        </w:rPr>
        <w:t xml:space="preserve">(виключаючи вклади власників у </w:t>
      </w:r>
      <w:hyperlink r:id="rId98" w:tooltip="Статутний Капітал" w:history="1">
        <w:r w:rsidRPr="009370F2">
          <w:rPr>
            <w:rFonts w:ascii="Times New Roman" w:eastAsia="Times New Roman" w:hAnsi="Times New Roman" w:cs="Times New Roman"/>
            <w:color w:val="0000FF"/>
            <w:sz w:val="28"/>
            <w:szCs w:val="28"/>
            <w:u w:val="single"/>
          </w:rPr>
          <w:t>статутний капітал</w:t>
        </w:r>
      </w:hyperlink>
      <w:r w:rsidRPr="009370F2">
        <w:rPr>
          <w:rFonts w:ascii="Times New Roman" w:eastAsia="Times New Roman" w:hAnsi="Times New Roman" w:cs="Times New Roman"/>
          <w:sz w:val="28"/>
          <w:szCs w:val="28"/>
        </w:rPr>
        <w:t xml:space="preserve">). Дохід включає виручку, отриману в результаті основний (статутний) і неосновної діяльності підприємства. </w:t>
      </w:r>
    </w:p>
    <w:p w:rsid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lang w:val="uk-UA"/>
        </w:rPr>
      </w:pPr>
      <w:r w:rsidRPr="009370F2">
        <w:rPr>
          <w:rFonts w:ascii="Times New Roman" w:eastAsia="Times New Roman" w:hAnsi="Times New Roman" w:cs="Times New Roman"/>
          <w:b/>
          <w:bCs/>
          <w:i/>
          <w:iCs/>
          <w:sz w:val="28"/>
          <w:szCs w:val="28"/>
          <w:u w:val="single"/>
        </w:rPr>
        <w:t>Витрати</w:t>
      </w:r>
      <w:r w:rsidRPr="009370F2">
        <w:rPr>
          <w:rFonts w:ascii="Times New Roman" w:eastAsia="Times New Roman" w:hAnsi="Times New Roman" w:cs="Times New Roman"/>
          <w:sz w:val="28"/>
          <w:szCs w:val="28"/>
        </w:rPr>
        <w:t xml:space="preserve"> - це скорочення економічних вигод, яке виражається в зменшенні або втраті вартості активів або збільшення зобов'язань, які призводять до зменшення власного капіталу. </w:t>
      </w:r>
    </w:p>
    <w:p w:rsid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lang w:val="uk-UA"/>
        </w:rPr>
      </w:pPr>
    </w:p>
    <w:p w:rsid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lang w:val="uk-UA"/>
        </w:rPr>
      </w:pPr>
    </w:p>
    <w:p w:rsidR="009370F2" w:rsidRDefault="009370F2" w:rsidP="009370F2">
      <w:pPr>
        <w:spacing w:before="100" w:beforeAutospacing="1" w:after="0" w:line="240" w:lineRule="auto"/>
        <w:ind w:firstLine="706"/>
        <w:contextualSpacing/>
        <w:jc w:val="both"/>
        <w:rPr>
          <w:rFonts w:ascii="Times New Roman" w:eastAsia="Times New Roman" w:hAnsi="Times New Roman" w:cs="Times New Roman"/>
          <w:sz w:val="28"/>
          <w:szCs w:val="28"/>
          <w:lang w:val="uk-UA"/>
        </w:rPr>
      </w:pPr>
    </w:p>
    <w:p w:rsidR="009370F2" w:rsidRPr="009370F2" w:rsidRDefault="009370F2" w:rsidP="009370F2">
      <w:pPr>
        <w:spacing w:before="100" w:beforeAutospacing="1" w:after="0" w:line="240" w:lineRule="auto"/>
        <w:ind w:firstLine="706"/>
        <w:contextualSpacing/>
        <w:jc w:val="center"/>
        <w:rPr>
          <w:rFonts w:ascii="Times New Roman" w:hAnsi="Times New Roman" w:cs="Times New Roman"/>
          <w:b/>
          <w:i/>
          <w:sz w:val="36"/>
          <w:szCs w:val="28"/>
          <w:u w:val="single"/>
        </w:rPr>
      </w:pPr>
      <w:r w:rsidRPr="009370F2">
        <w:rPr>
          <w:rFonts w:ascii="Times New Roman" w:hAnsi="Times New Roman" w:cs="Times New Roman"/>
          <w:b/>
          <w:i/>
          <w:color w:val="000000"/>
          <w:sz w:val="36"/>
          <w:szCs w:val="28"/>
          <w:u w:val="single"/>
        </w:rPr>
        <w:t>Тема 4.</w:t>
      </w:r>
      <w:r w:rsidRPr="009370F2">
        <w:rPr>
          <w:rFonts w:ascii="Times New Roman" w:hAnsi="Times New Roman" w:cs="Times New Roman"/>
          <w:b/>
          <w:i/>
          <w:sz w:val="36"/>
          <w:szCs w:val="28"/>
          <w:u w:val="single"/>
        </w:rPr>
        <w:t xml:space="preserve"> </w:t>
      </w:r>
      <w:r w:rsidRPr="009370F2">
        <w:rPr>
          <w:rFonts w:ascii="Times New Roman" w:hAnsi="Times New Roman" w:cs="Times New Roman"/>
          <w:b/>
          <w:i/>
          <w:color w:val="000000"/>
          <w:sz w:val="36"/>
          <w:szCs w:val="28"/>
          <w:u w:val="single"/>
        </w:rPr>
        <w:t>Сутність і значення міжнародних стандартів бухгалтерського обліку</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Проблема невідповідності моделей бухгалтерського обліку носить глобальний </w:t>
      </w:r>
      <w:hyperlink r:id="rId99" w:tooltip="Характер" w:history="1">
        <w:r w:rsidRPr="009370F2">
          <w:rPr>
            <w:rStyle w:val="a7"/>
            <w:sz w:val="28"/>
            <w:szCs w:val="28"/>
          </w:rPr>
          <w:t>характер</w:t>
        </w:r>
      </w:hyperlink>
      <w:r w:rsidRPr="009370F2">
        <w:rPr>
          <w:color w:val="000000"/>
          <w:sz w:val="28"/>
          <w:szCs w:val="28"/>
        </w:rPr>
        <w:t>.</w:t>
      </w:r>
      <w:r w:rsidRPr="009370F2">
        <w:rPr>
          <w:sz w:val="28"/>
          <w:szCs w:val="28"/>
        </w:rPr>
        <w:t xml:space="preserve"> </w:t>
      </w:r>
      <w:r w:rsidRPr="009370F2">
        <w:rPr>
          <w:color w:val="000000"/>
          <w:sz w:val="28"/>
          <w:szCs w:val="28"/>
        </w:rPr>
        <w:t xml:space="preserve">У всьому світі в </w:t>
      </w:r>
      <w:hyperlink r:id="rId100" w:tooltip="Процес" w:history="1">
        <w:r w:rsidRPr="009370F2">
          <w:rPr>
            <w:rStyle w:val="a7"/>
            <w:sz w:val="28"/>
            <w:szCs w:val="28"/>
          </w:rPr>
          <w:t>процесі</w:t>
        </w:r>
      </w:hyperlink>
      <w:r w:rsidRPr="009370F2">
        <w:rPr>
          <w:color w:val="000000"/>
          <w:sz w:val="28"/>
          <w:szCs w:val="28"/>
        </w:rPr>
        <w:t xml:space="preserve"> </w:t>
      </w:r>
      <w:hyperlink r:id="rId101" w:tooltip="Роботи" w:history="1">
        <w:r w:rsidRPr="009370F2">
          <w:rPr>
            <w:rStyle w:val="a7"/>
            <w:sz w:val="28"/>
            <w:szCs w:val="28"/>
          </w:rPr>
          <w:t>роботи</w:t>
        </w:r>
      </w:hyperlink>
      <w:r w:rsidRPr="009370F2">
        <w:rPr>
          <w:color w:val="000000"/>
          <w:sz w:val="28"/>
          <w:szCs w:val="28"/>
        </w:rPr>
        <w:t xml:space="preserve"> укладачів та користувачів фінансових звітів виникає проблема уніфікації бухгалтерського обліку.</w:t>
      </w:r>
      <w:r w:rsidRPr="009370F2">
        <w:rPr>
          <w:sz w:val="28"/>
          <w:szCs w:val="28"/>
        </w:rPr>
        <w:t xml:space="preserve"> </w:t>
      </w:r>
      <w:r w:rsidRPr="009370F2">
        <w:rPr>
          <w:color w:val="000000"/>
          <w:sz w:val="28"/>
          <w:szCs w:val="28"/>
        </w:rPr>
        <w:t>В даний час найбільшу популярність здобули два підходи до її вирішення: гармонізація і стандартизація.</w:t>
      </w:r>
      <w:r w:rsidRPr="009370F2">
        <w:rPr>
          <w:sz w:val="28"/>
          <w:szCs w:val="28"/>
        </w:rPr>
        <w:t xml:space="preserve"> </w:t>
      </w:r>
      <w:r w:rsidRPr="009370F2">
        <w:rPr>
          <w:color w:val="000000"/>
          <w:sz w:val="28"/>
          <w:szCs w:val="28"/>
        </w:rPr>
        <w:t xml:space="preserve">Вони спочатку розрізнялися як за закладеною в них ідеології, так і за </w:t>
      </w:r>
      <w:hyperlink r:id="rId102" w:tooltip="Принципат" w:history="1">
        <w:r w:rsidRPr="009370F2">
          <w:rPr>
            <w:rStyle w:val="a7"/>
            <w:sz w:val="28"/>
            <w:szCs w:val="28"/>
          </w:rPr>
          <w:t>принципами</w:t>
        </w:r>
      </w:hyperlink>
      <w:r w:rsidRPr="009370F2">
        <w:rPr>
          <w:color w:val="000000"/>
          <w:sz w:val="28"/>
          <w:szCs w:val="28"/>
        </w:rPr>
        <w:t xml:space="preserve"> реалізації.</w:t>
      </w:r>
      <w:r w:rsidRPr="009370F2">
        <w:rPr>
          <w:sz w:val="28"/>
          <w:szCs w:val="28"/>
        </w:rPr>
        <w:t xml:space="preserve"> </w:t>
      </w:r>
      <w:r w:rsidRPr="009370F2">
        <w:rPr>
          <w:color w:val="000000"/>
          <w:sz w:val="28"/>
          <w:szCs w:val="28"/>
        </w:rPr>
        <w:t xml:space="preserve">Однак в останні роки обидва </w:t>
      </w:r>
      <w:hyperlink r:id="rId103" w:tooltip="Терміни" w:history="1">
        <w:r w:rsidRPr="009370F2">
          <w:rPr>
            <w:rStyle w:val="a7"/>
            <w:sz w:val="28"/>
            <w:szCs w:val="28"/>
          </w:rPr>
          <w:t>терміни</w:t>
        </w:r>
      </w:hyperlink>
      <w:r w:rsidRPr="009370F2">
        <w:rPr>
          <w:color w:val="000000"/>
          <w:sz w:val="28"/>
          <w:szCs w:val="28"/>
        </w:rPr>
        <w:t xml:space="preserve"> часто використовуються як </w:t>
      </w:r>
      <w:hyperlink r:id="rId104" w:tooltip="Синоніми" w:history="1">
        <w:r w:rsidRPr="009370F2">
          <w:rPr>
            <w:rStyle w:val="a7"/>
            <w:sz w:val="28"/>
            <w:szCs w:val="28"/>
          </w:rPr>
          <w:t>синоніми</w:t>
        </w:r>
      </w:hyperlink>
      <w:r w:rsidRPr="009370F2">
        <w:rPr>
          <w:color w:val="000000"/>
          <w:sz w:val="28"/>
          <w:szCs w:val="28"/>
        </w:rPr>
        <w:t xml:space="preserve"> або як взаємодоповнюючі поняття.</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Ідея гармонізації різних систем бухгалтерського обліку реалізується в рамках Європейського співтовариства (ЄС).</w:t>
      </w:r>
      <w:r w:rsidRPr="009370F2">
        <w:rPr>
          <w:sz w:val="28"/>
          <w:szCs w:val="28"/>
        </w:rPr>
        <w:t xml:space="preserve"> </w:t>
      </w:r>
      <w:r w:rsidRPr="009370F2">
        <w:rPr>
          <w:color w:val="000000"/>
          <w:sz w:val="28"/>
          <w:szCs w:val="28"/>
        </w:rPr>
        <w:t xml:space="preserve">Суть її полягає в тому, що в кожній країні може існувати </w:t>
      </w:r>
      <w:hyperlink r:id="rId105" w:tooltip="Організація" w:history="1">
        <w:r w:rsidRPr="009370F2">
          <w:rPr>
            <w:rStyle w:val="a7"/>
            <w:sz w:val="28"/>
            <w:szCs w:val="28"/>
          </w:rPr>
          <w:t>організація</w:t>
        </w:r>
      </w:hyperlink>
      <w:r w:rsidRPr="009370F2">
        <w:rPr>
          <w:color w:val="000000"/>
          <w:sz w:val="28"/>
          <w:szCs w:val="28"/>
        </w:rPr>
        <w:t xml:space="preserve"> обліку і система стандартів, її регулюють.</w:t>
      </w:r>
      <w:r w:rsidRPr="009370F2">
        <w:rPr>
          <w:sz w:val="28"/>
          <w:szCs w:val="28"/>
        </w:rPr>
        <w:t xml:space="preserve"> </w:t>
      </w:r>
      <w:r w:rsidRPr="009370F2">
        <w:rPr>
          <w:color w:val="000000"/>
          <w:sz w:val="28"/>
          <w:szCs w:val="28"/>
        </w:rPr>
        <w:t xml:space="preserve">Головне, щоб ці </w:t>
      </w:r>
      <w:hyperlink r:id="rId106" w:tooltip="Стандарт" w:history="1">
        <w:r w:rsidRPr="009370F2">
          <w:rPr>
            <w:rStyle w:val="a7"/>
            <w:sz w:val="28"/>
            <w:szCs w:val="28"/>
          </w:rPr>
          <w:t>стандарти</w:t>
        </w:r>
      </w:hyperlink>
      <w:r w:rsidRPr="009370F2">
        <w:rPr>
          <w:color w:val="000000"/>
          <w:sz w:val="28"/>
          <w:szCs w:val="28"/>
        </w:rPr>
        <w:t xml:space="preserve"> не </w:t>
      </w:r>
      <w:hyperlink r:id="rId107" w:tooltip="Суперечка" w:history="1">
        <w:r w:rsidRPr="009370F2">
          <w:rPr>
            <w:rStyle w:val="a7"/>
            <w:sz w:val="28"/>
            <w:szCs w:val="28"/>
          </w:rPr>
          <w:t>суперечили</w:t>
        </w:r>
      </w:hyperlink>
      <w:r w:rsidRPr="009370F2">
        <w:rPr>
          <w:color w:val="000000"/>
          <w:sz w:val="28"/>
          <w:szCs w:val="28"/>
        </w:rPr>
        <w:t xml:space="preserve"> аналогічним </w:t>
      </w:r>
      <w:hyperlink r:id="rId108" w:tooltip="Стандарт" w:history="1">
        <w:r w:rsidRPr="009370F2">
          <w:rPr>
            <w:rStyle w:val="a7"/>
            <w:sz w:val="28"/>
            <w:szCs w:val="28"/>
          </w:rPr>
          <w:t>стандартам</w:t>
        </w:r>
      </w:hyperlink>
      <w:r w:rsidRPr="009370F2">
        <w:rPr>
          <w:color w:val="000000"/>
          <w:sz w:val="28"/>
          <w:szCs w:val="28"/>
        </w:rPr>
        <w:t xml:space="preserve"> у </w:t>
      </w:r>
      <w:hyperlink r:id="rId109" w:tooltip="Країна" w:history="1">
        <w:r w:rsidRPr="009370F2">
          <w:rPr>
            <w:rStyle w:val="a7"/>
            <w:sz w:val="28"/>
            <w:szCs w:val="28"/>
          </w:rPr>
          <w:t>країнах</w:t>
        </w:r>
      </w:hyperlink>
      <w:r w:rsidRPr="009370F2">
        <w:rPr>
          <w:color w:val="000000"/>
          <w:sz w:val="28"/>
          <w:szCs w:val="28"/>
        </w:rPr>
        <w:t xml:space="preserve"> - членах спільноти, тобто перебували у відносній «гармонії» один з одним.</w:t>
      </w:r>
      <w:r w:rsidRPr="009370F2">
        <w:rPr>
          <w:sz w:val="28"/>
          <w:szCs w:val="28"/>
        </w:rPr>
        <w:t xml:space="preserve"> </w:t>
      </w:r>
      <w:r w:rsidRPr="009370F2">
        <w:rPr>
          <w:color w:val="000000"/>
          <w:sz w:val="28"/>
          <w:szCs w:val="28"/>
        </w:rPr>
        <w:t>Ідея стандартизації облікових процедур реалізується в рамках уніфікації обліку, яку проводить Комітет з міжнародних стандартів бухгалтерського обліку - КМСБО (International</w:t>
      </w:r>
      <w:r w:rsidRPr="009370F2">
        <w:rPr>
          <w:sz w:val="28"/>
          <w:szCs w:val="28"/>
        </w:rPr>
        <w:t xml:space="preserve"> </w:t>
      </w:r>
      <w:r w:rsidRPr="009370F2">
        <w:rPr>
          <w:color w:val="000000"/>
          <w:sz w:val="28"/>
          <w:szCs w:val="28"/>
        </w:rPr>
        <w:t>Accounting</w:t>
      </w:r>
      <w:r w:rsidRPr="009370F2">
        <w:rPr>
          <w:sz w:val="28"/>
          <w:szCs w:val="28"/>
        </w:rPr>
        <w:t xml:space="preserve"> </w:t>
      </w:r>
      <w:r w:rsidRPr="009370F2">
        <w:rPr>
          <w:color w:val="000000"/>
          <w:sz w:val="28"/>
          <w:szCs w:val="28"/>
        </w:rPr>
        <w:t>Standards</w:t>
      </w:r>
      <w:r w:rsidRPr="009370F2">
        <w:rPr>
          <w:sz w:val="28"/>
          <w:szCs w:val="28"/>
        </w:rPr>
        <w:t xml:space="preserve"> </w:t>
      </w:r>
      <w:r w:rsidRPr="009370F2">
        <w:rPr>
          <w:color w:val="000000"/>
          <w:sz w:val="28"/>
          <w:szCs w:val="28"/>
        </w:rPr>
        <w:t xml:space="preserve">Committee, IASC), розробляючи та публікуючи </w:t>
      </w:r>
      <w:hyperlink r:id="rId110" w:tooltip="Міжнародні стандарти бухгалтерського обліку" w:history="1">
        <w:r w:rsidRPr="009370F2">
          <w:rPr>
            <w:rStyle w:val="a7"/>
            <w:sz w:val="28"/>
            <w:szCs w:val="28"/>
          </w:rPr>
          <w:t>Міжнародні стандарти бухгалтерського обліку</w:t>
        </w:r>
      </w:hyperlink>
      <w:r w:rsidRPr="009370F2">
        <w:rPr>
          <w:color w:val="000000"/>
          <w:sz w:val="28"/>
          <w:szCs w:val="28"/>
        </w:rPr>
        <w:t xml:space="preserve"> - МСБО (International</w:t>
      </w:r>
      <w:r w:rsidRPr="009370F2">
        <w:rPr>
          <w:sz w:val="28"/>
          <w:szCs w:val="28"/>
        </w:rPr>
        <w:t xml:space="preserve"> </w:t>
      </w:r>
      <w:r w:rsidRPr="009370F2">
        <w:rPr>
          <w:color w:val="000000"/>
          <w:sz w:val="28"/>
          <w:szCs w:val="28"/>
        </w:rPr>
        <w:t>Accounting</w:t>
      </w:r>
      <w:r w:rsidRPr="009370F2">
        <w:rPr>
          <w:sz w:val="28"/>
          <w:szCs w:val="28"/>
        </w:rPr>
        <w:t xml:space="preserve"> </w:t>
      </w:r>
      <w:r w:rsidRPr="009370F2">
        <w:rPr>
          <w:color w:val="000000"/>
          <w:sz w:val="28"/>
          <w:szCs w:val="28"/>
        </w:rPr>
        <w:t>Standards, IAS).</w:t>
      </w:r>
      <w:r w:rsidRPr="009370F2">
        <w:rPr>
          <w:sz w:val="28"/>
          <w:szCs w:val="28"/>
        </w:rPr>
        <w:t xml:space="preserve"> </w:t>
      </w:r>
      <w:r w:rsidRPr="009370F2">
        <w:rPr>
          <w:color w:val="000000"/>
          <w:sz w:val="28"/>
          <w:szCs w:val="28"/>
        </w:rPr>
        <w:t>Суть цього підходу полягає в розробці уніфікованого набору стандартів, застосовних в будь-якій ситуації в будь-якій країні, в силу чого відпадає необхідність створення національних стандартів.</w:t>
      </w:r>
      <w:r w:rsidRPr="009370F2">
        <w:rPr>
          <w:sz w:val="28"/>
          <w:szCs w:val="28"/>
        </w:rPr>
        <w:t xml:space="preserve"> </w:t>
      </w:r>
      <w:r w:rsidRPr="009370F2">
        <w:rPr>
          <w:color w:val="000000"/>
          <w:sz w:val="28"/>
          <w:szCs w:val="28"/>
        </w:rPr>
        <w:lastRenderedPageBreak/>
        <w:t>Що стосується впровадження єдиних стандартів, то цього слід добиватися не законодавчим, а шляхом добровільної угоди професійних організацій країн.</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Необхідність єдиних міжнародних стандартів полягає в наступному:</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 Інвестори шукають об'єкти для </w:t>
      </w:r>
      <w:hyperlink r:id="rId111" w:tooltip="Інвестування" w:history="1">
        <w:r w:rsidRPr="009370F2">
          <w:rPr>
            <w:rStyle w:val="a7"/>
            <w:sz w:val="28"/>
            <w:szCs w:val="28"/>
          </w:rPr>
          <w:t>інвестування</w:t>
        </w:r>
      </w:hyperlink>
      <w:r w:rsidRPr="009370F2">
        <w:rPr>
          <w:color w:val="000000"/>
          <w:sz w:val="28"/>
          <w:szCs w:val="28"/>
        </w:rPr>
        <w:t xml:space="preserve"> в усьому світі;</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 Компанії бажають отримати </w:t>
      </w:r>
      <w:hyperlink r:id="rId112" w:tooltip="Кредит" w:history="1">
        <w:r w:rsidRPr="009370F2">
          <w:rPr>
            <w:rStyle w:val="a7"/>
            <w:sz w:val="28"/>
            <w:szCs w:val="28"/>
          </w:rPr>
          <w:t>кредит</w:t>
        </w:r>
      </w:hyperlink>
      <w:r w:rsidRPr="009370F2">
        <w:rPr>
          <w:color w:val="000000"/>
          <w:sz w:val="28"/>
          <w:szCs w:val="28"/>
        </w:rPr>
        <w:t xml:space="preserve"> з найменшим відсотком у будь-якій країні;</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Об'єднання підприємств, що знаходяться в сусідніх країнах;</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 Відмінності в системах бухгалтерського обліку можуть повністю заплутати </w:t>
      </w:r>
      <w:hyperlink r:id="rId113" w:tooltip="Порівняння" w:history="1">
        <w:r w:rsidRPr="009370F2">
          <w:rPr>
            <w:rStyle w:val="a7"/>
            <w:sz w:val="28"/>
            <w:szCs w:val="28"/>
          </w:rPr>
          <w:t>порівняння</w:t>
        </w:r>
      </w:hyperlink>
      <w:r w:rsidRPr="009370F2">
        <w:rPr>
          <w:color w:val="000000"/>
          <w:sz w:val="28"/>
          <w:szCs w:val="28"/>
        </w:rPr>
        <w:t xml:space="preserve"> показників фінансової звітності.</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Існують певні </w:t>
      </w:r>
      <w:hyperlink r:id="rId114" w:tooltip="Перевал" w:history="1">
        <w:r w:rsidRPr="009370F2">
          <w:rPr>
            <w:rStyle w:val="a7"/>
            <w:sz w:val="28"/>
            <w:szCs w:val="28"/>
          </w:rPr>
          <w:t>переваги</w:t>
        </w:r>
      </w:hyperlink>
      <w:r w:rsidRPr="009370F2">
        <w:rPr>
          <w:color w:val="000000"/>
          <w:sz w:val="28"/>
          <w:szCs w:val="28"/>
        </w:rPr>
        <w:t xml:space="preserve"> застосування МСБО:</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Збереження коштів на розробку і узгодження національних стандартів;</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Високий рівень довіри до фінансових звітів на ринку;</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Можливість залучення інвесторів;</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 </w:t>
      </w:r>
      <w:hyperlink r:id="rId115" w:tooltip="Обмін" w:history="1">
        <w:r w:rsidRPr="009370F2">
          <w:rPr>
            <w:rStyle w:val="a7"/>
            <w:sz w:val="28"/>
            <w:szCs w:val="28"/>
          </w:rPr>
          <w:t>Обмін</w:t>
        </w:r>
      </w:hyperlink>
      <w:r w:rsidRPr="009370F2">
        <w:rPr>
          <w:color w:val="000000"/>
          <w:sz w:val="28"/>
          <w:szCs w:val="28"/>
        </w:rPr>
        <w:t xml:space="preserve"> ідеями;</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Створення фундаменту для національних стандартів.</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Розглянемо позитивні і негативні риси Міжнародних стандартів бухгалтерського обліку.</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Їх об'єктивними перевагами перед національними </w:t>
      </w:r>
      <w:hyperlink r:id="rId116" w:tooltip="Стандарт" w:history="1">
        <w:r w:rsidRPr="009370F2">
          <w:rPr>
            <w:rStyle w:val="a7"/>
            <w:sz w:val="28"/>
            <w:szCs w:val="28"/>
          </w:rPr>
          <w:t>стандартами</w:t>
        </w:r>
      </w:hyperlink>
      <w:r w:rsidRPr="009370F2">
        <w:rPr>
          <w:color w:val="000000"/>
          <w:sz w:val="28"/>
          <w:szCs w:val="28"/>
        </w:rPr>
        <w:t xml:space="preserve"> в окремих країнах є:</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 Чітка </w:t>
      </w:r>
      <w:hyperlink r:id="rId117" w:tooltip="Економіка" w:history="1">
        <w:r w:rsidRPr="009370F2">
          <w:rPr>
            <w:rStyle w:val="a7"/>
            <w:sz w:val="28"/>
            <w:szCs w:val="28"/>
          </w:rPr>
          <w:t>економічна</w:t>
        </w:r>
      </w:hyperlink>
      <w:r w:rsidRPr="009370F2">
        <w:rPr>
          <w:color w:val="000000"/>
          <w:sz w:val="28"/>
          <w:szCs w:val="28"/>
        </w:rPr>
        <w:t xml:space="preserve"> логіка;</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Узагальнення кращої сучасної світової практики в галузі обліку;</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Простота сприйняття для користувачів фінансової інформації в усьому світі.</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При цьому міжнародні стандарти дозволяють не тільки скоротити </w:t>
      </w:r>
      <w:hyperlink r:id="rId118" w:tooltip="Витрати" w:history="1">
        <w:r w:rsidRPr="009370F2">
          <w:rPr>
            <w:rStyle w:val="a7"/>
            <w:sz w:val="28"/>
            <w:szCs w:val="28"/>
          </w:rPr>
          <w:t>витрати</w:t>
        </w:r>
      </w:hyperlink>
      <w:r w:rsidRPr="009370F2">
        <w:rPr>
          <w:color w:val="000000"/>
          <w:sz w:val="28"/>
          <w:szCs w:val="28"/>
        </w:rPr>
        <w:t xml:space="preserve"> компаній але підготовки своєї звітності, особливо в умовах консолідації фінансової звітності підприємств, що працюють в різних країнах, але і знизити </w:t>
      </w:r>
      <w:hyperlink r:id="rId119" w:tooltip="Витрати" w:history="1">
        <w:r w:rsidRPr="009370F2">
          <w:rPr>
            <w:rStyle w:val="a7"/>
            <w:sz w:val="28"/>
            <w:szCs w:val="28"/>
          </w:rPr>
          <w:t>витрати</w:t>
        </w:r>
      </w:hyperlink>
      <w:r w:rsidRPr="009370F2">
        <w:rPr>
          <w:color w:val="000000"/>
          <w:sz w:val="28"/>
          <w:szCs w:val="28"/>
        </w:rPr>
        <w:t xml:space="preserve"> по залученню </w:t>
      </w:r>
      <w:hyperlink r:id="rId120" w:tooltip="Капітал" w:history="1">
        <w:r w:rsidRPr="009370F2">
          <w:rPr>
            <w:rStyle w:val="a7"/>
            <w:sz w:val="28"/>
            <w:szCs w:val="28"/>
          </w:rPr>
          <w:t>капіталу</w:t>
        </w:r>
      </w:hyperlink>
      <w:r w:rsidRPr="009370F2">
        <w:rPr>
          <w:color w:val="000000"/>
          <w:sz w:val="28"/>
          <w:szCs w:val="28"/>
        </w:rPr>
        <w:t>.</w:t>
      </w:r>
      <w:r w:rsidRPr="009370F2">
        <w:rPr>
          <w:sz w:val="28"/>
          <w:szCs w:val="28"/>
        </w:rPr>
        <w:t xml:space="preserve"> </w:t>
      </w:r>
      <w:r w:rsidRPr="009370F2">
        <w:rPr>
          <w:color w:val="000000"/>
          <w:sz w:val="28"/>
          <w:szCs w:val="28"/>
        </w:rPr>
        <w:t>Однак слід відзначити і недоліки МСБО.</w:t>
      </w:r>
      <w:r w:rsidRPr="009370F2">
        <w:rPr>
          <w:sz w:val="28"/>
          <w:szCs w:val="28"/>
        </w:rPr>
        <w:t xml:space="preserve"> </w:t>
      </w:r>
      <w:r w:rsidRPr="009370F2">
        <w:rPr>
          <w:color w:val="000000"/>
          <w:sz w:val="28"/>
          <w:szCs w:val="28"/>
        </w:rPr>
        <w:t>До них, зокрема, можна віднести:</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Узагальнений характер стандартів, що передбачає Досить велике різноманіття методів обліку;</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lang w:val="ru-RU"/>
        </w:rPr>
      </w:pPr>
      <w:r w:rsidRPr="009370F2">
        <w:rPr>
          <w:color w:val="000000"/>
          <w:sz w:val="28"/>
          <w:szCs w:val="28"/>
        </w:rPr>
        <w:t>- Відсутність докладних інтерпретацій і прикладів застосування стандартів до конкретних ситуацій.</w:t>
      </w:r>
      <w:r w:rsidRPr="009370F2">
        <w:rPr>
          <w:sz w:val="28"/>
          <w:szCs w:val="28"/>
        </w:rPr>
        <w:t xml:space="preserve"> </w:t>
      </w:r>
    </w:p>
    <w:p w:rsidR="009370F2" w:rsidRDefault="009370F2" w:rsidP="009370F2">
      <w:pPr>
        <w:pStyle w:val="western"/>
        <w:spacing w:after="0" w:afterAutospacing="0"/>
        <w:ind w:firstLine="426"/>
        <w:contextualSpacing/>
        <w:jc w:val="both"/>
        <w:rPr>
          <w:b/>
          <w:color w:val="000000"/>
          <w:sz w:val="28"/>
          <w:szCs w:val="28"/>
          <w:lang w:val="ru-RU"/>
        </w:rPr>
      </w:pPr>
      <w:r w:rsidRPr="009370F2">
        <w:rPr>
          <w:b/>
          <w:color w:val="000000"/>
          <w:sz w:val="28"/>
          <w:szCs w:val="28"/>
          <w:lang w:val="ru-RU"/>
        </w:rPr>
        <w:t xml:space="preserve"> </w:t>
      </w:r>
    </w:p>
    <w:p w:rsidR="009370F2" w:rsidRDefault="009370F2" w:rsidP="009370F2">
      <w:pPr>
        <w:pStyle w:val="western"/>
        <w:spacing w:after="0" w:afterAutospacing="0"/>
        <w:ind w:firstLine="426"/>
        <w:contextualSpacing/>
        <w:jc w:val="both"/>
        <w:rPr>
          <w:b/>
          <w:color w:val="000000"/>
          <w:sz w:val="28"/>
          <w:szCs w:val="28"/>
          <w:lang w:val="ru-RU"/>
        </w:rPr>
      </w:pPr>
    </w:p>
    <w:p w:rsidR="009370F2" w:rsidRPr="009370F2" w:rsidRDefault="009370F2" w:rsidP="009370F2">
      <w:pPr>
        <w:pStyle w:val="western"/>
        <w:spacing w:after="0" w:afterAutospacing="0"/>
        <w:ind w:firstLine="426"/>
        <w:contextualSpacing/>
        <w:jc w:val="both"/>
        <w:rPr>
          <w:b/>
          <w:color w:val="000000"/>
          <w:sz w:val="28"/>
          <w:szCs w:val="28"/>
          <w:lang w:val="ru-RU"/>
        </w:rPr>
      </w:pPr>
    </w:p>
    <w:p w:rsidR="009370F2" w:rsidRDefault="009370F2" w:rsidP="009370F2">
      <w:pPr>
        <w:pStyle w:val="western"/>
        <w:spacing w:after="0" w:afterAutospacing="0"/>
        <w:ind w:firstLine="426"/>
        <w:contextualSpacing/>
        <w:jc w:val="center"/>
        <w:rPr>
          <w:b/>
          <w:i/>
          <w:color w:val="000000"/>
          <w:sz w:val="36"/>
          <w:szCs w:val="28"/>
          <w:u w:val="single"/>
        </w:rPr>
      </w:pPr>
      <w:r w:rsidRPr="009370F2">
        <w:rPr>
          <w:b/>
          <w:i/>
          <w:color w:val="000000"/>
          <w:sz w:val="36"/>
          <w:szCs w:val="28"/>
          <w:u w:val="single"/>
        </w:rPr>
        <w:t>Тема 5.</w:t>
      </w:r>
      <w:r w:rsidRPr="009370F2">
        <w:rPr>
          <w:b/>
          <w:i/>
          <w:sz w:val="36"/>
          <w:szCs w:val="28"/>
          <w:u w:val="single"/>
        </w:rPr>
        <w:t xml:space="preserve"> </w:t>
      </w:r>
      <w:r w:rsidRPr="009370F2">
        <w:rPr>
          <w:b/>
          <w:i/>
          <w:color w:val="000000"/>
          <w:sz w:val="36"/>
          <w:szCs w:val="28"/>
          <w:u w:val="single"/>
        </w:rPr>
        <w:t>Організація діяльності комітету з міжнародним стандартам бухгалтерського обліку</w:t>
      </w:r>
      <w:r>
        <w:rPr>
          <w:b/>
          <w:i/>
          <w:color w:val="000000"/>
          <w:sz w:val="36"/>
          <w:szCs w:val="28"/>
          <w:u w:val="single"/>
        </w:rPr>
        <w:t>.</w:t>
      </w:r>
    </w:p>
    <w:p w:rsidR="009370F2" w:rsidRPr="009370F2" w:rsidRDefault="009370F2" w:rsidP="009370F2">
      <w:pPr>
        <w:pStyle w:val="western"/>
        <w:spacing w:after="0" w:afterAutospacing="0"/>
        <w:ind w:firstLine="426"/>
        <w:contextualSpacing/>
        <w:jc w:val="both"/>
        <w:rPr>
          <w:b/>
          <w:i/>
          <w:sz w:val="36"/>
          <w:szCs w:val="28"/>
          <w:u w:val="single"/>
        </w:rPr>
      </w:pP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Фінансова </w:t>
      </w:r>
      <w:hyperlink r:id="rId121" w:tooltip="Звітність" w:history="1">
        <w:r w:rsidRPr="009370F2">
          <w:rPr>
            <w:rStyle w:val="a7"/>
            <w:sz w:val="28"/>
            <w:szCs w:val="28"/>
          </w:rPr>
          <w:t>звітність</w:t>
        </w:r>
      </w:hyperlink>
      <w:r w:rsidRPr="009370F2">
        <w:rPr>
          <w:color w:val="000000"/>
          <w:sz w:val="28"/>
          <w:szCs w:val="28"/>
        </w:rPr>
        <w:t xml:space="preserve"> підприємств різних країн має певні відмінності, які обумовлені соціальними, економічними і політичними чинниками.</w:t>
      </w:r>
      <w:r w:rsidRPr="009370F2">
        <w:rPr>
          <w:sz w:val="28"/>
          <w:szCs w:val="28"/>
        </w:rPr>
        <w:t xml:space="preserve"> </w:t>
      </w:r>
      <w:r w:rsidRPr="009370F2">
        <w:rPr>
          <w:color w:val="000000"/>
          <w:sz w:val="28"/>
          <w:szCs w:val="28"/>
        </w:rPr>
        <w:t>Ці відмінності значно утрудняють аналіз інформації та прийняття рішень в умовах розвитку міжнародної торгівлі, глобалізації фінансових ринків.</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Для забезпечення гармонізації фінансової звітності 29.06.73 р. створено </w:t>
      </w:r>
      <w:r w:rsidRPr="009370F2">
        <w:rPr>
          <w:b/>
          <w:color w:val="000000"/>
          <w:sz w:val="28"/>
          <w:szCs w:val="28"/>
        </w:rPr>
        <w:t>Комітет з міжнародних стандартів бухгалтерського обліку (КМСБО).</w:t>
      </w:r>
      <w:r w:rsidRPr="009370F2">
        <w:rPr>
          <w:b/>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lastRenderedPageBreak/>
        <w:t xml:space="preserve">Розкриваючи цілі створення, </w:t>
      </w:r>
      <w:hyperlink r:id="rId122" w:tooltip="Організація" w:history="1">
        <w:r w:rsidRPr="009370F2">
          <w:rPr>
            <w:rStyle w:val="a7"/>
            <w:sz w:val="28"/>
            <w:szCs w:val="28"/>
          </w:rPr>
          <w:t>організаційну</w:t>
        </w:r>
      </w:hyperlink>
      <w:r w:rsidRPr="009370F2">
        <w:rPr>
          <w:color w:val="000000"/>
          <w:sz w:val="28"/>
          <w:szCs w:val="28"/>
        </w:rPr>
        <w:t xml:space="preserve"> структуру і діяльність Комітету з міжнародних стандартів бухгалтерського обліку, доцільно розглянути </w:t>
      </w:r>
      <w:hyperlink r:id="rId123" w:tooltip="Історичка" w:history="1">
        <w:r w:rsidRPr="009370F2">
          <w:rPr>
            <w:rStyle w:val="a7"/>
            <w:sz w:val="28"/>
            <w:szCs w:val="28"/>
          </w:rPr>
          <w:t>історичний</w:t>
        </w:r>
      </w:hyperlink>
      <w:r w:rsidRPr="009370F2">
        <w:rPr>
          <w:color w:val="000000"/>
          <w:sz w:val="28"/>
          <w:szCs w:val="28"/>
        </w:rPr>
        <w:t xml:space="preserve"> аспект координації бухгалтерського обліку у світовому масштабі.</w:t>
      </w:r>
      <w:r w:rsidRPr="009370F2">
        <w:rPr>
          <w:sz w:val="28"/>
          <w:szCs w:val="28"/>
        </w:rPr>
        <w:t xml:space="preserve"> </w:t>
      </w:r>
      <w:r w:rsidRPr="009370F2">
        <w:rPr>
          <w:color w:val="000000"/>
          <w:sz w:val="28"/>
          <w:szCs w:val="28"/>
        </w:rPr>
        <w:t>Міжнародна координація обліку ведеться вже більше 90 років.</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Одним з найважливіших для координації обліку подій тих років було створення КМСБО.</w:t>
      </w:r>
      <w:r w:rsidRPr="009370F2">
        <w:rPr>
          <w:sz w:val="28"/>
          <w:szCs w:val="28"/>
        </w:rPr>
        <w:t xml:space="preserve"> </w:t>
      </w:r>
      <w:r w:rsidRPr="009370F2">
        <w:rPr>
          <w:color w:val="000000"/>
          <w:sz w:val="28"/>
          <w:szCs w:val="28"/>
        </w:rPr>
        <w:t xml:space="preserve">Комітет був заснований в 1973 р. за угодою між професійними організаціями бухгалтерів Австралії, Канади, Франції, Німеччини, Японії, Мексики, </w:t>
      </w:r>
      <w:hyperlink r:id="rId124" w:tooltip="Нідерланди" w:history="1">
        <w:r w:rsidRPr="009370F2">
          <w:rPr>
            <w:rStyle w:val="a7"/>
            <w:sz w:val="28"/>
            <w:szCs w:val="28"/>
          </w:rPr>
          <w:t>Нідерландів</w:t>
        </w:r>
      </w:hyperlink>
      <w:r w:rsidRPr="009370F2">
        <w:rPr>
          <w:color w:val="000000"/>
          <w:sz w:val="28"/>
          <w:szCs w:val="28"/>
        </w:rPr>
        <w:t>, Ірландії, Великобританії.</w:t>
      </w:r>
      <w:r w:rsidRPr="009370F2">
        <w:rPr>
          <w:sz w:val="28"/>
          <w:szCs w:val="28"/>
        </w:rPr>
        <w:t xml:space="preserve"> </w:t>
      </w:r>
      <w:r w:rsidRPr="009370F2">
        <w:rPr>
          <w:color w:val="000000"/>
          <w:sz w:val="28"/>
          <w:szCs w:val="28"/>
        </w:rPr>
        <w:t xml:space="preserve">До складу КМСБО входять всі </w:t>
      </w:r>
      <w:hyperlink r:id="rId125" w:tooltip="Професія" w:history="1">
        <w:r w:rsidRPr="009370F2">
          <w:rPr>
            <w:rStyle w:val="a7"/>
            <w:sz w:val="28"/>
            <w:szCs w:val="28"/>
          </w:rPr>
          <w:t>професійні</w:t>
        </w:r>
      </w:hyperlink>
      <w:r w:rsidRPr="009370F2">
        <w:rPr>
          <w:color w:val="000000"/>
          <w:sz w:val="28"/>
          <w:szCs w:val="28"/>
        </w:rPr>
        <w:t xml:space="preserve"> організації бухгалтерів, які є членами Міжнародної федерації бухгалтерів (МФБ).</w:t>
      </w:r>
      <w:r w:rsidRPr="009370F2">
        <w:rPr>
          <w:sz w:val="28"/>
          <w:szCs w:val="28"/>
        </w:rPr>
        <w:t xml:space="preserve"> </w:t>
      </w:r>
      <w:r w:rsidRPr="009370F2">
        <w:rPr>
          <w:color w:val="000000"/>
          <w:sz w:val="28"/>
          <w:szCs w:val="28"/>
        </w:rPr>
        <w:t>Федерація не видає облікових стандартів.</w:t>
      </w:r>
      <w:r w:rsidRPr="009370F2">
        <w:rPr>
          <w:sz w:val="28"/>
          <w:szCs w:val="28"/>
        </w:rPr>
        <w:t xml:space="preserve"> </w:t>
      </w:r>
      <w:r w:rsidRPr="009370F2">
        <w:rPr>
          <w:color w:val="000000"/>
          <w:sz w:val="28"/>
          <w:szCs w:val="28"/>
        </w:rPr>
        <w:t xml:space="preserve">Її роль в процесі стандартизації дуже значна, </w:t>
      </w:r>
      <w:r w:rsidRPr="009370F2">
        <w:rPr>
          <w:i/>
          <w:iCs/>
          <w:color w:val="000000"/>
          <w:sz w:val="28"/>
          <w:szCs w:val="28"/>
        </w:rPr>
        <w:t>по-перше,</w:t>
      </w:r>
      <w:r w:rsidRPr="009370F2">
        <w:rPr>
          <w:color w:val="000000"/>
          <w:sz w:val="28"/>
          <w:szCs w:val="28"/>
        </w:rPr>
        <w:t xml:space="preserve"> МФБ проводить конгреси бухгалтерів і, </w:t>
      </w:r>
      <w:r w:rsidRPr="009370F2">
        <w:rPr>
          <w:i/>
          <w:iCs/>
          <w:color w:val="000000"/>
          <w:sz w:val="28"/>
          <w:szCs w:val="28"/>
        </w:rPr>
        <w:t>по-друге,</w:t>
      </w:r>
      <w:r w:rsidRPr="009370F2">
        <w:rPr>
          <w:color w:val="000000"/>
          <w:sz w:val="28"/>
          <w:szCs w:val="28"/>
        </w:rPr>
        <w:t xml:space="preserve"> вносить істотний внесок у дохідну частину </w:t>
      </w:r>
      <w:hyperlink r:id="rId126" w:tooltip="Бюджет" w:history="1">
        <w:r w:rsidRPr="009370F2">
          <w:rPr>
            <w:rStyle w:val="a7"/>
            <w:sz w:val="28"/>
            <w:szCs w:val="28"/>
          </w:rPr>
          <w:t>бюджету</w:t>
        </w:r>
      </w:hyperlink>
      <w:r w:rsidRPr="009370F2">
        <w:rPr>
          <w:color w:val="000000"/>
          <w:sz w:val="28"/>
          <w:szCs w:val="28"/>
        </w:rPr>
        <w:t xml:space="preserve"> Комітету з міжнародних стандартів бухгалтерського обліку.</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У 1993 р. між КМСБО та МОКЦБ підписано угоду, </w:t>
      </w:r>
      <w:hyperlink r:id="rId127" w:tooltip="Відповідь" w:history="1">
        <w:r w:rsidRPr="009370F2">
          <w:rPr>
            <w:rStyle w:val="a7"/>
            <w:sz w:val="28"/>
            <w:szCs w:val="28"/>
          </w:rPr>
          <w:t>відповідно</w:t>
        </w:r>
      </w:hyperlink>
      <w:r w:rsidRPr="009370F2">
        <w:rPr>
          <w:color w:val="000000"/>
          <w:sz w:val="28"/>
          <w:szCs w:val="28"/>
        </w:rPr>
        <w:t xml:space="preserve"> до, яким компанії, які бажають отримати котирування на фондовій </w:t>
      </w:r>
      <w:hyperlink r:id="rId128" w:tooltip="Біржі" w:history="1">
        <w:r w:rsidRPr="009370F2">
          <w:rPr>
            <w:rStyle w:val="a7"/>
            <w:sz w:val="28"/>
            <w:szCs w:val="28"/>
          </w:rPr>
          <w:t>біржі</w:t>
        </w:r>
      </w:hyperlink>
      <w:r w:rsidRPr="009370F2">
        <w:rPr>
          <w:color w:val="000000"/>
          <w:sz w:val="28"/>
          <w:szCs w:val="28"/>
        </w:rPr>
        <w:t>, повинні складати звітність відповідно до міжнародних стандартів обліку.</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В даний час </w:t>
      </w:r>
      <w:hyperlink r:id="rId129" w:tooltip="Стандартизація" w:history="1">
        <w:r w:rsidRPr="009370F2">
          <w:rPr>
            <w:rStyle w:val="a7"/>
            <w:sz w:val="28"/>
            <w:szCs w:val="28"/>
          </w:rPr>
          <w:t>стандартизацією</w:t>
        </w:r>
      </w:hyperlink>
      <w:r w:rsidRPr="009370F2">
        <w:rPr>
          <w:color w:val="000000"/>
          <w:sz w:val="28"/>
          <w:szCs w:val="28"/>
        </w:rPr>
        <w:t xml:space="preserve"> обліку, крім КМСБО, займається також Міжурядова робоча група експертів з міжнародних стандартів області обліку і звітності при ООН і робоча група за обліковими стандартам Організації економічного співробітництва та розвитку.</w:t>
      </w:r>
      <w:r w:rsidRPr="009370F2">
        <w:rPr>
          <w:sz w:val="28"/>
          <w:szCs w:val="28"/>
        </w:rPr>
        <w:t xml:space="preserve"> </w:t>
      </w:r>
      <w:r w:rsidRPr="009370F2">
        <w:rPr>
          <w:color w:val="000000"/>
          <w:sz w:val="28"/>
          <w:szCs w:val="28"/>
        </w:rPr>
        <w:t>Проте загальновизнано, що провідна роль у цьому процесі належить КМСБО.</w:t>
      </w:r>
      <w:r w:rsidRPr="009370F2">
        <w:rPr>
          <w:sz w:val="28"/>
          <w:szCs w:val="28"/>
        </w:rPr>
        <w:t xml:space="preserve"> </w:t>
      </w:r>
      <w:r w:rsidRPr="009370F2">
        <w:rPr>
          <w:color w:val="000000"/>
          <w:sz w:val="28"/>
          <w:szCs w:val="28"/>
        </w:rPr>
        <w:t>Його метою є формування, видання й удосконалення стандартів бухгалтерського обліку для недержавного (приватного) сектора.</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КМСБО знаходиться в Лондоні, спонсорами виступають 153 прогресивні </w:t>
      </w:r>
      <w:hyperlink r:id="rId130" w:tooltip="Бухгалтерия" w:history="1">
        <w:r w:rsidRPr="009370F2">
          <w:rPr>
            <w:rStyle w:val="a7"/>
            <w:sz w:val="28"/>
            <w:szCs w:val="28"/>
          </w:rPr>
          <w:t>бухгалтерські</w:t>
        </w:r>
      </w:hyperlink>
      <w:r w:rsidRPr="009370F2">
        <w:rPr>
          <w:color w:val="000000"/>
          <w:sz w:val="28"/>
          <w:szCs w:val="28"/>
        </w:rPr>
        <w:t xml:space="preserve"> організації з 112 країн світу.</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Робота КМСБО фінансується за рахунок внесків професійних об'єднань бухгалтерів, різних компаній, фінансових організацій, а також за рахунок прибутку від публікації стандартів.</w:t>
      </w:r>
      <w:r w:rsidRPr="009370F2">
        <w:rPr>
          <w:sz w:val="28"/>
          <w:szCs w:val="28"/>
        </w:rPr>
        <w:t xml:space="preserve"> </w:t>
      </w:r>
      <w:r w:rsidRPr="009370F2">
        <w:rPr>
          <w:color w:val="000000"/>
          <w:sz w:val="28"/>
          <w:szCs w:val="28"/>
        </w:rPr>
        <w:t xml:space="preserve">У 1999 р. </w:t>
      </w:r>
      <w:hyperlink r:id="rId131" w:tooltip="Бюджет" w:history="1">
        <w:r w:rsidRPr="009370F2">
          <w:rPr>
            <w:rStyle w:val="a7"/>
            <w:sz w:val="28"/>
            <w:szCs w:val="28"/>
          </w:rPr>
          <w:t>бюджет</w:t>
        </w:r>
      </w:hyperlink>
      <w:r w:rsidRPr="009370F2">
        <w:rPr>
          <w:color w:val="000000"/>
          <w:sz w:val="28"/>
          <w:szCs w:val="28"/>
        </w:rPr>
        <w:t xml:space="preserve"> КМСБО склав близько 3 млн дол</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Структура Комітету складається з 5 рівнів:</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1.</w:t>
      </w:r>
      <w:r w:rsidRPr="009370F2">
        <w:rPr>
          <w:sz w:val="28"/>
          <w:szCs w:val="28"/>
        </w:rPr>
        <w:t xml:space="preserve"> </w:t>
      </w:r>
      <w:r w:rsidRPr="009370F2">
        <w:rPr>
          <w:color w:val="000000"/>
          <w:sz w:val="28"/>
          <w:szCs w:val="28"/>
        </w:rPr>
        <w:t>Правління Комітету (IACS</w:t>
      </w:r>
      <w:r w:rsidRPr="009370F2">
        <w:rPr>
          <w:sz w:val="28"/>
          <w:szCs w:val="28"/>
        </w:rPr>
        <w:t xml:space="preserve"> </w:t>
      </w:r>
      <w:r w:rsidRPr="009370F2">
        <w:rPr>
          <w:color w:val="000000"/>
          <w:sz w:val="28"/>
          <w:szCs w:val="28"/>
        </w:rPr>
        <w:t>Board).</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2.</w:t>
      </w:r>
      <w:r w:rsidRPr="009370F2">
        <w:rPr>
          <w:sz w:val="28"/>
          <w:szCs w:val="28"/>
        </w:rPr>
        <w:t xml:space="preserve"> </w:t>
      </w:r>
      <w:r w:rsidRPr="009370F2">
        <w:rPr>
          <w:color w:val="000000"/>
          <w:sz w:val="28"/>
          <w:szCs w:val="28"/>
        </w:rPr>
        <w:t>Консультативна група (Consultative</w:t>
      </w:r>
      <w:r w:rsidRPr="009370F2">
        <w:rPr>
          <w:sz w:val="28"/>
          <w:szCs w:val="28"/>
        </w:rPr>
        <w:t xml:space="preserve"> </w:t>
      </w:r>
      <w:r w:rsidRPr="009370F2">
        <w:rPr>
          <w:color w:val="000000"/>
          <w:sz w:val="28"/>
          <w:szCs w:val="28"/>
        </w:rPr>
        <w:t>Group).</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3.</w:t>
      </w:r>
      <w:r w:rsidRPr="009370F2">
        <w:rPr>
          <w:sz w:val="28"/>
          <w:szCs w:val="28"/>
        </w:rPr>
        <w:t xml:space="preserve"> </w:t>
      </w:r>
      <w:r w:rsidRPr="009370F2">
        <w:rPr>
          <w:color w:val="000000"/>
          <w:sz w:val="28"/>
          <w:szCs w:val="28"/>
        </w:rPr>
        <w:t>Консультативна Рада за стандартами (Advisory</w:t>
      </w:r>
      <w:r w:rsidRPr="009370F2">
        <w:rPr>
          <w:sz w:val="28"/>
          <w:szCs w:val="28"/>
        </w:rPr>
        <w:t xml:space="preserve"> </w:t>
      </w:r>
      <w:r w:rsidRPr="009370F2">
        <w:rPr>
          <w:color w:val="000000"/>
          <w:sz w:val="28"/>
          <w:szCs w:val="28"/>
        </w:rPr>
        <w:t>Council).</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4.</w:t>
      </w:r>
      <w:r w:rsidRPr="009370F2">
        <w:rPr>
          <w:sz w:val="28"/>
          <w:szCs w:val="28"/>
        </w:rPr>
        <w:t xml:space="preserve"> </w:t>
      </w:r>
      <w:r w:rsidRPr="009370F2">
        <w:rPr>
          <w:color w:val="000000"/>
          <w:sz w:val="28"/>
          <w:szCs w:val="28"/>
        </w:rPr>
        <w:t>Постійний Комітет з інтерпретацій (Standing</w:t>
      </w:r>
      <w:r w:rsidRPr="009370F2">
        <w:rPr>
          <w:sz w:val="28"/>
          <w:szCs w:val="28"/>
        </w:rPr>
        <w:t xml:space="preserve"> </w:t>
      </w:r>
      <w:r w:rsidRPr="009370F2">
        <w:rPr>
          <w:color w:val="000000"/>
          <w:sz w:val="28"/>
          <w:szCs w:val="28"/>
        </w:rPr>
        <w:t>Interpretations</w:t>
      </w:r>
      <w:r w:rsidRPr="009370F2">
        <w:rPr>
          <w:sz w:val="28"/>
          <w:szCs w:val="28"/>
        </w:rPr>
        <w:t xml:space="preserve"> </w:t>
      </w:r>
      <w:r w:rsidRPr="009370F2">
        <w:rPr>
          <w:color w:val="000000"/>
          <w:sz w:val="28"/>
          <w:szCs w:val="28"/>
        </w:rPr>
        <w:t>Committee).</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5.</w:t>
      </w:r>
      <w:r w:rsidRPr="009370F2">
        <w:rPr>
          <w:sz w:val="28"/>
          <w:szCs w:val="28"/>
        </w:rPr>
        <w:t xml:space="preserve"> </w:t>
      </w:r>
      <w:r w:rsidRPr="009370F2">
        <w:rPr>
          <w:color w:val="000000"/>
          <w:sz w:val="28"/>
          <w:szCs w:val="28"/>
        </w:rPr>
        <w:t>Робоча група з питань стратегії (Strategy</w:t>
      </w:r>
      <w:r w:rsidRPr="009370F2">
        <w:rPr>
          <w:sz w:val="28"/>
          <w:szCs w:val="28"/>
        </w:rPr>
        <w:t xml:space="preserve"> </w:t>
      </w:r>
      <w:r w:rsidRPr="009370F2">
        <w:rPr>
          <w:color w:val="000000"/>
          <w:sz w:val="28"/>
          <w:szCs w:val="28"/>
        </w:rPr>
        <w:t>Working</w:t>
      </w:r>
      <w:r w:rsidRPr="009370F2">
        <w:rPr>
          <w:sz w:val="28"/>
          <w:szCs w:val="28"/>
        </w:rPr>
        <w:t xml:space="preserve"> </w:t>
      </w:r>
      <w:r w:rsidRPr="009370F2">
        <w:rPr>
          <w:color w:val="000000"/>
          <w:sz w:val="28"/>
          <w:szCs w:val="28"/>
        </w:rPr>
        <w:t>Party).</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Правління КМСБО - це головний </w:t>
      </w:r>
      <w:hyperlink r:id="rId132" w:tooltip="Орган" w:history="1">
        <w:r w:rsidRPr="009370F2">
          <w:rPr>
            <w:rStyle w:val="a7"/>
            <w:sz w:val="28"/>
            <w:szCs w:val="28"/>
          </w:rPr>
          <w:t>орган</w:t>
        </w:r>
      </w:hyperlink>
      <w:r w:rsidRPr="009370F2">
        <w:rPr>
          <w:color w:val="000000"/>
          <w:sz w:val="28"/>
          <w:szCs w:val="28"/>
        </w:rPr>
        <w:t xml:space="preserve"> </w:t>
      </w:r>
      <w:hyperlink r:id="rId133" w:tooltip="Управління" w:history="1">
        <w:r w:rsidRPr="009370F2">
          <w:rPr>
            <w:rStyle w:val="a7"/>
            <w:sz w:val="28"/>
            <w:szCs w:val="28"/>
          </w:rPr>
          <w:t>управління</w:t>
        </w:r>
      </w:hyperlink>
      <w:r w:rsidRPr="009370F2">
        <w:rPr>
          <w:color w:val="000000"/>
          <w:sz w:val="28"/>
          <w:szCs w:val="28"/>
        </w:rPr>
        <w:t xml:space="preserve"> Комітетом та подання міжнародних стандартів бухгалтерського обліку.</w:t>
      </w:r>
      <w:r w:rsidRPr="009370F2">
        <w:rPr>
          <w:sz w:val="28"/>
          <w:szCs w:val="28"/>
        </w:rPr>
        <w:t xml:space="preserve"> </w:t>
      </w:r>
      <w:r w:rsidRPr="009370F2">
        <w:rPr>
          <w:color w:val="000000"/>
          <w:sz w:val="28"/>
          <w:szCs w:val="28"/>
        </w:rPr>
        <w:t>Правління включає представників бухгалтерських організацій з 13 країн, (або одночасно з декількох країн), які призначаються Міжнародною федерацією бухгалтерів (International</w:t>
      </w:r>
      <w:r w:rsidRPr="009370F2">
        <w:rPr>
          <w:sz w:val="28"/>
          <w:szCs w:val="28"/>
        </w:rPr>
        <w:t xml:space="preserve"> </w:t>
      </w:r>
      <w:r w:rsidRPr="009370F2">
        <w:rPr>
          <w:color w:val="000000"/>
          <w:sz w:val="28"/>
          <w:szCs w:val="28"/>
        </w:rPr>
        <w:t>Federation</w:t>
      </w:r>
      <w:r w:rsidRPr="009370F2">
        <w:rPr>
          <w:sz w:val="28"/>
          <w:szCs w:val="28"/>
        </w:rPr>
        <w:t xml:space="preserve"> </w:t>
      </w:r>
      <w:r w:rsidRPr="009370F2">
        <w:rPr>
          <w:color w:val="000000"/>
          <w:sz w:val="28"/>
          <w:szCs w:val="28"/>
        </w:rPr>
        <w:t>of</w:t>
      </w:r>
      <w:r w:rsidRPr="009370F2">
        <w:rPr>
          <w:sz w:val="28"/>
          <w:szCs w:val="28"/>
        </w:rPr>
        <w:t xml:space="preserve"> </w:t>
      </w:r>
      <w:r w:rsidRPr="009370F2">
        <w:rPr>
          <w:color w:val="000000"/>
          <w:sz w:val="28"/>
          <w:szCs w:val="28"/>
        </w:rPr>
        <w:t>Accountatnts, IFAS).</w:t>
      </w:r>
      <w:r w:rsidRPr="009370F2">
        <w:rPr>
          <w:sz w:val="28"/>
          <w:szCs w:val="28"/>
        </w:rPr>
        <w:t xml:space="preserve"> </w:t>
      </w:r>
      <w:r w:rsidRPr="009370F2">
        <w:rPr>
          <w:color w:val="000000"/>
          <w:sz w:val="28"/>
          <w:szCs w:val="28"/>
        </w:rPr>
        <w:t>Співпраця федерації та КМСБО почалося в 1983 р. і в даний час до складу Комітету входять всі організації - члени IFAS.</w:t>
      </w:r>
      <w:r w:rsidRPr="009370F2">
        <w:rPr>
          <w:sz w:val="28"/>
          <w:szCs w:val="28"/>
        </w:rPr>
        <w:t xml:space="preserve"> </w:t>
      </w:r>
      <w:r w:rsidRPr="009370F2">
        <w:rPr>
          <w:color w:val="000000"/>
          <w:sz w:val="28"/>
          <w:szCs w:val="28"/>
        </w:rPr>
        <w:t>Крім представників країн, Правління призначає до свого складу до 4 організацій, що займаються проблемами складання фінансових звітів.</w:t>
      </w:r>
      <w:r w:rsidRPr="009370F2">
        <w:rPr>
          <w:sz w:val="28"/>
          <w:szCs w:val="28"/>
        </w:rPr>
        <w:t xml:space="preserve"> </w:t>
      </w:r>
      <w:r w:rsidRPr="009370F2">
        <w:rPr>
          <w:color w:val="000000"/>
          <w:sz w:val="28"/>
          <w:szCs w:val="28"/>
        </w:rPr>
        <w:t>Кожен з членів Правління може бути представлений одним або двома представниками і одним технічним радником.</w:t>
      </w:r>
      <w:r w:rsidRPr="009370F2">
        <w:rPr>
          <w:sz w:val="28"/>
          <w:szCs w:val="28"/>
        </w:rPr>
        <w:t xml:space="preserve"> </w:t>
      </w:r>
      <w:r w:rsidRPr="009370F2">
        <w:rPr>
          <w:color w:val="000000"/>
          <w:sz w:val="28"/>
          <w:szCs w:val="28"/>
        </w:rPr>
        <w:t xml:space="preserve">Зазвичай делегація складається з представника </w:t>
      </w:r>
      <w:r w:rsidRPr="009370F2">
        <w:rPr>
          <w:color w:val="000000"/>
          <w:sz w:val="28"/>
          <w:szCs w:val="28"/>
        </w:rPr>
        <w:lastRenderedPageBreak/>
        <w:t>промислової організації та представника організації, що займається розробкою національних стандартів.</w:t>
      </w:r>
      <w:r w:rsidRPr="009370F2">
        <w:rPr>
          <w:sz w:val="28"/>
          <w:szCs w:val="28"/>
        </w:rPr>
        <w:t xml:space="preserve"> </w:t>
      </w:r>
      <w:r w:rsidRPr="009370F2">
        <w:rPr>
          <w:color w:val="000000"/>
          <w:sz w:val="28"/>
          <w:szCs w:val="28"/>
        </w:rPr>
        <w:t>Станом на квітень 2000 р. Правління складалося з 16 членів.</w:t>
      </w:r>
      <w:r w:rsidRPr="009370F2">
        <w:rPr>
          <w:sz w:val="28"/>
          <w:szCs w:val="28"/>
        </w:rPr>
        <w:t xml:space="preserve"> </w:t>
      </w:r>
      <w:r w:rsidRPr="009370F2">
        <w:rPr>
          <w:color w:val="000000"/>
          <w:sz w:val="28"/>
          <w:szCs w:val="28"/>
        </w:rPr>
        <w:t xml:space="preserve">Це бухгалтерські організації з країн: </w:t>
      </w:r>
      <w:hyperlink r:id="rId134" w:tooltip="Австралія" w:history="1">
        <w:r w:rsidRPr="009370F2">
          <w:rPr>
            <w:rStyle w:val="a7"/>
            <w:sz w:val="28"/>
            <w:szCs w:val="28"/>
          </w:rPr>
          <w:t>Австралія</w:t>
        </w:r>
      </w:hyperlink>
      <w:r w:rsidRPr="009370F2">
        <w:rPr>
          <w:color w:val="000000"/>
          <w:sz w:val="28"/>
          <w:szCs w:val="28"/>
        </w:rPr>
        <w:t>.</w:t>
      </w:r>
      <w:r w:rsidRPr="009370F2">
        <w:rPr>
          <w:sz w:val="28"/>
          <w:szCs w:val="28"/>
        </w:rPr>
        <w:t xml:space="preserve"> </w:t>
      </w:r>
      <w:r w:rsidRPr="009370F2">
        <w:rPr>
          <w:color w:val="000000"/>
          <w:sz w:val="28"/>
          <w:szCs w:val="28"/>
        </w:rPr>
        <w:t xml:space="preserve">Канада, Франція, Німеччина, </w:t>
      </w:r>
      <w:hyperlink r:id="rId135" w:tooltip="Індія" w:history="1">
        <w:r w:rsidRPr="009370F2">
          <w:rPr>
            <w:rStyle w:val="a7"/>
            <w:sz w:val="28"/>
            <w:szCs w:val="28"/>
          </w:rPr>
          <w:t>Індія</w:t>
        </w:r>
      </w:hyperlink>
      <w:r w:rsidRPr="009370F2">
        <w:rPr>
          <w:color w:val="000000"/>
          <w:sz w:val="28"/>
          <w:szCs w:val="28"/>
        </w:rPr>
        <w:t xml:space="preserve"> та </w:t>
      </w:r>
      <w:hyperlink r:id="rId136" w:tooltip="Шрі-Ланка" w:history="1">
        <w:r w:rsidRPr="009370F2">
          <w:rPr>
            <w:rStyle w:val="a7"/>
            <w:sz w:val="28"/>
            <w:szCs w:val="28"/>
          </w:rPr>
          <w:t>Шрі-Ланка</w:t>
        </w:r>
      </w:hyperlink>
      <w:r w:rsidRPr="009370F2">
        <w:rPr>
          <w:color w:val="000000"/>
          <w:sz w:val="28"/>
          <w:szCs w:val="28"/>
        </w:rPr>
        <w:t xml:space="preserve">, </w:t>
      </w:r>
      <w:hyperlink r:id="rId137" w:tooltip="Японія" w:history="1">
        <w:r w:rsidRPr="009370F2">
          <w:rPr>
            <w:rStyle w:val="a7"/>
            <w:sz w:val="28"/>
            <w:szCs w:val="28"/>
          </w:rPr>
          <w:t>Японія</w:t>
        </w:r>
      </w:hyperlink>
      <w:r w:rsidRPr="009370F2">
        <w:rPr>
          <w:color w:val="000000"/>
          <w:sz w:val="28"/>
          <w:szCs w:val="28"/>
        </w:rPr>
        <w:t xml:space="preserve">, </w:t>
      </w:r>
      <w:hyperlink r:id="rId138" w:tooltip="Малайзія" w:history="1">
        <w:r w:rsidRPr="009370F2">
          <w:rPr>
            <w:rStyle w:val="a7"/>
            <w:sz w:val="28"/>
            <w:szCs w:val="28"/>
          </w:rPr>
          <w:t>Малайзія</w:t>
        </w:r>
      </w:hyperlink>
      <w:r w:rsidRPr="009370F2">
        <w:rPr>
          <w:color w:val="000000"/>
          <w:sz w:val="28"/>
          <w:szCs w:val="28"/>
        </w:rPr>
        <w:t xml:space="preserve">, </w:t>
      </w:r>
      <w:hyperlink r:id="rId139" w:tooltip="Мексика" w:history="1">
        <w:r w:rsidRPr="009370F2">
          <w:rPr>
            <w:rStyle w:val="a7"/>
            <w:sz w:val="28"/>
            <w:szCs w:val="28"/>
          </w:rPr>
          <w:t>Мексика</w:t>
        </w:r>
      </w:hyperlink>
      <w:r w:rsidRPr="009370F2">
        <w:rPr>
          <w:color w:val="000000"/>
          <w:sz w:val="28"/>
          <w:szCs w:val="28"/>
        </w:rPr>
        <w:t xml:space="preserve">, Голландія, Північна федерація громадських бухгалтерів, Південна </w:t>
      </w:r>
      <w:hyperlink r:id="rId140" w:tooltip="Африка" w:history="1">
        <w:r w:rsidRPr="009370F2">
          <w:rPr>
            <w:rStyle w:val="a7"/>
            <w:sz w:val="28"/>
            <w:szCs w:val="28"/>
          </w:rPr>
          <w:t>Африка</w:t>
        </w:r>
      </w:hyperlink>
      <w:r w:rsidRPr="009370F2">
        <w:rPr>
          <w:color w:val="000000"/>
          <w:sz w:val="28"/>
          <w:szCs w:val="28"/>
        </w:rPr>
        <w:t xml:space="preserve"> та </w:t>
      </w:r>
      <w:hyperlink r:id="rId141" w:tooltip="Зімбабве" w:history="1">
        <w:r w:rsidRPr="009370F2">
          <w:rPr>
            <w:rStyle w:val="a7"/>
            <w:sz w:val="28"/>
            <w:szCs w:val="28"/>
          </w:rPr>
          <w:t>Зімбабве</w:t>
        </w:r>
      </w:hyperlink>
      <w:r w:rsidRPr="009370F2">
        <w:rPr>
          <w:color w:val="000000"/>
          <w:sz w:val="28"/>
          <w:szCs w:val="28"/>
        </w:rPr>
        <w:t>, Великобританія.</w:t>
      </w:r>
      <w:r w:rsidRPr="009370F2">
        <w:rPr>
          <w:sz w:val="28"/>
          <w:szCs w:val="28"/>
        </w:rPr>
        <w:t xml:space="preserve"> </w:t>
      </w:r>
      <w:r w:rsidRPr="009370F2">
        <w:rPr>
          <w:color w:val="000000"/>
          <w:sz w:val="28"/>
          <w:szCs w:val="28"/>
        </w:rPr>
        <w:t xml:space="preserve">США, а також представники організацій: Міжнародна рада </w:t>
      </w:r>
      <w:hyperlink r:id="rId142" w:tooltip="Інвестиції" w:history="1">
        <w:r w:rsidRPr="009370F2">
          <w:rPr>
            <w:rStyle w:val="a7"/>
            <w:sz w:val="28"/>
            <w:szCs w:val="28"/>
          </w:rPr>
          <w:t>інвестиційних</w:t>
        </w:r>
      </w:hyperlink>
      <w:r w:rsidRPr="009370F2">
        <w:rPr>
          <w:color w:val="000000"/>
          <w:sz w:val="28"/>
          <w:szCs w:val="28"/>
        </w:rPr>
        <w:t xml:space="preserve"> асоціацій, Федерація промислових холдингових компаній Швейцарії і Міжнародна асоціація інститутом фінансових керуючих.</w:t>
      </w:r>
      <w:r w:rsidRPr="009370F2">
        <w:rPr>
          <w:sz w:val="28"/>
          <w:szCs w:val="28"/>
        </w:rPr>
        <w:t xml:space="preserve"> </w:t>
      </w:r>
      <w:r w:rsidRPr="009370F2">
        <w:rPr>
          <w:color w:val="000000"/>
          <w:sz w:val="28"/>
          <w:szCs w:val="28"/>
        </w:rPr>
        <w:t xml:space="preserve">Статус спостерігачів в Правлінні (тобто без права голосу) мають: </w:t>
      </w:r>
      <w:hyperlink r:id="rId143" w:tooltip="Європейська Комісія" w:history="1">
        <w:r w:rsidRPr="009370F2">
          <w:rPr>
            <w:rStyle w:val="a7"/>
            <w:sz w:val="28"/>
            <w:szCs w:val="28"/>
          </w:rPr>
          <w:t>Європейська Комісія</w:t>
        </w:r>
      </w:hyperlink>
      <w:r w:rsidRPr="009370F2">
        <w:rPr>
          <w:color w:val="000000"/>
          <w:sz w:val="28"/>
          <w:szCs w:val="28"/>
        </w:rPr>
        <w:t xml:space="preserve">, Рада з розробки фінансових облікових стандартів США, Міжнародна </w:t>
      </w:r>
      <w:hyperlink r:id="rId144" w:tooltip="Організація" w:history="1">
        <w:r w:rsidRPr="009370F2">
          <w:rPr>
            <w:rStyle w:val="a7"/>
            <w:sz w:val="28"/>
            <w:szCs w:val="28"/>
          </w:rPr>
          <w:t>організація</w:t>
        </w:r>
      </w:hyperlink>
      <w:r w:rsidRPr="009370F2">
        <w:rPr>
          <w:color w:val="000000"/>
          <w:sz w:val="28"/>
          <w:szCs w:val="28"/>
        </w:rPr>
        <w:t xml:space="preserve"> комісій з цінних паперів та Китай.</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Члени Правління обираються на 2,5 роки з правом переобрання.</w:t>
      </w:r>
      <w:r w:rsidRPr="009370F2">
        <w:rPr>
          <w:sz w:val="28"/>
          <w:szCs w:val="28"/>
        </w:rPr>
        <w:t xml:space="preserve"> </w:t>
      </w:r>
      <w:r w:rsidRPr="009370F2">
        <w:rPr>
          <w:color w:val="000000"/>
          <w:sz w:val="28"/>
          <w:szCs w:val="28"/>
        </w:rPr>
        <w:t>На практиці Правління Комітету, збирається на тиждень 4 - 5 рал на рік; воно обирає голову та його заступника.</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Консультативна група заснована в 1981 р. і включає представників міжнародних організацій - розробників і користувачів фінансової звітності; фондових бірж; органів, що регулюють ринки цінних паперів і міжурядових організацій.</w:t>
      </w:r>
      <w:r w:rsidRPr="009370F2">
        <w:rPr>
          <w:sz w:val="28"/>
          <w:szCs w:val="28"/>
        </w:rPr>
        <w:t xml:space="preserve"> </w:t>
      </w:r>
      <w:r w:rsidRPr="009370F2">
        <w:rPr>
          <w:color w:val="000000"/>
          <w:sz w:val="28"/>
          <w:szCs w:val="28"/>
        </w:rPr>
        <w:t>Консультативна група регулярно зустрічається з Правлінням КМСБО для обговорення питань щодо нових проектів Комітету, робочої програми і стратегії КМСБО.</w:t>
      </w:r>
      <w:r w:rsidRPr="009370F2">
        <w:rPr>
          <w:sz w:val="28"/>
          <w:szCs w:val="28"/>
        </w:rPr>
        <w:t xml:space="preserve"> </w:t>
      </w:r>
      <w:r w:rsidRPr="009370F2">
        <w:rPr>
          <w:color w:val="000000"/>
          <w:sz w:val="28"/>
          <w:szCs w:val="28"/>
        </w:rPr>
        <w:t>Група грає важливу роль у підготовці та прийнятті міжнародних стандартів.</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Зараз членами Консультативної групи є:</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 Міжнародна федерація цінних паперів та </w:t>
      </w:r>
      <w:hyperlink r:id="rId145" w:tooltip="Фінанси" w:history="1">
        <w:r w:rsidRPr="009370F2">
          <w:rPr>
            <w:rStyle w:val="a7"/>
            <w:sz w:val="28"/>
            <w:szCs w:val="28"/>
          </w:rPr>
          <w:t>фінансів</w:t>
        </w:r>
      </w:hyperlink>
      <w:r w:rsidRPr="009370F2">
        <w:rPr>
          <w:color w:val="000000"/>
          <w:sz w:val="28"/>
          <w:szCs w:val="28"/>
        </w:rPr>
        <w:t xml:space="preserve"> (Federation</w:t>
      </w:r>
      <w:r w:rsidRPr="009370F2">
        <w:rPr>
          <w:sz w:val="28"/>
          <w:szCs w:val="28"/>
        </w:rPr>
        <w:t xml:space="preserve"> </w:t>
      </w:r>
      <w:r w:rsidRPr="009370F2">
        <w:rPr>
          <w:color w:val="000000"/>
          <w:sz w:val="28"/>
          <w:szCs w:val="28"/>
        </w:rPr>
        <w:t>Internationale</w:t>
      </w:r>
      <w:r w:rsidRPr="009370F2">
        <w:rPr>
          <w:sz w:val="28"/>
          <w:szCs w:val="28"/>
        </w:rPr>
        <w:t xml:space="preserve"> </w:t>
      </w:r>
      <w:r w:rsidRPr="009370F2">
        <w:rPr>
          <w:color w:val="000000"/>
          <w:sz w:val="28"/>
          <w:szCs w:val="28"/>
        </w:rPr>
        <w:t>des</w:t>
      </w:r>
      <w:r w:rsidRPr="009370F2">
        <w:rPr>
          <w:sz w:val="28"/>
          <w:szCs w:val="28"/>
        </w:rPr>
        <w:t xml:space="preserve"> </w:t>
      </w:r>
      <w:r w:rsidRPr="009370F2">
        <w:rPr>
          <w:color w:val="000000"/>
          <w:sz w:val="28"/>
          <w:szCs w:val="28"/>
        </w:rPr>
        <w:t>Bourses</w:t>
      </w:r>
      <w:r w:rsidRPr="009370F2">
        <w:rPr>
          <w:sz w:val="28"/>
          <w:szCs w:val="28"/>
        </w:rPr>
        <w:t xml:space="preserve"> </w:t>
      </w:r>
      <w:r w:rsidRPr="009370F2">
        <w:rPr>
          <w:color w:val="000000"/>
          <w:sz w:val="28"/>
          <w:szCs w:val="28"/>
        </w:rPr>
        <w:t>de</w:t>
      </w:r>
      <w:r w:rsidRPr="009370F2">
        <w:rPr>
          <w:sz w:val="28"/>
          <w:szCs w:val="28"/>
        </w:rPr>
        <w:t xml:space="preserve"> </w:t>
      </w:r>
      <w:r w:rsidRPr="009370F2">
        <w:rPr>
          <w:color w:val="000000"/>
          <w:sz w:val="28"/>
          <w:szCs w:val="28"/>
        </w:rPr>
        <w:t>Valeurs, FIBV).</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Міжнародна асоціація розвитку бухгалтерської освіти та досліджень (International</w:t>
      </w:r>
      <w:r w:rsidRPr="009370F2">
        <w:rPr>
          <w:sz w:val="28"/>
          <w:szCs w:val="28"/>
        </w:rPr>
        <w:t xml:space="preserve"> </w:t>
      </w:r>
      <w:r w:rsidRPr="009370F2">
        <w:rPr>
          <w:color w:val="000000"/>
          <w:sz w:val="28"/>
          <w:szCs w:val="28"/>
        </w:rPr>
        <w:t>Association</w:t>
      </w:r>
      <w:r w:rsidRPr="009370F2">
        <w:rPr>
          <w:sz w:val="28"/>
          <w:szCs w:val="28"/>
        </w:rPr>
        <w:t xml:space="preserve"> </w:t>
      </w:r>
      <w:r w:rsidRPr="009370F2">
        <w:rPr>
          <w:color w:val="000000"/>
          <w:sz w:val="28"/>
          <w:szCs w:val="28"/>
        </w:rPr>
        <w:t>for</w:t>
      </w:r>
      <w:r w:rsidRPr="009370F2">
        <w:rPr>
          <w:sz w:val="28"/>
          <w:szCs w:val="28"/>
        </w:rPr>
        <w:t xml:space="preserve"> </w:t>
      </w:r>
      <w:r w:rsidRPr="009370F2">
        <w:rPr>
          <w:color w:val="000000"/>
          <w:sz w:val="28"/>
          <w:szCs w:val="28"/>
        </w:rPr>
        <w:t>Accounting</w:t>
      </w:r>
      <w:r w:rsidRPr="009370F2">
        <w:rPr>
          <w:sz w:val="28"/>
          <w:szCs w:val="28"/>
        </w:rPr>
        <w:t xml:space="preserve"> </w:t>
      </w:r>
      <w:r w:rsidRPr="009370F2">
        <w:rPr>
          <w:color w:val="000000"/>
          <w:sz w:val="28"/>
          <w:szCs w:val="28"/>
        </w:rPr>
        <w:t>education</w:t>
      </w:r>
      <w:r w:rsidRPr="009370F2">
        <w:rPr>
          <w:sz w:val="28"/>
          <w:szCs w:val="28"/>
        </w:rPr>
        <w:t xml:space="preserve"> </w:t>
      </w:r>
      <w:r w:rsidRPr="009370F2">
        <w:rPr>
          <w:color w:val="000000"/>
          <w:sz w:val="28"/>
          <w:szCs w:val="28"/>
        </w:rPr>
        <w:t>and</w:t>
      </w:r>
      <w:r w:rsidRPr="009370F2">
        <w:rPr>
          <w:sz w:val="28"/>
          <w:szCs w:val="28"/>
        </w:rPr>
        <w:t xml:space="preserve"> </w:t>
      </w:r>
      <w:r w:rsidRPr="009370F2">
        <w:rPr>
          <w:color w:val="000000"/>
          <w:sz w:val="28"/>
          <w:szCs w:val="28"/>
        </w:rPr>
        <w:t>Research, IAAER).</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Міжнародні банківські асоціації (International</w:t>
      </w:r>
      <w:r w:rsidRPr="009370F2">
        <w:rPr>
          <w:sz w:val="28"/>
          <w:szCs w:val="28"/>
        </w:rPr>
        <w:t xml:space="preserve"> </w:t>
      </w:r>
      <w:r w:rsidRPr="009370F2">
        <w:rPr>
          <w:color w:val="000000"/>
          <w:sz w:val="28"/>
          <w:szCs w:val="28"/>
        </w:rPr>
        <w:t>Banking</w:t>
      </w:r>
      <w:r w:rsidRPr="009370F2">
        <w:rPr>
          <w:sz w:val="28"/>
          <w:szCs w:val="28"/>
        </w:rPr>
        <w:t xml:space="preserve"> </w:t>
      </w:r>
      <w:r w:rsidRPr="009370F2">
        <w:rPr>
          <w:color w:val="000000"/>
          <w:sz w:val="28"/>
          <w:szCs w:val="28"/>
        </w:rPr>
        <w:t>Associations).</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Міжнародна асоціація адвокатів (International</w:t>
      </w:r>
      <w:r w:rsidRPr="009370F2">
        <w:rPr>
          <w:sz w:val="28"/>
          <w:szCs w:val="28"/>
        </w:rPr>
        <w:t xml:space="preserve"> </w:t>
      </w:r>
      <w:r w:rsidRPr="009370F2">
        <w:rPr>
          <w:color w:val="000000"/>
          <w:sz w:val="28"/>
          <w:szCs w:val="28"/>
        </w:rPr>
        <w:t>Bar</w:t>
      </w:r>
      <w:r w:rsidRPr="009370F2">
        <w:rPr>
          <w:sz w:val="28"/>
          <w:szCs w:val="28"/>
        </w:rPr>
        <w:t xml:space="preserve"> </w:t>
      </w:r>
      <w:r w:rsidRPr="009370F2">
        <w:rPr>
          <w:color w:val="000000"/>
          <w:sz w:val="28"/>
          <w:szCs w:val="28"/>
        </w:rPr>
        <w:t>Association, IBA).</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Міжнародна</w:t>
      </w:r>
      <w:r w:rsidRPr="009370F2">
        <w:rPr>
          <w:sz w:val="28"/>
          <w:szCs w:val="28"/>
        </w:rPr>
        <w:t xml:space="preserve"> </w:t>
      </w:r>
      <w:r w:rsidRPr="009370F2">
        <w:rPr>
          <w:color w:val="000000"/>
          <w:sz w:val="28"/>
          <w:szCs w:val="28"/>
        </w:rPr>
        <w:t>Торгова</w:t>
      </w:r>
      <w:r w:rsidRPr="009370F2">
        <w:rPr>
          <w:sz w:val="28"/>
          <w:szCs w:val="28"/>
        </w:rPr>
        <w:t xml:space="preserve"> </w:t>
      </w:r>
      <w:r w:rsidRPr="009370F2">
        <w:rPr>
          <w:color w:val="000000"/>
          <w:sz w:val="28"/>
          <w:szCs w:val="28"/>
        </w:rPr>
        <w:t>Палата (International Chamber of Commerce, ICC).</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Міжнародна</w:t>
      </w:r>
      <w:r w:rsidRPr="009370F2">
        <w:rPr>
          <w:sz w:val="28"/>
          <w:szCs w:val="28"/>
        </w:rPr>
        <w:t xml:space="preserve"> </w:t>
      </w:r>
      <w:r w:rsidRPr="009370F2">
        <w:rPr>
          <w:color w:val="000000"/>
          <w:sz w:val="28"/>
          <w:szCs w:val="28"/>
        </w:rPr>
        <w:t>конфедерація</w:t>
      </w:r>
      <w:r w:rsidRPr="009370F2">
        <w:rPr>
          <w:sz w:val="28"/>
          <w:szCs w:val="28"/>
        </w:rPr>
        <w:t xml:space="preserve"> </w:t>
      </w:r>
      <w:r w:rsidRPr="009370F2">
        <w:rPr>
          <w:color w:val="000000"/>
          <w:sz w:val="28"/>
          <w:szCs w:val="28"/>
        </w:rPr>
        <w:t>вільних</w:t>
      </w:r>
      <w:r w:rsidRPr="009370F2">
        <w:rPr>
          <w:sz w:val="28"/>
          <w:szCs w:val="28"/>
        </w:rPr>
        <w:t xml:space="preserve"> </w:t>
      </w:r>
      <w:r w:rsidRPr="009370F2">
        <w:rPr>
          <w:color w:val="000000"/>
          <w:sz w:val="28"/>
          <w:szCs w:val="28"/>
        </w:rPr>
        <w:t>профспілок (International Confederation of Free Trade Unions, ICFTU).</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Всесвітня</w:t>
      </w:r>
      <w:r w:rsidRPr="009370F2">
        <w:rPr>
          <w:sz w:val="28"/>
          <w:szCs w:val="28"/>
        </w:rPr>
        <w:t xml:space="preserve"> </w:t>
      </w:r>
      <w:r w:rsidRPr="009370F2">
        <w:rPr>
          <w:color w:val="000000"/>
          <w:sz w:val="28"/>
          <w:szCs w:val="28"/>
        </w:rPr>
        <w:t>конфедерація</w:t>
      </w:r>
      <w:r w:rsidRPr="009370F2">
        <w:rPr>
          <w:sz w:val="28"/>
          <w:szCs w:val="28"/>
        </w:rPr>
        <w:t xml:space="preserve"> </w:t>
      </w:r>
      <w:r w:rsidRPr="009370F2">
        <w:rPr>
          <w:color w:val="000000"/>
          <w:sz w:val="28"/>
          <w:szCs w:val="28"/>
        </w:rPr>
        <w:t>праці (World Confederation of Labor).</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Міжнародний</w:t>
      </w:r>
      <w:r w:rsidRPr="009370F2">
        <w:rPr>
          <w:sz w:val="28"/>
          <w:szCs w:val="28"/>
        </w:rPr>
        <w:t xml:space="preserve"> </w:t>
      </w:r>
      <w:r w:rsidRPr="009370F2">
        <w:rPr>
          <w:color w:val="000000"/>
          <w:sz w:val="28"/>
          <w:szCs w:val="28"/>
        </w:rPr>
        <w:t>комітет</w:t>
      </w:r>
      <w:r w:rsidRPr="009370F2">
        <w:rPr>
          <w:sz w:val="28"/>
          <w:szCs w:val="28"/>
        </w:rPr>
        <w:t xml:space="preserve"> </w:t>
      </w:r>
      <w:r w:rsidRPr="009370F2">
        <w:rPr>
          <w:color w:val="000000"/>
          <w:sz w:val="28"/>
          <w:szCs w:val="28"/>
        </w:rPr>
        <w:t>по</w:t>
      </w:r>
      <w:r w:rsidRPr="009370F2">
        <w:rPr>
          <w:sz w:val="28"/>
          <w:szCs w:val="28"/>
        </w:rPr>
        <w:t xml:space="preserve"> </w:t>
      </w:r>
      <w:r w:rsidRPr="009370F2">
        <w:rPr>
          <w:color w:val="000000"/>
          <w:sz w:val="28"/>
          <w:szCs w:val="28"/>
        </w:rPr>
        <w:t>стандартам</w:t>
      </w:r>
      <w:r w:rsidRPr="009370F2">
        <w:rPr>
          <w:sz w:val="28"/>
          <w:szCs w:val="28"/>
        </w:rPr>
        <w:t xml:space="preserve"> </w:t>
      </w:r>
      <w:r w:rsidRPr="009370F2">
        <w:rPr>
          <w:color w:val="000000"/>
          <w:sz w:val="28"/>
          <w:szCs w:val="28"/>
        </w:rPr>
        <w:t>оцінки (International Valuation Standards Committee, IVSC).</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Міжнародна</w:t>
      </w:r>
      <w:r w:rsidRPr="009370F2">
        <w:rPr>
          <w:sz w:val="28"/>
          <w:szCs w:val="28"/>
        </w:rPr>
        <w:t xml:space="preserve"> </w:t>
      </w:r>
      <w:r w:rsidRPr="009370F2">
        <w:rPr>
          <w:color w:val="000000"/>
          <w:sz w:val="28"/>
          <w:szCs w:val="28"/>
        </w:rPr>
        <w:t>фінансова</w:t>
      </w:r>
      <w:r w:rsidRPr="009370F2">
        <w:rPr>
          <w:sz w:val="28"/>
          <w:szCs w:val="28"/>
        </w:rPr>
        <w:t xml:space="preserve"> </w:t>
      </w:r>
      <w:r w:rsidRPr="009370F2">
        <w:rPr>
          <w:color w:val="000000"/>
          <w:sz w:val="28"/>
          <w:szCs w:val="28"/>
        </w:rPr>
        <w:t>корпорація (International Finance Corporation, IFC).</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Всесвітній</w:t>
      </w:r>
      <w:r w:rsidRPr="009370F2">
        <w:rPr>
          <w:sz w:val="28"/>
          <w:szCs w:val="28"/>
        </w:rPr>
        <w:t xml:space="preserve"> </w:t>
      </w:r>
      <w:r w:rsidRPr="009370F2">
        <w:rPr>
          <w:color w:val="000000"/>
          <w:sz w:val="28"/>
          <w:szCs w:val="28"/>
        </w:rPr>
        <w:t>Банк (The World Bank). В якості спостерігачів у Консультативну групу входять:</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Рада зі стандартів фінансового обліку (Financial</w:t>
      </w:r>
      <w:r w:rsidRPr="009370F2">
        <w:rPr>
          <w:sz w:val="28"/>
          <w:szCs w:val="28"/>
        </w:rPr>
        <w:t xml:space="preserve"> </w:t>
      </w:r>
      <w:r w:rsidRPr="009370F2">
        <w:rPr>
          <w:color w:val="000000"/>
          <w:sz w:val="28"/>
          <w:szCs w:val="28"/>
        </w:rPr>
        <w:t>Accounting</w:t>
      </w:r>
      <w:r w:rsidRPr="009370F2">
        <w:rPr>
          <w:sz w:val="28"/>
          <w:szCs w:val="28"/>
        </w:rPr>
        <w:t xml:space="preserve"> </w:t>
      </w:r>
      <w:r w:rsidRPr="009370F2">
        <w:rPr>
          <w:color w:val="000000"/>
          <w:sz w:val="28"/>
          <w:szCs w:val="28"/>
        </w:rPr>
        <w:t>Standards</w:t>
      </w:r>
      <w:r w:rsidRPr="009370F2">
        <w:rPr>
          <w:sz w:val="28"/>
          <w:szCs w:val="28"/>
        </w:rPr>
        <w:t xml:space="preserve"> </w:t>
      </w:r>
      <w:r w:rsidRPr="009370F2">
        <w:rPr>
          <w:color w:val="000000"/>
          <w:sz w:val="28"/>
          <w:szCs w:val="28"/>
        </w:rPr>
        <w:t>Board).</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xml:space="preserve">- </w:t>
      </w:r>
      <w:hyperlink r:id="rId146" w:tooltip="Організація" w:history="1">
        <w:r w:rsidRPr="009370F2">
          <w:rPr>
            <w:rStyle w:val="a7"/>
            <w:sz w:val="28"/>
            <w:szCs w:val="28"/>
          </w:rPr>
          <w:t>Організація</w:t>
        </w:r>
      </w:hyperlink>
      <w:r w:rsidRPr="009370F2">
        <w:rPr>
          <w:color w:val="000000"/>
          <w:sz w:val="28"/>
          <w:szCs w:val="28"/>
        </w:rPr>
        <w:t xml:space="preserve"> з економічного співробітництва і </w:t>
      </w:r>
      <w:hyperlink r:id="rId147" w:tooltip="Розвиток" w:history="1">
        <w:r w:rsidRPr="009370F2">
          <w:rPr>
            <w:rStyle w:val="a7"/>
            <w:sz w:val="28"/>
            <w:szCs w:val="28"/>
          </w:rPr>
          <w:t xml:space="preserve">розвитку </w:t>
        </w:r>
      </w:hyperlink>
      <w:r w:rsidRPr="009370F2">
        <w:rPr>
          <w:color w:val="000000"/>
          <w:sz w:val="28"/>
          <w:szCs w:val="28"/>
        </w:rPr>
        <w:t>(Organization for Economic Co-operation and Development, OECD).</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Європейська</w:t>
      </w:r>
      <w:r w:rsidRPr="009370F2">
        <w:rPr>
          <w:sz w:val="28"/>
          <w:szCs w:val="28"/>
        </w:rPr>
        <w:t xml:space="preserve"> </w:t>
      </w:r>
      <w:r w:rsidRPr="009370F2">
        <w:rPr>
          <w:color w:val="000000"/>
          <w:sz w:val="28"/>
          <w:szCs w:val="28"/>
        </w:rPr>
        <w:t>комісія (European Commission).</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Відділення</w:t>
      </w:r>
      <w:r w:rsidRPr="009370F2">
        <w:rPr>
          <w:sz w:val="28"/>
          <w:szCs w:val="28"/>
        </w:rPr>
        <w:t xml:space="preserve"> </w:t>
      </w:r>
      <w:r w:rsidRPr="009370F2">
        <w:rPr>
          <w:color w:val="000000"/>
          <w:sz w:val="28"/>
          <w:szCs w:val="28"/>
        </w:rPr>
        <w:t>ООН</w:t>
      </w:r>
      <w:r w:rsidRPr="009370F2">
        <w:rPr>
          <w:sz w:val="28"/>
          <w:szCs w:val="28"/>
        </w:rPr>
        <w:t xml:space="preserve"> </w:t>
      </w:r>
      <w:r w:rsidRPr="009370F2">
        <w:rPr>
          <w:color w:val="000000"/>
          <w:sz w:val="28"/>
          <w:szCs w:val="28"/>
        </w:rPr>
        <w:t>по</w:t>
      </w:r>
      <w:r w:rsidRPr="009370F2">
        <w:rPr>
          <w:sz w:val="28"/>
          <w:szCs w:val="28"/>
        </w:rPr>
        <w:t xml:space="preserve"> </w:t>
      </w:r>
      <w:r w:rsidRPr="009370F2">
        <w:rPr>
          <w:color w:val="000000"/>
          <w:sz w:val="28"/>
          <w:szCs w:val="28"/>
        </w:rPr>
        <w:t>транснаціональним</w:t>
      </w:r>
      <w:r w:rsidRPr="009370F2">
        <w:rPr>
          <w:sz w:val="28"/>
          <w:szCs w:val="28"/>
        </w:rPr>
        <w:t xml:space="preserve"> </w:t>
      </w:r>
      <w:r w:rsidRPr="009370F2">
        <w:rPr>
          <w:color w:val="000000"/>
          <w:sz w:val="28"/>
          <w:szCs w:val="28"/>
        </w:rPr>
        <w:t>корпораціям</w:t>
      </w:r>
      <w:r w:rsidRPr="009370F2">
        <w:rPr>
          <w:sz w:val="28"/>
          <w:szCs w:val="28"/>
        </w:rPr>
        <w:t xml:space="preserve"> </w:t>
      </w:r>
      <w:r w:rsidRPr="009370F2">
        <w:rPr>
          <w:color w:val="000000"/>
          <w:sz w:val="28"/>
          <w:szCs w:val="28"/>
        </w:rPr>
        <w:t>і</w:t>
      </w:r>
      <w:r w:rsidRPr="009370F2">
        <w:rPr>
          <w:sz w:val="28"/>
          <w:szCs w:val="28"/>
        </w:rPr>
        <w:t xml:space="preserve"> </w:t>
      </w:r>
      <w:r w:rsidRPr="009370F2">
        <w:rPr>
          <w:color w:val="000000"/>
          <w:sz w:val="28"/>
          <w:szCs w:val="28"/>
        </w:rPr>
        <w:t>інве</w:t>
      </w:r>
      <w:r w:rsidRPr="009370F2">
        <w:rPr>
          <w:sz w:val="28"/>
          <w:szCs w:val="28"/>
        </w:rPr>
        <w:t xml:space="preserve"> </w:t>
      </w:r>
      <w:r w:rsidRPr="009370F2">
        <w:rPr>
          <w:color w:val="000000"/>
          <w:sz w:val="28"/>
          <w:szCs w:val="28"/>
        </w:rPr>
        <w:softHyphen/>
      </w:r>
      <w:r w:rsidRPr="009370F2">
        <w:rPr>
          <w:sz w:val="28"/>
          <w:szCs w:val="28"/>
        </w:rPr>
        <w:t xml:space="preserve"> </w:t>
      </w:r>
      <w:r w:rsidRPr="009370F2">
        <w:rPr>
          <w:color w:val="000000"/>
          <w:sz w:val="28"/>
          <w:szCs w:val="28"/>
        </w:rPr>
        <w:t>стицій (United Nations Division on Transnational Corporations and Investment).</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lastRenderedPageBreak/>
        <w:t>Настільки впливовий складу групи свідчить про визнання, яке отримали міжнародні стандарти і про прагнення міжнародного бізнесу забезпечити єдиний підхід до «читання» (фінансової звітності.</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Ще один орган КМСБО - Консультативний (Піклувальна) Рада за стандартами, створений в 1995 р. У Консультативна Рада входять найвідоміші фахівці, що займають високі позиції в бухгалтерській професії та бізнесі.</w:t>
      </w:r>
      <w:r w:rsidRPr="009370F2">
        <w:rPr>
          <w:sz w:val="28"/>
          <w:szCs w:val="28"/>
        </w:rPr>
        <w:t xml:space="preserve"> </w:t>
      </w:r>
      <w:r w:rsidRPr="009370F2">
        <w:rPr>
          <w:color w:val="000000"/>
          <w:sz w:val="28"/>
          <w:szCs w:val="28"/>
        </w:rPr>
        <w:t>Основним завданням Ради є сприяння повсюдному прийняттю міжнародних стандартів та зміцнення авторитету КМСБО.</w:t>
      </w:r>
      <w:r w:rsidRPr="009370F2">
        <w:rPr>
          <w:sz w:val="28"/>
          <w:szCs w:val="28"/>
        </w:rPr>
        <w:t xml:space="preserve"> </w:t>
      </w:r>
      <w:r w:rsidRPr="009370F2">
        <w:rPr>
          <w:color w:val="000000"/>
          <w:sz w:val="28"/>
          <w:szCs w:val="28"/>
        </w:rPr>
        <w:t>Консультативна Рада виконує наступні функції:</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Розгляд і коментування стратегії та плану Правління з точки зору їх відповідності потребам членів Комітету.;</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Підготовка річного звіту щодо ефективності діяльності Правління в процесі досягнення його цілей і виконання обов'язків;</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Сприяння участі та оцінці роботи КМСБО представниками бухгалтерської професії, діловими колами, користувачами фінансової звітності та іншими зацікавленими особами;</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Пошук джерел фінансування роботи Комітету таким про разом, щоб зберігалася незалежність Комітету;</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 Розгляд бюджету і фінансової звітності КМСБО.</w:t>
      </w:r>
      <w:r w:rsidRPr="009370F2">
        <w:rPr>
          <w:sz w:val="28"/>
          <w:szCs w:val="28"/>
        </w:rPr>
        <w:t xml:space="preserve"> </w:t>
      </w:r>
      <w:r w:rsidRPr="009370F2">
        <w:rPr>
          <w:color w:val="000000"/>
          <w:sz w:val="28"/>
          <w:szCs w:val="28"/>
        </w:rPr>
        <w:t>Консультативна Рада гарантує незалежність і об'єктивність Правління у прийнятті рішень з запропонованим стандартам.</w:t>
      </w:r>
      <w:r w:rsidRPr="009370F2">
        <w:rPr>
          <w:sz w:val="28"/>
          <w:szCs w:val="28"/>
        </w:rPr>
        <w:t xml:space="preserve"> </w:t>
      </w:r>
      <w:r w:rsidRPr="009370F2">
        <w:rPr>
          <w:color w:val="000000"/>
          <w:sz w:val="28"/>
          <w:szCs w:val="28"/>
        </w:rPr>
        <w:t>Рада не бере участі в самому процесі ухвалення рішень і не прагне впливати на нього.</w:t>
      </w:r>
      <w:r w:rsidRPr="009370F2">
        <w:rPr>
          <w:sz w:val="28"/>
          <w:szCs w:val="28"/>
        </w:rPr>
        <w:t xml:space="preserve"> </w:t>
      </w:r>
      <w:r w:rsidRPr="009370F2">
        <w:rPr>
          <w:color w:val="000000"/>
          <w:sz w:val="28"/>
          <w:szCs w:val="28"/>
        </w:rPr>
        <w:t>Зараз до складу цього органу входять 11 членів на дворічний термін, з правом переобрання.</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color w:val="000000"/>
          <w:sz w:val="28"/>
          <w:szCs w:val="28"/>
        </w:rPr>
        <w:t>Міжнародні стандарти носять рекомендаційний характер п країни можуть самостійно приймати рішення про їх використання.</w:t>
      </w:r>
      <w:r w:rsidRPr="009370F2">
        <w:rPr>
          <w:sz w:val="28"/>
          <w:szCs w:val="28"/>
        </w:rPr>
        <w:t xml:space="preserve"> </w:t>
      </w:r>
      <w:r w:rsidRPr="009370F2">
        <w:rPr>
          <w:color w:val="000000"/>
          <w:sz w:val="28"/>
          <w:szCs w:val="28"/>
        </w:rPr>
        <w:t>Але оскільки МСБО це, по суті, узагальнена практики обліку найбільш розвинених облікових систем у світі (</w:t>
      </w:r>
      <w:hyperlink r:id="rId148" w:tooltip="Американский" w:history="1">
        <w:r w:rsidRPr="009370F2">
          <w:rPr>
            <w:rStyle w:val="a7"/>
            <w:sz w:val="28"/>
            <w:szCs w:val="28"/>
          </w:rPr>
          <w:t>американської</w:t>
        </w:r>
      </w:hyperlink>
      <w:r w:rsidRPr="009370F2">
        <w:rPr>
          <w:color w:val="000000"/>
          <w:sz w:val="28"/>
          <w:szCs w:val="28"/>
        </w:rPr>
        <w:t xml:space="preserve"> і європейської), то цілком очевидно, що їх сліпе копіювання часто може негативно позначитися на національній практиці </w:t>
      </w:r>
      <w:hyperlink r:id="rId149" w:tooltip="Бухоблік" w:history="1">
        <w:r w:rsidRPr="009370F2">
          <w:rPr>
            <w:rStyle w:val="a7"/>
            <w:sz w:val="28"/>
            <w:szCs w:val="28"/>
          </w:rPr>
          <w:t>бухобліку</w:t>
        </w:r>
      </w:hyperlink>
      <w:r w:rsidRPr="009370F2">
        <w:rPr>
          <w:color w:val="000000"/>
          <w:sz w:val="28"/>
          <w:szCs w:val="28"/>
        </w:rPr>
        <w:t>.</w:t>
      </w:r>
      <w:r w:rsidRPr="009370F2">
        <w:rPr>
          <w:sz w:val="28"/>
          <w:szCs w:val="28"/>
        </w:rPr>
        <w:t xml:space="preserve"> </w:t>
      </w:r>
      <w:r w:rsidRPr="009370F2">
        <w:rPr>
          <w:color w:val="000000"/>
          <w:sz w:val="28"/>
          <w:szCs w:val="28"/>
        </w:rPr>
        <w:t>Тому основою переходу на міжнародні стандарти перш за все має бути визнання загальних Принципів підготовки та складання фінансової звітності.</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p>
    <w:p w:rsidR="009370F2" w:rsidRPr="009370F2" w:rsidRDefault="009370F2" w:rsidP="009370F2">
      <w:pPr>
        <w:pStyle w:val="western"/>
        <w:spacing w:after="0" w:afterAutospacing="0"/>
        <w:ind w:firstLine="426"/>
        <w:contextualSpacing/>
        <w:jc w:val="both"/>
        <w:rPr>
          <w:b/>
          <w:color w:val="000000"/>
          <w:sz w:val="28"/>
          <w:szCs w:val="28"/>
        </w:rPr>
      </w:pPr>
    </w:p>
    <w:p w:rsidR="009370F2" w:rsidRPr="009370F2" w:rsidRDefault="009370F2" w:rsidP="009370F2">
      <w:pPr>
        <w:pStyle w:val="western"/>
        <w:spacing w:after="0" w:afterAutospacing="0"/>
        <w:ind w:firstLine="426"/>
        <w:contextualSpacing/>
        <w:jc w:val="both"/>
        <w:rPr>
          <w:b/>
          <w:color w:val="000000"/>
          <w:sz w:val="28"/>
          <w:szCs w:val="28"/>
        </w:rPr>
      </w:pPr>
    </w:p>
    <w:p w:rsidR="009370F2" w:rsidRPr="009370F2" w:rsidRDefault="009370F2" w:rsidP="009370F2">
      <w:pPr>
        <w:pStyle w:val="western"/>
        <w:spacing w:after="0" w:afterAutospacing="0"/>
        <w:contextualSpacing/>
        <w:jc w:val="both"/>
        <w:rPr>
          <w:b/>
          <w:color w:val="000000"/>
          <w:sz w:val="28"/>
          <w:szCs w:val="28"/>
        </w:rPr>
      </w:pPr>
    </w:p>
    <w:p w:rsidR="009370F2" w:rsidRPr="009370F2" w:rsidRDefault="009370F2" w:rsidP="009370F2">
      <w:pPr>
        <w:pStyle w:val="western"/>
        <w:spacing w:after="0" w:afterAutospacing="0"/>
        <w:ind w:firstLine="426"/>
        <w:contextualSpacing/>
        <w:jc w:val="center"/>
        <w:rPr>
          <w:b/>
          <w:i/>
          <w:sz w:val="36"/>
          <w:szCs w:val="28"/>
          <w:u w:val="single"/>
        </w:rPr>
      </w:pPr>
      <w:r w:rsidRPr="009370F2">
        <w:rPr>
          <w:b/>
          <w:i/>
          <w:color w:val="000000"/>
          <w:sz w:val="36"/>
          <w:szCs w:val="28"/>
          <w:u w:val="single"/>
        </w:rPr>
        <w:t xml:space="preserve">Тема 6. Етапи </w:t>
      </w:r>
      <w:r w:rsidRPr="009370F2">
        <w:rPr>
          <w:b/>
          <w:i/>
          <w:color w:val="000000"/>
          <w:sz w:val="36"/>
          <w:szCs w:val="28"/>
          <w:u w:val="single"/>
          <w:lang w:val="ru-RU"/>
        </w:rPr>
        <w:t xml:space="preserve"> </w:t>
      </w:r>
      <w:r w:rsidRPr="009370F2">
        <w:rPr>
          <w:b/>
          <w:i/>
          <w:color w:val="000000"/>
          <w:sz w:val="36"/>
          <w:szCs w:val="28"/>
          <w:u w:val="single"/>
        </w:rPr>
        <w:t xml:space="preserve">традиційних </w:t>
      </w:r>
      <w:hyperlink r:id="rId150" w:tooltip="Процес" w:history="1">
        <w:r w:rsidRPr="009370F2">
          <w:rPr>
            <w:rStyle w:val="a7"/>
            <w:b/>
            <w:i/>
            <w:sz w:val="36"/>
            <w:szCs w:val="28"/>
          </w:rPr>
          <w:t>процес</w:t>
        </w:r>
      </w:hyperlink>
      <w:r w:rsidRPr="009370F2">
        <w:rPr>
          <w:b/>
          <w:i/>
          <w:sz w:val="36"/>
          <w:szCs w:val="28"/>
          <w:u w:val="single"/>
        </w:rPr>
        <w:t>ів</w:t>
      </w:r>
      <w:r w:rsidRPr="009370F2">
        <w:rPr>
          <w:b/>
          <w:i/>
          <w:color w:val="000000"/>
          <w:sz w:val="36"/>
          <w:szCs w:val="28"/>
          <w:u w:val="single"/>
        </w:rPr>
        <w:t xml:space="preserve"> розробки міжнародних стандартів бухгалтерського обліку .</w:t>
      </w:r>
    </w:p>
    <w:p w:rsidR="009370F2" w:rsidRPr="009370F2" w:rsidRDefault="009370F2" w:rsidP="009370F2">
      <w:pPr>
        <w:pStyle w:val="western"/>
        <w:spacing w:after="0" w:afterAutospacing="0"/>
        <w:ind w:firstLine="426"/>
        <w:contextualSpacing/>
        <w:jc w:val="center"/>
        <w:rPr>
          <w:b/>
          <w:i/>
          <w:sz w:val="36"/>
          <w:szCs w:val="28"/>
          <w:u w:val="single"/>
        </w:rPr>
      </w:pPr>
    </w:p>
    <w:p w:rsidR="009370F2" w:rsidRPr="009370F2" w:rsidRDefault="009370F2" w:rsidP="009370F2">
      <w:pPr>
        <w:pStyle w:val="western"/>
        <w:spacing w:after="0" w:afterAutospacing="0"/>
        <w:ind w:firstLine="426"/>
        <w:contextualSpacing/>
        <w:jc w:val="both"/>
        <w:rPr>
          <w:sz w:val="28"/>
          <w:szCs w:val="28"/>
        </w:rPr>
      </w:pPr>
      <w:r w:rsidRPr="009370F2">
        <w:rPr>
          <w:i/>
          <w:iCs/>
          <w:color w:val="000000"/>
          <w:sz w:val="28"/>
          <w:szCs w:val="28"/>
        </w:rPr>
        <w:t>I</w:t>
      </w:r>
      <w:r w:rsidRPr="009370F2">
        <w:rPr>
          <w:sz w:val="28"/>
          <w:szCs w:val="28"/>
        </w:rPr>
        <w:t xml:space="preserve"> </w:t>
      </w:r>
      <w:r w:rsidRPr="009370F2">
        <w:rPr>
          <w:i/>
          <w:iCs/>
          <w:color w:val="000000"/>
          <w:sz w:val="28"/>
          <w:szCs w:val="28"/>
        </w:rPr>
        <w:t>етап</w:t>
      </w:r>
      <w:r w:rsidRPr="009370F2">
        <w:rPr>
          <w:color w:val="000000"/>
          <w:sz w:val="28"/>
          <w:szCs w:val="28"/>
        </w:rPr>
        <w:t xml:space="preserve"> - формування редакційної комісії.</w:t>
      </w:r>
      <w:r w:rsidRPr="009370F2">
        <w:rPr>
          <w:sz w:val="28"/>
          <w:szCs w:val="28"/>
        </w:rPr>
        <w:t xml:space="preserve"> </w:t>
      </w:r>
      <w:r w:rsidRPr="009370F2">
        <w:rPr>
          <w:color w:val="000000"/>
          <w:sz w:val="28"/>
          <w:szCs w:val="28"/>
        </w:rPr>
        <w:t>Її очолює уповноважений представник Правління; вона зазвичай включає представників бухгалтерської професії не менше ніж з трьох різних країн, але мовляв-сет включати представників інших організацій, які перебувають у Правлінні або Консультативної групи, а так само експертів у певних областях;</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i/>
          <w:iCs/>
          <w:color w:val="000000"/>
          <w:sz w:val="28"/>
          <w:szCs w:val="28"/>
        </w:rPr>
        <w:lastRenderedPageBreak/>
        <w:t>II етап</w:t>
      </w:r>
      <w:r w:rsidRPr="009370F2">
        <w:rPr>
          <w:color w:val="000000"/>
          <w:sz w:val="28"/>
          <w:szCs w:val="28"/>
        </w:rPr>
        <w:t xml:space="preserve"> - розробка проекту Міжнародного </w:t>
      </w:r>
      <w:hyperlink r:id="rId151" w:tooltip="Стандарт" w:history="1">
        <w:r w:rsidRPr="009370F2">
          <w:rPr>
            <w:rStyle w:val="a7"/>
            <w:sz w:val="28"/>
            <w:szCs w:val="28"/>
          </w:rPr>
          <w:t>стандарту</w:t>
        </w:r>
      </w:hyperlink>
      <w:r w:rsidRPr="009370F2">
        <w:rPr>
          <w:color w:val="000000"/>
          <w:sz w:val="28"/>
          <w:szCs w:val="28"/>
        </w:rPr>
        <w:t>.</w:t>
      </w:r>
      <w:r w:rsidRPr="009370F2">
        <w:rPr>
          <w:sz w:val="28"/>
          <w:szCs w:val="28"/>
        </w:rPr>
        <w:t xml:space="preserve"> </w:t>
      </w:r>
      <w:r w:rsidRPr="009370F2">
        <w:rPr>
          <w:color w:val="000000"/>
          <w:sz w:val="28"/>
          <w:szCs w:val="28"/>
        </w:rPr>
        <w:t>Редакційна комісія розглядає виникають питання підготовки та подання фінансових звітів, а також обговорює план роботи КМСБО над цими питаннями.</w:t>
      </w:r>
      <w:r w:rsidRPr="009370F2">
        <w:rPr>
          <w:sz w:val="28"/>
          <w:szCs w:val="28"/>
        </w:rPr>
        <w:t xml:space="preserve"> </w:t>
      </w:r>
      <w:r w:rsidRPr="009370F2">
        <w:rPr>
          <w:color w:val="000000"/>
          <w:sz w:val="28"/>
          <w:szCs w:val="28"/>
        </w:rPr>
        <w:t>Вона вивчає вимоги до бухгалтерського обліку і облікову практику на національному та регіональному рівнях, включаючи різні бухгалтерські системи в різних економічних умовах.</w:t>
      </w:r>
      <w:r w:rsidRPr="009370F2">
        <w:rPr>
          <w:sz w:val="28"/>
          <w:szCs w:val="28"/>
        </w:rPr>
        <w:t xml:space="preserve"> </w:t>
      </w:r>
      <w:r w:rsidRPr="009370F2">
        <w:rPr>
          <w:color w:val="000000"/>
          <w:sz w:val="28"/>
          <w:szCs w:val="28"/>
        </w:rPr>
        <w:t>У результаті обговорення зазначених питань,</w:t>
      </w:r>
      <w:hyperlink r:id="rId152" w:tooltip="Редакція" w:history="1">
        <w:r w:rsidRPr="009370F2">
          <w:rPr>
            <w:rStyle w:val="a7"/>
            <w:sz w:val="28"/>
            <w:szCs w:val="28"/>
          </w:rPr>
          <w:t xml:space="preserve"> Редакційна</w:t>
        </w:r>
      </w:hyperlink>
      <w:r w:rsidRPr="009370F2">
        <w:rPr>
          <w:color w:val="000000"/>
          <w:sz w:val="28"/>
          <w:szCs w:val="28"/>
        </w:rPr>
        <w:t xml:space="preserve"> комісія подає на розгляд Правління «загальний план розробки проекту міжнародного стандарту фінансової звітності»;</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i/>
          <w:iCs/>
          <w:color w:val="000000"/>
          <w:sz w:val="28"/>
          <w:szCs w:val="28"/>
        </w:rPr>
        <w:t>III етап</w:t>
      </w:r>
      <w:r w:rsidRPr="009370F2">
        <w:rPr>
          <w:color w:val="000000"/>
          <w:sz w:val="28"/>
          <w:szCs w:val="28"/>
        </w:rPr>
        <w:t xml:space="preserve"> - підготовка робочого проекту положень стандарту.</w:t>
      </w:r>
      <w:r w:rsidRPr="009370F2">
        <w:rPr>
          <w:sz w:val="28"/>
          <w:szCs w:val="28"/>
        </w:rPr>
        <w:t xml:space="preserve"> </w:t>
      </w:r>
      <w:r w:rsidRPr="009370F2">
        <w:rPr>
          <w:color w:val="000000"/>
          <w:sz w:val="28"/>
          <w:szCs w:val="28"/>
        </w:rPr>
        <w:t>Редакційна комісія готує «Робочий проект положень».</w:t>
      </w:r>
      <w:r w:rsidRPr="009370F2">
        <w:rPr>
          <w:sz w:val="28"/>
          <w:szCs w:val="28"/>
        </w:rPr>
        <w:t xml:space="preserve"> </w:t>
      </w:r>
      <w:r w:rsidRPr="009370F2">
        <w:rPr>
          <w:color w:val="000000"/>
          <w:sz w:val="28"/>
          <w:szCs w:val="28"/>
        </w:rPr>
        <w:t>Його метою є встановлення тих принципів, які будуть використані при підготовці «Проекту міжнародного стандарту фінансової звітності».</w:t>
      </w:r>
      <w:r w:rsidRPr="009370F2">
        <w:rPr>
          <w:sz w:val="28"/>
          <w:szCs w:val="28"/>
        </w:rPr>
        <w:t xml:space="preserve"> </w:t>
      </w:r>
      <w:r w:rsidRPr="009370F2">
        <w:rPr>
          <w:color w:val="000000"/>
          <w:sz w:val="28"/>
          <w:szCs w:val="28"/>
        </w:rPr>
        <w:t xml:space="preserve">Він також містить </w:t>
      </w:r>
      <w:hyperlink r:id="rId153" w:tooltip="Опис" w:history="1">
        <w:r w:rsidRPr="009370F2">
          <w:rPr>
            <w:rStyle w:val="a7"/>
            <w:sz w:val="28"/>
            <w:szCs w:val="28"/>
          </w:rPr>
          <w:t>опис</w:t>
        </w:r>
      </w:hyperlink>
      <w:r w:rsidRPr="009370F2">
        <w:rPr>
          <w:color w:val="000000"/>
          <w:sz w:val="28"/>
          <w:szCs w:val="28"/>
        </w:rPr>
        <w:t xml:space="preserve"> розглянутих альтернативних рішень і причини, за якими рекомендовано їх прийняття або відхилення.</w:t>
      </w:r>
      <w:r w:rsidRPr="009370F2">
        <w:rPr>
          <w:sz w:val="28"/>
          <w:szCs w:val="28"/>
        </w:rPr>
        <w:t xml:space="preserve"> </w:t>
      </w:r>
      <w:r w:rsidRPr="009370F2">
        <w:rPr>
          <w:color w:val="000000"/>
          <w:sz w:val="28"/>
          <w:szCs w:val="28"/>
        </w:rPr>
        <w:t>Всі зацікавлені сторони можуть вносити свої пропозиції та зауваження на стадії розгляду проекту, зазвичай триває чотири місяці;</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i/>
          <w:iCs/>
          <w:color w:val="000000"/>
          <w:sz w:val="28"/>
          <w:szCs w:val="28"/>
        </w:rPr>
        <w:t>IV етап</w:t>
      </w:r>
      <w:r w:rsidRPr="009370F2">
        <w:rPr>
          <w:color w:val="000000"/>
          <w:sz w:val="28"/>
          <w:szCs w:val="28"/>
        </w:rPr>
        <w:t xml:space="preserve"> - затвердження Правлінням робочого проекту положень стандарту.</w:t>
      </w:r>
      <w:r w:rsidRPr="009370F2">
        <w:rPr>
          <w:sz w:val="28"/>
          <w:szCs w:val="28"/>
        </w:rPr>
        <w:t xml:space="preserve"> </w:t>
      </w:r>
      <w:r w:rsidRPr="009370F2">
        <w:rPr>
          <w:color w:val="000000"/>
          <w:sz w:val="28"/>
          <w:szCs w:val="28"/>
        </w:rPr>
        <w:t>Редакційна комісія розглядає перелік зауважень по «Робочого проекту положень» і погоджує остаточний варіант, після чого даний проект подається на затвердження Правління і використовується як база для підготовки «Проекту міжнародного стандарту фінансової звітності».</w:t>
      </w:r>
      <w:r w:rsidRPr="009370F2">
        <w:rPr>
          <w:sz w:val="28"/>
          <w:szCs w:val="28"/>
        </w:rPr>
        <w:t xml:space="preserve"> </w:t>
      </w:r>
      <w:r w:rsidRPr="009370F2">
        <w:rPr>
          <w:color w:val="000000"/>
          <w:sz w:val="28"/>
          <w:szCs w:val="28"/>
        </w:rPr>
        <w:t>Остаточний варіант «Робочого проекту положень» не публікується, однак може бути представлений на вимогу громадськості;</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i/>
          <w:iCs/>
          <w:color w:val="000000"/>
          <w:sz w:val="28"/>
          <w:szCs w:val="28"/>
        </w:rPr>
        <w:t>V етап</w:t>
      </w:r>
      <w:r w:rsidRPr="009370F2">
        <w:rPr>
          <w:color w:val="000000"/>
          <w:sz w:val="28"/>
          <w:szCs w:val="28"/>
        </w:rPr>
        <w:t xml:space="preserve"> - складання плану розробки міжнародного стандарту.</w:t>
      </w:r>
      <w:r w:rsidRPr="009370F2">
        <w:rPr>
          <w:sz w:val="28"/>
          <w:szCs w:val="28"/>
        </w:rPr>
        <w:t xml:space="preserve"> </w:t>
      </w:r>
      <w:r w:rsidRPr="009370F2">
        <w:rPr>
          <w:color w:val="000000"/>
          <w:sz w:val="28"/>
          <w:szCs w:val="28"/>
        </w:rPr>
        <w:t>Редакційна комісія розробляє план «Проекту міжнародного стандарту фінансової звітності», який згодом розглядається і публікується в разі його прийняття.</w:t>
      </w:r>
      <w:r w:rsidRPr="009370F2">
        <w:rPr>
          <w:sz w:val="28"/>
          <w:szCs w:val="28"/>
        </w:rPr>
        <w:t xml:space="preserve"> </w:t>
      </w:r>
      <w:r w:rsidRPr="009370F2">
        <w:rPr>
          <w:color w:val="000000"/>
          <w:sz w:val="28"/>
          <w:szCs w:val="28"/>
        </w:rPr>
        <w:t>Всі зацікавлені сторони можуть вносити свої пропозиції та зауваження на стадії розгляду проекту, яка зазвичай триває від одного місяця до півроку.</w:t>
      </w:r>
      <w:r w:rsidRPr="009370F2">
        <w:rPr>
          <w:sz w:val="28"/>
          <w:szCs w:val="28"/>
        </w:rPr>
        <w:t xml:space="preserve"> </w:t>
      </w:r>
    </w:p>
    <w:p w:rsidR="009370F2" w:rsidRPr="009370F2" w:rsidRDefault="009370F2" w:rsidP="009370F2">
      <w:pPr>
        <w:pStyle w:val="western"/>
        <w:spacing w:after="0" w:afterAutospacing="0"/>
        <w:ind w:firstLine="426"/>
        <w:contextualSpacing/>
        <w:jc w:val="both"/>
        <w:rPr>
          <w:sz w:val="28"/>
          <w:szCs w:val="28"/>
        </w:rPr>
      </w:pPr>
      <w:r w:rsidRPr="009370F2">
        <w:rPr>
          <w:i/>
          <w:iCs/>
          <w:color w:val="000000"/>
          <w:sz w:val="28"/>
          <w:szCs w:val="28"/>
        </w:rPr>
        <w:t>VI етап -</w:t>
      </w:r>
      <w:r w:rsidRPr="009370F2">
        <w:rPr>
          <w:color w:val="000000"/>
          <w:sz w:val="28"/>
          <w:szCs w:val="28"/>
        </w:rPr>
        <w:t xml:space="preserve"> підготовка проекту міжнародного стандарту.</w:t>
      </w:r>
      <w:r w:rsidRPr="009370F2">
        <w:rPr>
          <w:sz w:val="28"/>
          <w:szCs w:val="28"/>
        </w:rPr>
        <w:t xml:space="preserve"> </w:t>
      </w:r>
      <w:r w:rsidRPr="009370F2">
        <w:rPr>
          <w:color w:val="000000"/>
          <w:sz w:val="28"/>
          <w:szCs w:val="28"/>
        </w:rPr>
        <w:t>Редакційна комісія розглядає всі пропозиції та зауваження і готує «Проекту міжнародного стандарту фінансової звітності» на розгляд Правління.</w:t>
      </w:r>
      <w:r w:rsidRPr="009370F2">
        <w:rPr>
          <w:sz w:val="28"/>
          <w:szCs w:val="28"/>
        </w:rPr>
        <w:t xml:space="preserve"> </w:t>
      </w:r>
      <w:r w:rsidRPr="009370F2">
        <w:rPr>
          <w:color w:val="000000"/>
          <w:sz w:val="28"/>
          <w:szCs w:val="28"/>
        </w:rPr>
        <w:t xml:space="preserve">Після затвердження проекту, для чого необхідно не менше 2 / 3 голосів членів Правління, публікується новий </w:t>
      </w:r>
      <w:hyperlink r:id="rId154" w:tooltip="Стандарт" w:history="1">
        <w:r w:rsidRPr="009370F2">
          <w:rPr>
            <w:rStyle w:val="a7"/>
            <w:sz w:val="28"/>
            <w:szCs w:val="28"/>
          </w:rPr>
          <w:t>стандарт</w:t>
        </w:r>
      </w:hyperlink>
      <w:r w:rsidRPr="009370F2">
        <w:rPr>
          <w:color w:val="000000"/>
          <w:sz w:val="28"/>
          <w:szCs w:val="28"/>
        </w:rPr>
        <w:t xml:space="preserve"> бухгалтерського обліку.</w:t>
      </w:r>
      <w:r w:rsidRPr="009370F2">
        <w:rPr>
          <w:sz w:val="28"/>
          <w:szCs w:val="28"/>
        </w:rPr>
        <w:t xml:space="preserve"> </w:t>
      </w:r>
      <w:r w:rsidRPr="009370F2">
        <w:rPr>
          <w:color w:val="000000"/>
          <w:sz w:val="28"/>
          <w:szCs w:val="28"/>
        </w:rPr>
        <w:t xml:space="preserve">У ході цього </w:t>
      </w:r>
      <w:hyperlink r:id="rId155" w:tooltip="Процес" w:history="1">
        <w:r w:rsidRPr="009370F2">
          <w:rPr>
            <w:rStyle w:val="a7"/>
            <w:sz w:val="28"/>
            <w:szCs w:val="28"/>
          </w:rPr>
          <w:t>процесу</w:t>
        </w:r>
      </w:hyperlink>
      <w:r w:rsidRPr="009370F2">
        <w:rPr>
          <w:color w:val="000000"/>
          <w:sz w:val="28"/>
          <w:szCs w:val="28"/>
        </w:rPr>
        <w:t xml:space="preserve"> Правління може вирішити, що дане питання вимагає додаткової консультації або складання переліку обговорюваних питань для отримання різних коментарів.</w:t>
      </w:r>
      <w:r w:rsidRPr="009370F2">
        <w:rPr>
          <w:sz w:val="28"/>
          <w:szCs w:val="28"/>
        </w:rPr>
        <w:t xml:space="preserve"> </w:t>
      </w:r>
      <w:r w:rsidRPr="009370F2">
        <w:rPr>
          <w:color w:val="000000"/>
          <w:sz w:val="28"/>
          <w:szCs w:val="28"/>
        </w:rPr>
        <w:t>При цьому може з'явитися необхідність підготувати не один, а кілька варіантів «Проекту міжнародного стандарту фінансової звітності».</w:t>
      </w:r>
      <w:r w:rsidRPr="009370F2">
        <w:rPr>
          <w:sz w:val="28"/>
          <w:szCs w:val="28"/>
        </w:rPr>
        <w:t xml:space="preserve"> </w:t>
      </w:r>
    </w:p>
    <w:p w:rsidR="009370F2" w:rsidRPr="009370F2" w:rsidRDefault="009370F2" w:rsidP="009370F2">
      <w:pPr>
        <w:spacing w:line="240" w:lineRule="auto"/>
        <w:contextualSpacing/>
        <w:jc w:val="both"/>
        <w:rPr>
          <w:rFonts w:ascii="Times New Roman" w:hAnsi="Times New Roman" w:cs="Times New Roman"/>
          <w:sz w:val="28"/>
          <w:szCs w:val="28"/>
        </w:rPr>
      </w:pPr>
    </w:p>
    <w:p w:rsidR="009370F2" w:rsidRPr="009370F2" w:rsidRDefault="009370F2" w:rsidP="009370F2">
      <w:pPr>
        <w:pStyle w:val="a8"/>
        <w:spacing w:before="100" w:beforeAutospacing="1" w:after="0" w:line="240" w:lineRule="auto"/>
        <w:jc w:val="both"/>
        <w:rPr>
          <w:rFonts w:ascii="Times New Roman" w:hAnsi="Times New Roman"/>
          <w:b/>
          <w:sz w:val="28"/>
          <w:szCs w:val="28"/>
        </w:rPr>
      </w:pPr>
    </w:p>
    <w:p w:rsidR="009370F2" w:rsidRPr="009370F2" w:rsidRDefault="009370F2" w:rsidP="009370F2">
      <w:pPr>
        <w:pStyle w:val="a8"/>
        <w:spacing w:before="100" w:beforeAutospacing="1" w:after="0" w:line="240" w:lineRule="auto"/>
        <w:jc w:val="center"/>
        <w:rPr>
          <w:rFonts w:ascii="Times New Roman" w:hAnsi="Times New Roman"/>
          <w:b/>
          <w:i/>
          <w:sz w:val="36"/>
          <w:szCs w:val="28"/>
          <w:u w:val="single"/>
        </w:rPr>
      </w:pPr>
      <w:r w:rsidRPr="009370F2">
        <w:rPr>
          <w:rFonts w:ascii="Times New Roman" w:hAnsi="Times New Roman"/>
          <w:b/>
          <w:i/>
          <w:sz w:val="36"/>
          <w:szCs w:val="28"/>
          <w:u w:val="single"/>
        </w:rPr>
        <w:t>Тема 7: Організації, що займаються розробкою нормативних документів аудиту.</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lang w:val="uk-UA"/>
        </w:rPr>
      </w:pPr>
      <w:r w:rsidRPr="009370F2">
        <w:rPr>
          <w:rFonts w:ascii="Times New Roman" w:hAnsi="Times New Roman" w:cs="Times New Roman"/>
          <w:sz w:val="28"/>
          <w:szCs w:val="28"/>
          <w:lang w:val="uk-UA"/>
        </w:rPr>
        <w:t>Міжнародний досвід аудиторської діяльності. Професійні організації аудиторів</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lang w:val="uk-UA"/>
        </w:rPr>
      </w:pPr>
      <w:r w:rsidRPr="009370F2">
        <w:rPr>
          <w:rFonts w:ascii="Times New Roman" w:hAnsi="Times New Roman" w:cs="Times New Roman"/>
          <w:sz w:val="28"/>
          <w:szCs w:val="28"/>
        </w:rPr>
        <w:t> </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lastRenderedPageBreak/>
        <w:t>Ведучі країни розвитого ринку в Європі й Америці мають багатовіковий досвід проведення аудита. Як  розвитий інститут правової економіки і сучасного цивільного суспільства аудит сформувався саме на Заході. (Його історія велика і вона може бути предметом окремого дослідження.) [102, стр. 22-23].</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            У результаті до дійсного часу створена міцна міжнародна правова основа аудита, докладно розроблені форми його організації,   видаються   і   постійно   поповнюються   великі методичні матеріали для аудиторів. У них визначені і класифіковані основні поняття, терміни, категорії аудиторської діяльності. </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Вивчення і накопичений досвід вітчизняних аудиторських фірм показують, що він має визначені яскраво виражені національні особливості (наприклад, він прямо, а не побічно зв'язаний з консалтингом), хоча багато положень, що містяться в іноземних джерелах, цікаві і придатні для того, щоб допомогти становленню аудиторських фірм України.</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У підрозділі 1.1. мы з’ясували, що спочатку і на Заході аудит був не чим іншим, як перевіркою і підтвердженням вірогідності бухгалтерських документів і звітності. Аудитори в основному розглядали первинні документи, регістри бухгалтерського обліку, а також складену на їхній основі бухгалтерську звітність.</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            Потім аудитори-професіонали стали більш уважно вивчати взаємини між людьми (між організаторами і виконавцями бізнесу своїх клієнтів), що складають і використовують бухгалтерські документи і записи. </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 Сучасний аудит, у тому чіслі і  на Заході, - це аудит, заснований на ризику. Це процес, у якому використані позитивні сторони не тільки підтверджуючого, а також системно-орієнтованого аудита, але й аудита, переважно заснованого на статистичному або нестатистичному вибірковому дослідженнях. </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Для всіх бухгалтерів і аудиторів на Заході обов'язкове дотримання принципів бухгалтерського обліку, що іноді називають стандартами - GААР (Generally Accepted Ассоuntіng Principles). Наприклад, у США власне стандарти по бухгалтерському обліку затверджує незалежна рада - FASB (Financial Accounting Standards Board) після тривалих публічних обговорень.</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Крім бухгалтерських стандартів застосовуються також стандарти аудита - GАА (Generally Accepted Auditing Standards), що допомагають аудитору в проведенні перевірок, що підказують рішення і порядок роботи. Стандарти аудита підготовляє спеціальний відділ АIСРА - Рада по стандартах аудита. Вони обов'язкові для всіх аудиторів країни. При їхньому порушенні (тобто у випадках неспроможності аудита) суди й інші органи, що здійснюють нагляд над аудиторами, вправі припинити їхню діяльність .</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            Незалежні аудитори можуть працювати індивідуально, але частіше вони поєднуються у фірми й організації (це більш ефективно), що можуть мати різні найменування. Так, у західній практиці й у сучасній економічній літературі достатньо відомі фірми присяжних бухгалтерів (СА firms у </w:t>
      </w:r>
      <w:r w:rsidRPr="009370F2">
        <w:rPr>
          <w:rFonts w:ascii="Times New Roman" w:hAnsi="Times New Roman" w:cs="Times New Roman"/>
          <w:sz w:val="28"/>
          <w:szCs w:val="28"/>
        </w:rPr>
        <w:lastRenderedPageBreak/>
        <w:t>Великобританії) чи фірми дипломованих суспільних бухгалтерів (СРА firms у США) .</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У країнах Заходу функціонують десятки тисяч аудиторських фірм (тільки в США їх більш сорока п'яти тисяч [102, стр. 119]), від часток, що складаються з одного чи чоловік декількох присяжних бухгалтерів (таких фірм близько 90-95 %), до величезних, які мають вирішальну роль у світовому аудиті. Захоплення влади корпораціями на Заході й інтернаціоналізація капіталу в нашому бурхливому столітті також підвищили роль аудиторських фірм. Виникли (особливо після другої світової війни) і надзвичайно зміцніли монополісти, перші транснаціональні корпорації аудиторів. Це була "велика вісімка", що, після відповідних трансформацій, перетворилася спочатку в "шістку", а з 1998 р. - у "п'ятірку", зважаючи на скандал з “Андерсеном”, можливо у “четвірку”.</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 Авторитетні професійні і ділові видання багатьох країн періодично    публікують    різні    списки ведучих аудиторсько-консультаційних фірм (як національних, так і транснаціональних). </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Багато хто з цих списків містять різні статистичні зведення про їхню діяльність, у тому числі і більш-менш регулярно обновлювані.</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 Такі публікації в ряді випадків дозволяють їхнім авторам ранжувати аудиторсько-консультаційні фірми за визначеними показниками. </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Найчастіше таке ранжирування фірм здійснюється по обсязі річного доходу (під який мається на увазі обсяг реалізації) чи по чисельності співробітників (кількості професіоналів) і т.д.</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По транснаціональних корпораціях, у які зараз перетворилися ведучі аудиторсько-консультаційні фірми, у таких списках, як правило, містяться також зведення про кількість країн, у яких вони функціонують (з 90-х рр. і в Росії). Зрозуміло, дані показники характеризують не тільки статику, але і динаміку показників, що приводяться в подібних рейтингах.</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Серед найбільших аудиторських фірм насамперед можна назвати:</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1) Соорегs аnd Lybrand ("Купері і Лайбранд", англо-американська), з 1998 р. злилася з Price Waterhous («Прайс Уотерхаус», також англо-американська).</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2) Deloitte and Touch (Дилойт і Туш», американо-японська).</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3) Arthur Andersen (Артур Андерсен), американська).</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lang w:val="en-US"/>
        </w:rPr>
      </w:pPr>
      <w:r w:rsidRPr="009370F2">
        <w:rPr>
          <w:rFonts w:ascii="Times New Roman" w:hAnsi="Times New Roman" w:cs="Times New Roman"/>
          <w:sz w:val="28"/>
          <w:szCs w:val="28"/>
          <w:lang w:val="en-US"/>
        </w:rPr>
        <w:t>4) Ernst and Young ("</w:t>
      </w:r>
      <w:r w:rsidRPr="009370F2">
        <w:rPr>
          <w:rFonts w:ascii="Times New Roman" w:hAnsi="Times New Roman" w:cs="Times New Roman"/>
          <w:sz w:val="28"/>
          <w:szCs w:val="28"/>
        </w:rPr>
        <w:t>Эрнст</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і</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Янг</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шотландська</w:t>
      </w:r>
      <w:r w:rsidRPr="009370F2">
        <w:rPr>
          <w:rFonts w:ascii="Times New Roman" w:hAnsi="Times New Roman" w:cs="Times New Roman"/>
          <w:sz w:val="28"/>
          <w:szCs w:val="28"/>
          <w:lang w:val="en-US"/>
        </w:rPr>
        <w:t>).</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lang w:val="en-US"/>
        </w:rPr>
      </w:pPr>
      <w:r w:rsidRPr="009370F2">
        <w:rPr>
          <w:rFonts w:ascii="Times New Roman" w:hAnsi="Times New Roman" w:cs="Times New Roman"/>
          <w:sz w:val="28"/>
          <w:szCs w:val="28"/>
          <w:lang w:val="en-US"/>
        </w:rPr>
        <w:t>5) KPMG (</w:t>
      </w:r>
      <w:r w:rsidRPr="009370F2">
        <w:rPr>
          <w:rFonts w:ascii="Times New Roman" w:hAnsi="Times New Roman" w:cs="Times New Roman"/>
          <w:sz w:val="28"/>
          <w:szCs w:val="28"/>
        </w:rPr>
        <w:t>КПМГ</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у</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тому</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числі</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Реа</w:t>
      </w:r>
      <w:r w:rsidRPr="009370F2">
        <w:rPr>
          <w:rFonts w:ascii="Times New Roman" w:hAnsi="Times New Roman" w:cs="Times New Roman"/>
          <w:sz w:val="28"/>
          <w:szCs w:val="28"/>
          <w:lang w:val="en-US"/>
        </w:rPr>
        <w:t xml:space="preserve">t </w:t>
      </w:r>
      <w:r w:rsidRPr="009370F2">
        <w:rPr>
          <w:rFonts w:ascii="Times New Roman" w:hAnsi="Times New Roman" w:cs="Times New Roman"/>
          <w:sz w:val="28"/>
          <w:szCs w:val="28"/>
        </w:rPr>
        <w:t>Маг</w:t>
      </w:r>
      <w:r w:rsidRPr="009370F2">
        <w:rPr>
          <w:rFonts w:ascii="Times New Roman" w:hAnsi="Times New Roman" w:cs="Times New Roman"/>
          <w:sz w:val="28"/>
          <w:szCs w:val="28"/>
          <w:lang w:val="en-US"/>
        </w:rPr>
        <w:t>w</w:t>
      </w:r>
      <w:r w:rsidRPr="009370F2">
        <w:rPr>
          <w:rFonts w:ascii="Times New Roman" w:hAnsi="Times New Roman" w:cs="Times New Roman"/>
          <w:sz w:val="28"/>
          <w:szCs w:val="28"/>
        </w:rPr>
        <w:t>іск</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В</w:t>
      </w:r>
      <w:r w:rsidRPr="009370F2">
        <w:rPr>
          <w:rFonts w:ascii="Times New Roman" w:hAnsi="Times New Roman" w:cs="Times New Roman"/>
          <w:sz w:val="28"/>
          <w:szCs w:val="28"/>
          <w:lang w:val="en-US"/>
        </w:rPr>
        <w:t>D</w:t>
      </w:r>
      <w:r w:rsidRPr="009370F2">
        <w:rPr>
          <w:rFonts w:ascii="Times New Roman" w:hAnsi="Times New Roman" w:cs="Times New Roman"/>
          <w:sz w:val="28"/>
          <w:szCs w:val="28"/>
        </w:rPr>
        <w:t>О</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й</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ін</w:t>
      </w:r>
      <w:r w:rsidRPr="009370F2">
        <w:rPr>
          <w:rFonts w:ascii="Times New Roman" w:hAnsi="Times New Roman" w:cs="Times New Roman"/>
          <w:sz w:val="28"/>
          <w:szCs w:val="28"/>
          <w:lang w:val="en-US"/>
        </w:rPr>
        <w:t>.</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lang w:val="en-US"/>
        </w:rPr>
        <w:t> </w:t>
      </w:r>
      <w:r w:rsidRPr="009370F2">
        <w:rPr>
          <w:rFonts w:ascii="Times New Roman" w:hAnsi="Times New Roman" w:cs="Times New Roman"/>
          <w:sz w:val="28"/>
          <w:szCs w:val="28"/>
        </w:rPr>
        <w:t>Загальноприйняте збірне ім'я цих фірм - "велика п'ятірка". Це дійсно авторитетні в усьому світі монополісти, і у своїй сукупності перераховані п'ять фірм - визнаний і великодосвідчений лідер міжнародного аудиторсько-консультаційного бізнесу. Слід зауважити, що компанія Arthur Andersen ще не ліквідована на цей час і за своїми обсягами ще може відноситись до “п”ятірки”.</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            Кожна з названих фірм має велику кількість офісів у різних країнах, усі вони є членами Інституту присяжних бухгалтерів. "Велика п'ятірка" обслуговує близько 90% найбільших клієнтів. Ці фірми здатні виконувати великі міжнародні проекти, роблячи практично весь спектр аудиторсько-консультаційних послуг, із залученням не тільки свого чималого штату в </w:t>
      </w:r>
      <w:r w:rsidRPr="009370F2">
        <w:rPr>
          <w:rFonts w:ascii="Times New Roman" w:hAnsi="Times New Roman" w:cs="Times New Roman"/>
          <w:sz w:val="28"/>
          <w:szCs w:val="28"/>
        </w:rPr>
        <w:lastRenderedPageBreak/>
        <w:t>Україні, але і необхідних фахівців з інших офісів, у тому числі добре знайомих з економіко-юридичними особливостями залучення до участі у виконанні такого проекту чи підприємців владних структур тієї чи іншої країни.</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Але і "велика п'ятірка" - це ще далеко не весь аудит і в країнах Заходу. Крім цих величезних, граючих вирішальну роль у світовому аудиті і фірм, що вважаються транснаціональними корпораціями, майже скрізь існують і аутсайдери від аудита. Це невеликі аудиторські фірми, і за умови державної підтримки (хоча б на рівні вітчизняного права!) вони цілком життєздатні. На щастя, в аудиторській діяльності це можливо, оскільки дійсний аудитор, як правило, - особистість, інакше він не аудитор.</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Функціонування великої кількості аудиторських фірм не дозволяє деяким користувачам оцінити незалежність і компетентність окремих фірм. Професійне поводження аудиторів у США контролюється дуже різними способами . В Україні така система тільки починає створюватися, хоча деякі її елементи в первісних варіантах уже є, наприклад кваліфікаційні іспити аудиторів, вимоги їх безупинної професійної підготовки, перші спроби створення вітчизняних стандартів по проведенню аудита і т.д.</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Аудиторська Палата України планує стати членом Міжнародної асоціації бухгалтерів і аудиторів (International Federation of Accountants - IFAC), у яку входить близько 90-100 країн світу. (Повний перелік цих країн публікується в щорічному звіті цієї міжнародної асоціації.)</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IFAC довгий час установлювала міжнародні норми аудита (через Міжнародний комітет з аудиторської практики), але недавно прийняла рішення перейменувати їх у стандарти аудита. Очевидно, це зроблено для підвищення авторитетності зазначених документів. Вони можуть стати основою для підвищення якості аудиторських послуг. Ці норми і стандарти ІFАС встановлює в декількох областях:</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а) міжнародні норми по аудиті;</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б) міжнародні практичні правила управлінського обліку;</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в) міжнародні норми по суспільному секторі.</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Усю свою роботу з аудита й обліку ІFАС організує через свої комітети. В даний час серед них: Комітет з аудиторської практики, Комітет з навчання, Комітет з етики, Комітет з фінансового обліку й управлінського обліку, Комітет із планування, Комітет із суспільного сектора й ін..</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У кожній країні організація аудита може мати свої національні особливості, хоча в цілому аудитори усього світу виконують приблизно ту саму за своїм характером роботу. А стандарти і норми аудита не скасовують національні норми і стандарти тієї чи іншої країни.</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Навпроти, багато країн розробляють свої власні стандарти і норми, свою методологію аудита, з орієнтацією на необхідність забезпечення основних мінімальних вимог ІFАС.</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Національні традиції, а також суспільні асоціації аудиторів грають дуже велику роль у становленні і розвитку аудиторської діяльності. Так, у США на розвиток аудита вплинув Американський інститут присяжних бухгалтерів (АІСРА). На нього покладені обов'язки:</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lastRenderedPageBreak/>
        <w:t> а) установлення професійних вимог для присяжних бухгалтерів;</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б) проведення досліджень і публікація матеріалів на теми, зв'язані з бухгалтерським обліком і аудитом;</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в) консультаційні послуги для адміністрації;</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г) консультаційні послуги в області оподатковування й ін..</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На розвиток аудита вплинули багато інших установ, асоціації й інститутів. Кожний з них був створений для виконання визначених задач, у них маються дуже різні підходи до аудиторської діяльності.</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Однієї з найважливіших, мабуть, варто назвати Комісію з цінних паперів і біржових операцій (Securities and Exchange Commission SЕС), що відповідає за розвиток і стійкість фінансового ринку. Крім</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того</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у</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США</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існує</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Головна</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служба</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обліку</w:t>
      </w:r>
      <w:r w:rsidRPr="009370F2">
        <w:rPr>
          <w:rFonts w:ascii="Times New Roman" w:hAnsi="Times New Roman" w:cs="Times New Roman"/>
          <w:sz w:val="28"/>
          <w:szCs w:val="28"/>
          <w:lang w:val="en-US"/>
        </w:rPr>
        <w:t xml:space="preserve">- (The United States General Accounting Office, </w:t>
      </w:r>
      <w:r w:rsidRPr="009370F2">
        <w:rPr>
          <w:rFonts w:ascii="Times New Roman" w:hAnsi="Times New Roman" w:cs="Times New Roman"/>
          <w:sz w:val="28"/>
          <w:szCs w:val="28"/>
        </w:rPr>
        <w:t>надалі</w:t>
      </w:r>
      <w:r w:rsidRPr="009370F2">
        <w:rPr>
          <w:rFonts w:ascii="Times New Roman" w:hAnsi="Times New Roman" w:cs="Times New Roman"/>
          <w:sz w:val="28"/>
          <w:szCs w:val="28"/>
          <w:lang w:val="en-US"/>
        </w:rPr>
        <w:t xml:space="preserve"> - G</w:t>
      </w:r>
      <w:r w:rsidRPr="009370F2">
        <w:rPr>
          <w:rFonts w:ascii="Times New Roman" w:hAnsi="Times New Roman" w:cs="Times New Roman"/>
          <w:sz w:val="28"/>
          <w:szCs w:val="28"/>
        </w:rPr>
        <w:t>АО</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Це позавідомча служба законодавчої галузі федерального уряду. GАО відповідальна тільки перед Конгресом США. Її очолює головний контролер, що і звітує перед конгресом. Основний обов'язок аудиторського персоналу GАО виконувати функцію засвідчення аудиторів саме для конгресу.</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Різні урядові заклади США періодично надають для конгресу визначені види фінансової інформації (у тому числі і про витрату бюджетних коштів, виконанні урядових замовлень). Велика частина підготовленої ними інформації піддається аудиторській перевірці фахівцями GАО перед її представленням конгресу. Оскільки витрати і доходи урядових закладів визначаються законодавчими актами, то основний зміст цих аудитів - не традиційний аудит завершеної бухгалтерської звітності, а аудит на відповідність. Інші обов'язки аудиторів GАО в принципі такі ж, як і у фахівців незалежних аудиторських фірм..</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Крім перерахованих організацій, що поєднують аудиторів у США, варто назвати такі, як:</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1) Американська асоціація бухгалтерів (А</w:t>
      </w:r>
      <w:r w:rsidRPr="009370F2">
        <w:rPr>
          <w:rFonts w:ascii="Times New Roman" w:hAnsi="Times New Roman" w:cs="Times New Roman"/>
          <w:sz w:val="28"/>
          <w:szCs w:val="28"/>
          <w:lang w:val="en-US"/>
        </w:rPr>
        <w:t>m</w:t>
      </w:r>
      <w:r w:rsidRPr="009370F2">
        <w:rPr>
          <w:rFonts w:ascii="Times New Roman" w:hAnsi="Times New Roman" w:cs="Times New Roman"/>
          <w:sz w:val="28"/>
          <w:szCs w:val="28"/>
        </w:rPr>
        <w:t>еrісаn Accounting Association - ААА), що поєднує головним чином викладачів бухгалтерського обліку, аудита і фінансового аналізу;</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lang w:val="en-US"/>
        </w:rPr>
      </w:pPr>
      <w:r w:rsidRPr="009370F2">
        <w:rPr>
          <w:rFonts w:ascii="Times New Roman" w:hAnsi="Times New Roman" w:cs="Times New Roman"/>
          <w:sz w:val="28"/>
          <w:szCs w:val="28"/>
          <w:lang w:val="en-US"/>
        </w:rPr>
        <w:t xml:space="preserve">2) </w:t>
      </w:r>
      <w:r w:rsidRPr="009370F2">
        <w:rPr>
          <w:rFonts w:ascii="Times New Roman" w:hAnsi="Times New Roman" w:cs="Times New Roman"/>
          <w:sz w:val="28"/>
          <w:szCs w:val="28"/>
        </w:rPr>
        <w:t>Національна</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асоціація</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бухгалтерів</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США</w:t>
      </w:r>
      <w:r w:rsidRPr="009370F2">
        <w:rPr>
          <w:rFonts w:ascii="Times New Roman" w:hAnsi="Times New Roman" w:cs="Times New Roman"/>
          <w:sz w:val="28"/>
          <w:szCs w:val="28"/>
          <w:lang w:val="en-US"/>
        </w:rPr>
        <w:t xml:space="preserve"> (National Association of Accountants - N</w:t>
      </w:r>
      <w:r w:rsidRPr="009370F2">
        <w:rPr>
          <w:rFonts w:ascii="Times New Roman" w:hAnsi="Times New Roman" w:cs="Times New Roman"/>
          <w:sz w:val="28"/>
          <w:szCs w:val="28"/>
        </w:rPr>
        <w:t>АА</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Це</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позавідомча</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асоціація</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бухгалтерів</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що</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працює</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в</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різних</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галузях</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матеріального</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виробництва</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неприбуткових</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підприємствах</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банках</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страхових</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компаніях</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і</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ін</w:t>
      </w:r>
      <w:r w:rsidRPr="009370F2">
        <w:rPr>
          <w:rFonts w:ascii="Times New Roman" w:hAnsi="Times New Roman" w:cs="Times New Roman"/>
          <w:sz w:val="28"/>
          <w:szCs w:val="28"/>
          <w:lang w:val="en-US"/>
        </w:rPr>
        <w:t>.;</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lang w:val="en-US"/>
        </w:rPr>
      </w:pPr>
      <w:r w:rsidRPr="009370F2">
        <w:rPr>
          <w:rFonts w:ascii="Times New Roman" w:hAnsi="Times New Roman" w:cs="Times New Roman"/>
          <w:sz w:val="28"/>
          <w:szCs w:val="28"/>
          <w:lang w:val="en-US"/>
        </w:rPr>
        <w:t xml:space="preserve">3) </w:t>
      </w:r>
      <w:r w:rsidRPr="009370F2">
        <w:rPr>
          <w:rFonts w:ascii="Times New Roman" w:hAnsi="Times New Roman" w:cs="Times New Roman"/>
          <w:sz w:val="28"/>
          <w:szCs w:val="28"/>
        </w:rPr>
        <w:t>Інститут</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фінансових</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працівників</w:t>
      </w:r>
      <w:r w:rsidRPr="009370F2">
        <w:rPr>
          <w:rFonts w:ascii="Times New Roman" w:hAnsi="Times New Roman" w:cs="Times New Roman"/>
          <w:sz w:val="28"/>
          <w:szCs w:val="28"/>
          <w:lang w:val="en-US"/>
        </w:rPr>
        <w:t xml:space="preserve"> (Financial Executives Institut -FEI), </w:t>
      </w:r>
      <w:r w:rsidRPr="009370F2">
        <w:rPr>
          <w:rFonts w:ascii="Times New Roman" w:hAnsi="Times New Roman" w:cs="Times New Roman"/>
          <w:sz w:val="28"/>
          <w:szCs w:val="28"/>
        </w:rPr>
        <w:t>у</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якому</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об</w:t>
      </w:r>
      <w:r w:rsidRPr="009370F2">
        <w:rPr>
          <w:rFonts w:ascii="Times New Roman" w:hAnsi="Times New Roman" w:cs="Times New Roman"/>
          <w:sz w:val="28"/>
          <w:szCs w:val="28"/>
          <w:lang w:val="en-US"/>
        </w:rPr>
        <w:t>'</w:t>
      </w:r>
      <w:r w:rsidRPr="009370F2">
        <w:rPr>
          <w:rFonts w:ascii="Times New Roman" w:hAnsi="Times New Roman" w:cs="Times New Roman"/>
          <w:sz w:val="28"/>
          <w:szCs w:val="28"/>
        </w:rPr>
        <w:t>єднані</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головним</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чином</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фінансові</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директори</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і</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головні</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бухгалтери</w:t>
      </w:r>
      <w:r w:rsidRPr="009370F2">
        <w:rPr>
          <w:rFonts w:ascii="Times New Roman" w:hAnsi="Times New Roman" w:cs="Times New Roman"/>
          <w:sz w:val="28"/>
          <w:szCs w:val="28"/>
          <w:lang w:val="en-US"/>
        </w:rPr>
        <w:t>;</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lang w:val="en-US"/>
        </w:rPr>
        <w:t xml:space="preserve">4) </w:t>
      </w:r>
      <w:r w:rsidRPr="009370F2">
        <w:rPr>
          <w:rFonts w:ascii="Times New Roman" w:hAnsi="Times New Roman" w:cs="Times New Roman"/>
          <w:sz w:val="28"/>
          <w:szCs w:val="28"/>
        </w:rPr>
        <w:t>Асоціація</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бухгалтерів</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державних</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установ</w:t>
      </w:r>
      <w:r w:rsidRPr="009370F2">
        <w:rPr>
          <w:rFonts w:ascii="Times New Roman" w:hAnsi="Times New Roman" w:cs="Times New Roman"/>
          <w:sz w:val="28"/>
          <w:szCs w:val="28"/>
          <w:lang w:val="en-US"/>
        </w:rPr>
        <w:t xml:space="preserve"> (Association of Government Accountants - </w:t>
      </w:r>
      <w:r w:rsidRPr="009370F2">
        <w:rPr>
          <w:rFonts w:ascii="Times New Roman" w:hAnsi="Times New Roman" w:cs="Times New Roman"/>
          <w:sz w:val="28"/>
          <w:szCs w:val="28"/>
        </w:rPr>
        <w:t>А</w:t>
      </w:r>
      <w:r w:rsidRPr="009370F2">
        <w:rPr>
          <w:rFonts w:ascii="Times New Roman" w:hAnsi="Times New Roman" w:cs="Times New Roman"/>
          <w:sz w:val="28"/>
          <w:szCs w:val="28"/>
          <w:lang w:val="en-US"/>
        </w:rPr>
        <w:t>G</w:t>
      </w:r>
      <w:r w:rsidRPr="009370F2">
        <w:rPr>
          <w:rFonts w:ascii="Times New Roman" w:hAnsi="Times New Roman" w:cs="Times New Roman"/>
          <w:sz w:val="28"/>
          <w:szCs w:val="28"/>
        </w:rPr>
        <w:t>А</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У цій асоціації складаються бухгалтери державних (федеральних, рідше муніципальних) установ, служб і агентств;</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5) Асоціація фахівців з комп'ютерного аудиту (EDP Auditors Association) і ін.</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Широко відомі також основні організації, що поєднують присяжних бухгалтерів у Великобританії:</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lang w:val="en-US"/>
        </w:rPr>
      </w:pPr>
      <w:r w:rsidRPr="009370F2">
        <w:rPr>
          <w:rFonts w:ascii="Times New Roman" w:hAnsi="Times New Roman" w:cs="Times New Roman"/>
          <w:sz w:val="28"/>
          <w:szCs w:val="28"/>
          <w:lang w:val="en-US"/>
        </w:rPr>
        <w:t xml:space="preserve">1) </w:t>
      </w:r>
      <w:r w:rsidRPr="009370F2">
        <w:rPr>
          <w:rFonts w:ascii="Times New Roman" w:hAnsi="Times New Roman" w:cs="Times New Roman"/>
          <w:sz w:val="28"/>
          <w:szCs w:val="28"/>
        </w:rPr>
        <w:t>Інститут</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присяжних</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бухгалтерів</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Англії</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й</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Уельсу</w:t>
      </w:r>
      <w:r w:rsidRPr="009370F2">
        <w:rPr>
          <w:rFonts w:ascii="Times New Roman" w:hAnsi="Times New Roman" w:cs="Times New Roman"/>
          <w:sz w:val="28"/>
          <w:szCs w:val="28"/>
          <w:lang w:val="en-US"/>
        </w:rPr>
        <w:t xml:space="preserve"> (The Institute of Chartered Accountants in England and  Wales – ICAEW </w:t>
      </w:r>
      <w:r w:rsidRPr="009370F2">
        <w:rPr>
          <w:rFonts w:ascii="Times New Roman" w:hAnsi="Times New Roman" w:cs="Times New Roman"/>
          <w:sz w:val="28"/>
          <w:szCs w:val="28"/>
        </w:rPr>
        <w:t>чи</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АСА</w:t>
      </w:r>
      <w:r w:rsidRPr="009370F2">
        <w:rPr>
          <w:rFonts w:ascii="Times New Roman" w:hAnsi="Times New Roman" w:cs="Times New Roman"/>
          <w:sz w:val="28"/>
          <w:szCs w:val="28"/>
          <w:lang w:val="en-US"/>
        </w:rPr>
        <w:t>, FCA);</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lang w:val="en-US"/>
        </w:rPr>
      </w:pPr>
      <w:r w:rsidRPr="009370F2">
        <w:rPr>
          <w:rFonts w:ascii="Times New Roman" w:hAnsi="Times New Roman" w:cs="Times New Roman"/>
          <w:sz w:val="28"/>
          <w:szCs w:val="28"/>
          <w:lang w:val="en-US"/>
        </w:rPr>
        <w:lastRenderedPageBreak/>
        <w:t xml:space="preserve">2) </w:t>
      </w:r>
      <w:r w:rsidRPr="009370F2">
        <w:rPr>
          <w:rFonts w:ascii="Times New Roman" w:hAnsi="Times New Roman" w:cs="Times New Roman"/>
          <w:sz w:val="28"/>
          <w:szCs w:val="28"/>
        </w:rPr>
        <w:t>Суспільна</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асоціація</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дипломованих</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бухгалтерів</w:t>
      </w:r>
      <w:r w:rsidRPr="009370F2">
        <w:rPr>
          <w:rFonts w:ascii="Times New Roman" w:hAnsi="Times New Roman" w:cs="Times New Roman"/>
          <w:sz w:val="28"/>
          <w:szCs w:val="28"/>
          <w:lang w:val="en-US"/>
        </w:rPr>
        <w:t xml:space="preserve"> (The Chartered Association of Certified Accountants - </w:t>
      </w:r>
      <w:r w:rsidRPr="009370F2">
        <w:rPr>
          <w:rFonts w:ascii="Times New Roman" w:hAnsi="Times New Roman" w:cs="Times New Roman"/>
          <w:sz w:val="28"/>
          <w:szCs w:val="28"/>
        </w:rPr>
        <w:t>САСА</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чи</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АСА</w:t>
      </w:r>
      <w:r w:rsidRPr="009370F2">
        <w:rPr>
          <w:rFonts w:ascii="Times New Roman" w:hAnsi="Times New Roman" w:cs="Times New Roman"/>
          <w:sz w:val="28"/>
          <w:szCs w:val="28"/>
          <w:lang w:val="en-US"/>
        </w:rPr>
        <w:t>, F</w:t>
      </w:r>
      <w:r w:rsidRPr="009370F2">
        <w:rPr>
          <w:rFonts w:ascii="Times New Roman" w:hAnsi="Times New Roman" w:cs="Times New Roman"/>
          <w:sz w:val="28"/>
          <w:szCs w:val="28"/>
        </w:rPr>
        <w:t>ССА</w:t>
      </w:r>
      <w:r w:rsidRPr="009370F2">
        <w:rPr>
          <w:rFonts w:ascii="Times New Roman" w:hAnsi="Times New Roman" w:cs="Times New Roman"/>
          <w:sz w:val="28"/>
          <w:szCs w:val="28"/>
          <w:lang w:val="en-US"/>
        </w:rPr>
        <w:t>);</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lang w:val="en-US"/>
        </w:rPr>
      </w:pPr>
      <w:r w:rsidRPr="009370F2">
        <w:rPr>
          <w:rFonts w:ascii="Times New Roman" w:hAnsi="Times New Roman" w:cs="Times New Roman"/>
          <w:sz w:val="28"/>
          <w:szCs w:val="28"/>
          <w:lang w:val="en-US"/>
        </w:rPr>
        <w:t xml:space="preserve">3) </w:t>
      </w:r>
      <w:r w:rsidRPr="009370F2">
        <w:rPr>
          <w:rFonts w:ascii="Times New Roman" w:hAnsi="Times New Roman" w:cs="Times New Roman"/>
          <w:sz w:val="28"/>
          <w:szCs w:val="28"/>
        </w:rPr>
        <w:t>Суспільний</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інститут</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бухгалтерів</w:t>
      </w:r>
      <w:r w:rsidRPr="009370F2">
        <w:rPr>
          <w:rFonts w:ascii="Times New Roman" w:hAnsi="Times New Roman" w:cs="Times New Roman"/>
          <w:sz w:val="28"/>
          <w:szCs w:val="28"/>
          <w:lang w:val="en-US"/>
        </w:rPr>
        <w:t>-</w:t>
      </w:r>
      <w:r w:rsidRPr="009370F2">
        <w:rPr>
          <w:rFonts w:ascii="Times New Roman" w:hAnsi="Times New Roman" w:cs="Times New Roman"/>
          <w:sz w:val="28"/>
          <w:szCs w:val="28"/>
        </w:rPr>
        <w:t>аналітиків</w:t>
      </w:r>
      <w:r w:rsidRPr="009370F2">
        <w:rPr>
          <w:rFonts w:ascii="Times New Roman" w:hAnsi="Times New Roman" w:cs="Times New Roman"/>
          <w:sz w:val="28"/>
          <w:szCs w:val="28"/>
          <w:lang w:val="en-US"/>
        </w:rPr>
        <w:t xml:space="preserve"> (The Chartered Institute of Management Accountants  - </w:t>
      </w:r>
      <w:r w:rsidRPr="009370F2">
        <w:rPr>
          <w:rFonts w:ascii="Times New Roman" w:hAnsi="Times New Roman" w:cs="Times New Roman"/>
          <w:sz w:val="28"/>
          <w:szCs w:val="28"/>
        </w:rPr>
        <w:t>СІМА</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чи</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АСМА</w:t>
      </w:r>
      <w:r w:rsidRPr="009370F2">
        <w:rPr>
          <w:rFonts w:ascii="Times New Roman" w:hAnsi="Times New Roman" w:cs="Times New Roman"/>
          <w:sz w:val="28"/>
          <w:szCs w:val="28"/>
          <w:lang w:val="en-US"/>
        </w:rPr>
        <w:t>, F</w:t>
      </w:r>
      <w:r w:rsidRPr="009370F2">
        <w:rPr>
          <w:rFonts w:ascii="Times New Roman" w:hAnsi="Times New Roman" w:cs="Times New Roman"/>
          <w:sz w:val="28"/>
          <w:szCs w:val="28"/>
        </w:rPr>
        <w:t>СМА</w:t>
      </w:r>
      <w:r w:rsidRPr="009370F2">
        <w:rPr>
          <w:rFonts w:ascii="Times New Roman" w:hAnsi="Times New Roman" w:cs="Times New Roman"/>
          <w:sz w:val="28"/>
          <w:szCs w:val="28"/>
          <w:lang w:val="en-US"/>
        </w:rPr>
        <w:t>);</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lang w:val="en-US"/>
        </w:rPr>
      </w:pPr>
      <w:r w:rsidRPr="009370F2">
        <w:rPr>
          <w:rFonts w:ascii="Times New Roman" w:hAnsi="Times New Roman" w:cs="Times New Roman"/>
          <w:sz w:val="28"/>
          <w:szCs w:val="28"/>
          <w:lang w:val="en-US"/>
        </w:rPr>
        <w:t xml:space="preserve">4) </w:t>
      </w:r>
      <w:r w:rsidRPr="009370F2">
        <w:rPr>
          <w:rFonts w:ascii="Times New Roman" w:hAnsi="Times New Roman" w:cs="Times New Roman"/>
          <w:sz w:val="28"/>
          <w:szCs w:val="28"/>
        </w:rPr>
        <w:t>Інститут</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присяжних</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бухгалтерів</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Шотландії</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Т</w:t>
      </w:r>
      <w:r w:rsidRPr="009370F2">
        <w:rPr>
          <w:rFonts w:ascii="Times New Roman" w:hAnsi="Times New Roman" w:cs="Times New Roman"/>
          <w:sz w:val="28"/>
          <w:szCs w:val="28"/>
          <w:lang w:val="en-US"/>
        </w:rPr>
        <w:t>h</w:t>
      </w:r>
      <w:r w:rsidRPr="009370F2">
        <w:rPr>
          <w:rFonts w:ascii="Times New Roman" w:hAnsi="Times New Roman" w:cs="Times New Roman"/>
          <w:sz w:val="28"/>
          <w:szCs w:val="28"/>
        </w:rPr>
        <w:t>е</w:t>
      </w:r>
      <w:r w:rsidRPr="009370F2">
        <w:rPr>
          <w:rFonts w:ascii="Times New Roman" w:hAnsi="Times New Roman" w:cs="Times New Roman"/>
          <w:sz w:val="28"/>
          <w:szCs w:val="28"/>
          <w:lang w:val="en-US"/>
        </w:rPr>
        <w:t xml:space="preserve"> Institute of Chartered Accountants of Scotland -ICAS </w:t>
      </w:r>
      <w:r w:rsidRPr="009370F2">
        <w:rPr>
          <w:rFonts w:ascii="Times New Roman" w:hAnsi="Times New Roman" w:cs="Times New Roman"/>
          <w:sz w:val="28"/>
          <w:szCs w:val="28"/>
        </w:rPr>
        <w:t>чи</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СА</w:t>
      </w:r>
      <w:r w:rsidRPr="009370F2">
        <w:rPr>
          <w:rFonts w:ascii="Times New Roman" w:hAnsi="Times New Roman" w:cs="Times New Roman"/>
          <w:sz w:val="28"/>
          <w:szCs w:val="28"/>
          <w:lang w:val="en-US"/>
        </w:rPr>
        <w:t>);</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lang w:val="en-US"/>
        </w:rPr>
      </w:pPr>
      <w:r w:rsidRPr="009370F2">
        <w:rPr>
          <w:rFonts w:ascii="Times New Roman" w:hAnsi="Times New Roman" w:cs="Times New Roman"/>
          <w:sz w:val="28"/>
          <w:szCs w:val="28"/>
          <w:lang w:val="en-US"/>
        </w:rPr>
        <w:t xml:space="preserve">5) </w:t>
      </w:r>
      <w:r w:rsidRPr="009370F2">
        <w:rPr>
          <w:rFonts w:ascii="Times New Roman" w:hAnsi="Times New Roman" w:cs="Times New Roman"/>
          <w:sz w:val="28"/>
          <w:szCs w:val="28"/>
        </w:rPr>
        <w:t>Суспільний</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інститут</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національних</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фінансів</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і</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бухгалтерського</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обліку</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Т</w:t>
      </w:r>
      <w:r w:rsidRPr="009370F2">
        <w:rPr>
          <w:rFonts w:ascii="Times New Roman" w:hAnsi="Times New Roman" w:cs="Times New Roman"/>
          <w:sz w:val="28"/>
          <w:szCs w:val="28"/>
          <w:lang w:val="en-US"/>
        </w:rPr>
        <w:t>h</w:t>
      </w:r>
      <w:r w:rsidRPr="009370F2">
        <w:rPr>
          <w:rFonts w:ascii="Times New Roman" w:hAnsi="Times New Roman" w:cs="Times New Roman"/>
          <w:sz w:val="28"/>
          <w:szCs w:val="28"/>
        </w:rPr>
        <w:t>е</w:t>
      </w:r>
      <w:r w:rsidRPr="009370F2">
        <w:rPr>
          <w:rFonts w:ascii="Times New Roman" w:hAnsi="Times New Roman" w:cs="Times New Roman"/>
          <w:sz w:val="28"/>
          <w:szCs w:val="28"/>
          <w:lang w:val="en-US"/>
        </w:rPr>
        <w:t xml:space="preserve"> Chartered Institute of Public Finance and Accountancy –CIPFA </w:t>
      </w:r>
      <w:r w:rsidRPr="009370F2">
        <w:rPr>
          <w:rFonts w:ascii="Times New Roman" w:hAnsi="Times New Roman" w:cs="Times New Roman"/>
          <w:sz w:val="28"/>
          <w:szCs w:val="28"/>
        </w:rPr>
        <w:t>чи</w:t>
      </w:r>
      <w:r w:rsidRPr="009370F2">
        <w:rPr>
          <w:rFonts w:ascii="Times New Roman" w:hAnsi="Times New Roman" w:cs="Times New Roman"/>
          <w:sz w:val="28"/>
          <w:szCs w:val="28"/>
          <w:lang w:val="en-US"/>
        </w:rPr>
        <w:t xml:space="preserve"> IPFA);</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lang w:val="en-US"/>
        </w:rPr>
      </w:pPr>
      <w:r w:rsidRPr="009370F2">
        <w:rPr>
          <w:rFonts w:ascii="Times New Roman" w:hAnsi="Times New Roman" w:cs="Times New Roman"/>
          <w:sz w:val="28"/>
          <w:szCs w:val="28"/>
          <w:lang w:val="en-US"/>
        </w:rPr>
        <w:t xml:space="preserve">6) </w:t>
      </w:r>
      <w:r w:rsidRPr="009370F2">
        <w:rPr>
          <w:rFonts w:ascii="Times New Roman" w:hAnsi="Times New Roman" w:cs="Times New Roman"/>
          <w:sz w:val="28"/>
          <w:szCs w:val="28"/>
        </w:rPr>
        <w:t>Інститут</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присяжних</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бухгалтерів</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Ірландії</w:t>
      </w:r>
      <w:r w:rsidRPr="009370F2">
        <w:rPr>
          <w:rFonts w:ascii="Times New Roman" w:hAnsi="Times New Roman" w:cs="Times New Roman"/>
          <w:sz w:val="28"/>
          <w:szCs w:val="28"/>
          <w:lang w:val="en-US"/>
        </w:rPr>
        <w:t xml:space="preserve"> (The Institute of Chartered Accountants of Ireland </w:t>
      </w:r>
      <w:r w:rsidRPr="009370F2">
        <w:rPr>
          <w:rFonts w:ascii="Times New Roman" w:hAnsi="Times New Roman" w:cs="Times New Roman"/>
          <w:sz w:val="28"/>
          <w:szCs w:val="28"/>
        </w:rPr>
        <w:t>ІСАІ</w:t>
      </w: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чи</w:t>
      </w:r>
      <w:r w:rsidRPr="009370F2">
        <w:rPr>
          <w:rFonts w:ascii="Times New Roman" w:hAnsi="Times New Roman" w:cs="Times New Roman"/>
          <w:sz w:val="28"/>
          <w:szCs w:val="28"/>
          <w:lang w:val="en-US"/>
        </w:rPr>
        <w:t xml:space="preserve"> ACA, FCA).</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lang w:val="en-US"/>
        </w:rPr>
        <w:t xml:space="preserve">            </w:t>
      </w:r>
      <w:r w:rsidRPr="009370F2">
        <w:rPr>
          <w:rFonts w:ascii="Times New Roman" w:hAnsi="Times New Roman" w:cs="Times New Roman"/>
          <w:sz w:val="28"/>
          <w:szCs w:val="28"/>
        </w:rPr>
        <w:t>У Китаї, що раніш нашої країни встав на шлях ринкових перетворень, ще в 1982 р. була створена Аудиторська адміністрація КНР. Крім того, під програму розвитку аудита Китай одержав і використовував 180 млн дол. І отут дійсно прислухаєшся до думки Збигнєва Бжезинского: "Китайська модель реформ виразно довела, що вона більш успішна, чим радянський варіант перебудови" .</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Робота зовнішніх (незалежних) аудиторів багато в чому спирається на результати роботи аудиторів внутрішніх (більш докладно це розглянуто в параграфі 1.8 дійсної глави). У США професійна організація внутрішніх аудиторів була створена в 1941 р. і одержала назву Інституту внутрішніх аудиторів, що незабаром прийняла девіз: прогрес через партнерство. На початку 70-х рр. інститут переніс свій міжнародний центр у штат Флорида. Свою діяльність зазначений інститут будує на базі:</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а) загальних професійних знань внутрішніх аудиторів;</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б) програми безупинного професійного розвитку;</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в) економічного кодексу;</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г) професійних норм;</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д) програми сертифікації.</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Така організація внутрішніх аудиторів була викликана необхідністю об'єднати їхні розрізнені зусилля по захисту своїх інтересів, а також по подальшому розвитку професійної майстерності, підвищенню ефективності діяльності. Інститут координує і регулює діяльність внутрішніх аудиторів, забезпечує загальноосвітню діяльність і розробляє норми даної професійної практики. Він постійно розширює свої функції і служби внутрішніх аудиторів.</w:t>
      </w:r>
    </w:p>
    <w:p w:rsidR="009370F2" w:rsidRPr="009370F2" w:rsidRDefault="009370F2" w:rsidP="009370F2">
      <w:pPr>
        <w:spacing w:before="180"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Інститут визнаний авторитетом у професійному світі внутрішніх аудиторів. Він нараховує десятки тисяч членів, що працюють більш ніж у 100 країнах. Крім відділень інституту в США маються національні інститути того ж профілю в Австралії, КНР, Індії, Ізраїлі, Японії, Малайзії, Новій Зеландії, Південній Африці, Великобританії і Північній Ірландії.</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p>
    <w:p w:rsid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lang w:val="uk-UA"/>
        </w:rPr>
      </w:pP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lang w:val="uk-UA"/>
        </w:rPr>
      </w:pP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p>
    <w:p w:rsidR="009370F2" w:rsidRPr="009370F2" w:rsidRDefault="009370F2" w:rsidP="009370F2">
      <w:pPr>
        <w:spacing w:before="100" w:beforeAutospacing="1" w:after="100" w:afterAutospacing="1" w:line="240" w:lineRule="auto"/>
        <w:ind w:left="720"/>
        <w:contextualSpacing/>
        <w:jc w:val="center"/>
        <w:rPr>
          <w:rFonts w:ascii="Times New Roman" w:hAnsi="Times New Roman" w:cs="Times New Roman"/>
          <w:b/>
          <w:i/>
          <w:sz w:val="36"/>
          <w:szCs w:val="28"/>
          <w:u w:val="single"/>
          <w:lang w:val="uk-UA"/>
        </w:rPr>
      </w:pPr>
      <w:r w:rsidRPr="009370F2">
        <w:rPr>
          <w:rFonts w:ascii="Times New Roman" w:hAnsi="Times New Roman" w:cs="Times New Roman"/>
          <w:b/>
          <w:i/>
          <w:sz w:val="36"/>
          <w:szCs w:val="28"/>
          <w:u w:val="single"/>
        </w:rPr>
        <w:t>Тема 8:  Зміст міжнародних стандартів</w:t>
      </w:r>
      <w:r w:rsidRPr="009370F2">
        <w:rPr>
          <w:rFonts w:ascii="Times New Roman" w:hAnsi="Times New Roman" w:cs="Times New Roman"/>
          <w:b/>
          <w:i/>
          <w:sz w:val="36"/>
          <w:szCs w:val="28"/>
          <w:u w:val="single"/>
          <w:lang w:val="uk-UA"/>
        </w:rPr>
        <w:t>.</w:t>
      </w:r>
    </w:p>
    <w:p w:rsidR="009370F2" w:rsidRPr="009370F2" w:rsidRDefault="009370F2" w:rsidP="009370F2">
      <w:pPr>
        <w:spacing w:before="100" w:beforeAutospacing="1" w:after="100" w:afterAutospacing="1" w:line="240" w:lineRule="auto"/>
        <w:ind w:left="720"/>
        <w:contextualSpacing/>
        <w:jc w:val="both"/>
        <w:rPr>
          <w:rFonts w:ascii="Times New Roman" w:hAnsi="Times New Roman" w:cs="Times New Roman"/>
          <w:b/>
          <w:sz w:val="28"/>
          <w:szCs w:val="28"/>
          <w:lang w:val="uk-UA"/>
        </w:rPr>
      </w:pP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Міжнародні стандарти використовуються в багатьох країнах по-різному. В одних країнах (</w:t>
      </w:r>
      <w:hyperlink r:id="rId156" w:tooltip="Австралія" w:history="1">
        <w:r w:rsidRPr="009370F2">
          <w:rPr>
            <w:rFonts w:ascii="Times New Roman" w:hAnsi="Times New Roman" w:cs="Times New Roman"/>
            <w:sz w:val="28"/>
            <w:szCs w:val="28"/>
          </w:rPr>
          <w:t>Австралія</w:t>
        </w:r>
      </w:hyperlink>
      <w:r w:rsidRPr="009370F2">
        <w:rPr>
          <w:rFonts w:ascii="Times New Roman" w:hAnsi="Times New Roman" w:cs="Times New Roman"/>
          <w:sz w:val="28"/>
          <w:szCs w:val="28"/>
        </w:rPr>
        <w:t xml:space="preserve">, Бразилія, </w:t>
      </w:r>
      <w:hyperlink r:id="rId157" w:tooltip="Індія" w:history="1">
        <w:r w:rsidRPr="009370F2">
          <w:rPr>
            <w:rFonts w:ascii="Times New Roman" w:hAnsi="Times New Roman" w:cs="Times New Roman"/>
            <w:sz w:val="28"/>
            <w:szCs w:val="28"/>
          </w:rPr>
          <w:t>Індія</w:t>
        </w:r>
      </w:hyperlink>
      <w:r w:rsidRPr="009370F2">
        <w:rPr>
          <w:rFonts w:ascii="Times New Roman" w:hAnsi="Times New Roman" w:cs="Times New Roman"/>
          <w:sz w:val="28"/>
          <w:szCs w:val="28"/>
        </w:rPr>
        <w:t>) міжнародні стандарти виступають в якості бази для розробки національних стандартів. В інших країнах, не розробляють власні стандарти аудиту (</w:t>
      </w:r>
      <w:hyperlink r:id="rId158" w:tooltip="Кіпр" w:history="1">
        <w:r w:rsidRPr="009370F2">
          <w:rPr>
            <w:rFonts w:ascii="Times New Roman" w:hAnsi="Times New Roman" w:cs="Times New Roman"/>
            <w:sz w:val="28"/>
            <w:szCs w:val="28"/>
          </w:rPr>
          <w:t>Кіпр</w:t>
        </w:r>
      </w:hyperlink>
      <w:r w:rsidRPr="009370F2">
        <w:rPr>
          <w:rFonts w:ascii="Times New Roman" w:hAnsi="Times New Roman" w:cs="Times New Roman"/>
          <w:sz w:val="28"/>
          <w:szCs w:val="28"/>
        </w:rPr>
        <w:t xml:space="preserve">, </w:t>
      </w:r>
      <w:hyperlink r:id="rId159" w:tooltip="Малайзія" w:history="1">
        <w:r w:rsidRPr="009370F2">
          <w:rPr>
            <w:rFonts w:ascii="Times New Roman" w:hAnsi="Times New Roman" w:cs="Times New Roman"/>
            <w:sz w:val="28"/>
            <w:szCs w:val="28"/>
          </w:rPr>
          <w:t>Малайзія</w:t>
        </w:r>
      </w:hyperlink>
      <w:r w:rsidRPr="009370F2">
        <w:rPr>
          <w:rFonts w:ascii="Times New Roman" w:hAnsi="Times New Roman" w:cs="Times New Roman"/>
          <w:sz w:val="28"/>
          <w:szCs w:val="28"/>
        </w:rPr>
        <w:t xml:space="preserve">, </w:t>
      </w:r>
      <w:hyperlink r:id="rId160" w:tooltip="Нігерія" w:history="1">
        <w:r w:rsidRPr="009370F2">
          <w:rPr>
            <w:rFonts w:ascii="Times New Roman" w:hAnsi="Times New Roman" w:cs="Times New Roman"/>
            <w:sz w:val="28"/>
            <w:szCs w:val="28"/>
          </w:rPr>
          <w:t>Нігерія</w:t>
        </w:r>
      </w:hyperlink>
      <w:r w:rsidRPr="009370F2">
        <w:rPr>
          <w:rFonts w:ascii="Times New Roman" w:hAnsi="Times New Roman" w:cs="Times New Roman"/>
          <w:sz w:val="28"/>
          <w:szCs w:val="28"/>
        </w:rPr>
        <w:t xml:space="preserve">, </w:t>
      </w:r>
      <w:hyperlink r:id="rId161" w:tooltip="Шрі-Ланка" w:history="1">
        <w:r w:rsidRPr="009370F2">
          <w:rPr>
            <w:rFonts w:ascii="Times New Roman" w:hAnsi="Times New Roman" w:cs="Times New Roman"/>
            <w:sz w:val="28"/>
            <w:szCs w:val="28"/>
          </w:rPr>
          <w:t>Шрі-Ланка</w:t>
        </w:r>
      </w:hyperlink>
      <w:r w:rsidRPr="009370F2">
        <w:rPr>
          <w:rFonts w:ascii="Times New Roman" w:hAnsi="Times New Roman" w:cs="Times New Roman"/>
          <w:sz w:val="28"/>
          <w:szCs w:val="28"/>
        </w:rPr>
        <w:t>), вони виступають в якості національних. У країнах з усталеною інститутом аудиту (</w:t>
      </w:r>
      <w:hyperlink r:id="rId162" w:tooltip="Канада" w:history="1">
        <w:r w:rsidRPr="009370F2">
          <w:rPr>
            <w:rFonts w:ascii="Times New Roman" w:hAnsi="Times New Roman" w:cs="Times New Roman"/>
            <w:sz w:val="28"/>
            <w:szCs w:val="28"/>
          </w:rPr>
          <w:t>Канада</w:t>
        </w:r>
      </w:hyperlink>
      <w:r w:rsidRPr="009370F2">
        <w:rPr>
          <w:rFonts w:ascii="Times New Roman" w:hAnsi="Times New Roman" w:cs="Times New Roman"/>
          <w:sz w:val="28"/>
          <w:szCs w:val="28"/>
        </w:rPr>
        <w:t xml:space="preserve">, </w:t>
      </w:r>
      <w:hyperlink r:id="rId163" w:tooltip="Великобританія" w:history="1">
        <w:r w:rsidRPr="009370F2">
          <w:rPr>
            <w:rFonts w:ascii="Times New Roman" w:hAnsi="Times New Roman" w:cs="Times New Roman"/>
            <w:sz w:val="28"/>
            <w:szCs w:val="28"/>
          </w:rPr>
          <w:t>Великобританія</w:t>
        </w:r>
      </w:hyperlink>
      <w:r w:rsidRPr="009370F2">
        <w:rPr>
          <w:rFonts w:ascii="Times New Roman" w:hAnsi="Times New Roman" w:cs="Times New Roman"/>
          <w:sz w:val="28"/>
          <w:szCs w:val="28"/>
        </w:rPr>
        <w:t xml:space="preserve">, </w:t>
      </w:r>
      <w:hyperlink r:id="rId164" w:tooltip="Ірландія" w:history="1">
        <w:r w:rsidRPr="009370F2">
          <w:rPr>
            <w:rFonts w:ascii="Times New Roman" w:hAnsi="Times New Roman" w:cs="Times New Roman"/>
            <w:sz w:val="28"/>
            <w:szCs w:val="28"/>
          </w:rPr>
          <w:t>Ірландія</w:t>
        </w:r>
      </w:hyperlink>
      <w:r w:rsidRPr="009370F2">
        <w:rPr>
          <w:rFonts w:ascii="Times New Roman" w:hAnsi="Times New Roman" w:cs="Times New Roman"/>
          <w:sz w:val="28"/>
          <w:szCs w:val="28"/>
        </w:rPr>
        <w:t xml:space="preserve">, США) положення МСА приймаються до відома професійними аудиторськими організаціями. Крім </w:t>
      </w:r>
      <w:hyperlink r:id="rId165" w:tooltip="Того" w:history="1">
        <w:r w:rsidRPr="009370F2">
          <w:rPr>
            <w:rFonts w:ascii="Times New Roman" w:hAnsi="Times New Roman" w:cs="Times New Roman"/>
            <w:sz w:val="28"/>
            <w:szCs w:val="28"/>
          </w:rPr>
          <w:t>того</w:t>
        </w:r>
      </w:hyperlink>
      <w:r w:rsidRPr="009370F2">
        <w:rPr>
          <w:rFonts w:ascii="Times New Roman" w:hAnsi="Times New Roman" w:cs="Times New Roman"/>
          <w:sz w:val="28"/>
          <w:szCs w:val="28"/>
        </w:rPr>
        <w:t xml:space="preserve">, міжнародні аудиторські об'єднання і організації застосовують МСА при проведенні аудиту фінансової звітності транснаціональних корпорацій.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У країнах, де існують національні стандарти, </w:t>
      </w:r>
      <w:hyperlink r:id="rId166" w:tooltip="Саме" w:history="1">
        <w:r w:rsidRPr="009370F2">
          <w:rPr>
            <w:rFonts w:ascii="Times New Roman" w:hAnsi="Times New Roman" w:cs="Times New Roman"/>
            <w:sz w:val="28"/>
            <w:szCs w:val="28"/>
          </w:rPr>
          <w:t>саме</w:t>
        </w:r>
      </w:hyperlink>
      <w:r w:rsidRPr="009370F2">
        <w:rPr>
          <w:rFonts w:ascii="Times New Roman" w:hAnsi="Times New Roman" w:cs="Times New Roman"/>
          <w:sz w:val="28"/>
          <w:szCs w:val="28"/>
        </w:rPr>
        <w:t xml:space="preserve"> останні відіграють вирішальну роль. </w:t>
      </w:r>
      <w:hyperlink r:id="rId167" w:tooltip="Міжнародні стандарти аудиту" w:history="1">
        <w:r w:rsidRPr="009370F2">
          <w:rPr>
            <w:rFonts w:ascii="Times New Roman" w:hAnsi="Times New Roman" w:cs="Times New Roman"/>
            <w:sz w:val="28"/>
            <w:szCs w:val="28"/>
          </w:rPr>
          <w:t>Міжнародні стандарти аудиту</w:t>
        </w:r>
      </w:hyperlink>
      <w:r w:rsidRPr="009370F2">
        <w:rPr>
          <w:rFonts w:ascii="Times New Roman" w:hAnsi="Times New Roman" w:cs="Times New Roman"/>
          <w:sz w:val="28"/>
          <w:szCs w:val="28"/>
        </w:rPr>
        <w:t xml:space="preserve"> не скасовують місцевих положень, що регулюють </w:t>
      </w:r>
      <w:hyperlink r:id="rId168" w:tooltip="Аудит" w:history="1">
        <w:r w:rsidRPr="009370F2">
          <w:rPr>
            <w:rFonts w:ascii="Times New Roman" w:hAnsi="Times New Roman" w:cs="Times New Roman"/>
            <w:sz w:val="28"/>
            <w:szCs w:val="28"/>
          </w:rPr>
          <w:t>аудит</w:t>
        </w:r>
      </w:hyperlink>
      <w:r w:rsidRPr="009370F2">
        <w:rPr>
          <w:rFonts w:ascii="Times New Roman" w:hAnsi="Times New Roman" w:cs="Times New Roman"/>
          <w:sz w:val="28"/>
          <w:szCs w:val="28"/>
        </w:rPr>
        <w:t xml:space="preserve"> фінансової або іншої інформації у кожній окремій країні. У тій мірі, в якій місцеві положення </w:t>
      </w:r>
      <w:hyperlink r:id="rId169" w:tooltip="Відповідь" w:history="1">
        <w:r w:rsidRPr="009370F2">
          <w:rPr>
            <w:rFonts w:ascii="Times New Roman" w:hAnsi="Times New Roman" w:cs="Times New Roman"/>
            <w:sz w:val="28"/>
            <w:szCs w:val="28"/>
          </w:rPr>
          <w:t>відповідають</w:t>
        </w:r>
      </w:hyperlink>
      <w:r w:rsidRPr="009370F2">
        <w:rPr>
          <w:rFonts w:ascii="Times New Roman" w:hAnsi="Times New Roman" w:cs="Times New Roman"/>
          <w:sz w:val="28"/>
          <w:szCs w:val="28"/>
        </w:rPr>
        <w:t xml:space="preserve"> МСА,</w:t>
      </w:r>
      <w:hyperlink r:id="rId170" w:tooltip="Аудит" w:history="1">
        <w:r w:rsidRPr="009370F2">
          <w:rPr>
            <w:rFonts w:ascii="Times New Roman" w:hAnsi="Times New Roman" w:cs="Times New Roman"/>
            <w:sz w:val="28"/>
            <w:szCs w:val="28"/>
          </w:rPr>
          <w:t xml:space="preserve"> аудит</w:t>
        </w:r>
      </w:hyperlink>
      <w:r w:rsidRPr="009370F2">
        <w:rPr>
          <w:rFonts w:ascii="Times New Roman" w:hAnsi="Times New Roman" w:cs="Times New Roman"/>
          <w:sz w:val="28"/>
          <w:szCs w:val="28"/>
        </w:rPr>
        <w:t xml:space="preserve">, проведений </w:t>
      </w:r>
      <w:hyperlink r:id="rId171" w:tooltip="Відповідь" w:history="1">
        <w:r w:rsidRPr="009370F2">
          <w:rPr>
            <w:rFonts w:ascii="Times New Roman" w:hAnsi="Times New Roman" w:cs="Times New Roman"/>
            <w:sz w:val="28"/>
            <w:szCs w:val="28"/>
          </w:rPr>
          <w:t>відповідно</w:t>
        </w:r>
      </w:hyperlink>
      <w:r w:rsidRPr="009370F2">
        <w:rPr>
          <w:rFonts w:ascii="Times New Roman" w:hAnsi="Times New Roman" w:cs="Times New Roman"/>
          <w:sz w:val="28"/>
          <w:szCs w:val="28"/>
        </w:rPr>
        <w:t xml:space="preserve"> до національних положень, </w:t>
      </w:r>
      <w:hyperlink r:id="rId172" w:tooltip="Автоматика" w:history="1">
        <w:r w:rsidRPr="009370F2">
          <w:rPr>
            <w:rFonts w:ascii="Times New Roman" w:hAnsi="Times New Roman" w:cs="Times New Roman"/>
            <w:sz w:val="28"/>
            <w:szCs w:val="28"/>
          </w:rPr>
          <w:t>автоматично</w:t>
        </w:r>
      </w:hyperlink>
      <w:r w:rsidRPr="009370F2">
        <w:rPr>
          <w:rFonts w:ascii="Times New Roman" w:hAnsi="Times New Roman" w:cs="Times New Roman"/>
          <w:sz w:val="28"/>
          <w:szCs w:val="28"/>
        </w:rPr>
        <w:t xml:space="preserve"> буде </w:t>
      </w:r>
      <w:hyperlink r:id="rId173" w:tooltip="Відповідь" w:history="1">
        <w:r w:rsidRPr="009370F2">
          <w:rPr>
            <w:rFonts w:ascii="Times New Roman" w:hAnsi="Times New Roman" w:cs="Times New Roman"/>
            <w:sz w:val="28"/>
            <w:szCs w:val="28"/>
          </w:rPr>
          <w:t>відповідати</w:t>
        </w:r>
      </w:hyperlink>
      <w:r w:rsidRPr="009370F2">
        <w:rPr>
          <w:rFonts w:ascii="Times New Roman" w:hAnsi="Times New Roman" w:cs="Times New Roman"/>
          <w:sz w:val="28"/>
          <w:szCs w:val="28"/>
        </w:rPr>
        <w:t xml:space="preserve"> аудиту, що ведуться </w:t>
      </w:r>
      <w:hyperlink r:id="rId174" w:tooltip="Відповідь" w:history="1">
        <w:r w:rsidRPr="009370F2">
          <w:rPr>
            <w:rFonts w:ascii="Times New Roman" w:hAnsi="Times New Roman" w:cs="Times New Roman"/>
            <w:sz w:val="28"/>
            <w:szCs w:val="28"/>
          </w:rPr>
          <w:t>відповідно</w:t>
        </w:r>
      </w:hyperlink>
      <w:r w:rsidRPr="009370F2">
        <w:rPr>
          <w:rFonts w:ascii="Times New Roman" w:hAnsi="Times New Roman" w:cs="Times New Roman"/>
          <w:sz w:val="28"/>
          <w:szCs w:val="28"/>
        </w:rPr>
        <w:t xml:space="preserve"> до МСА. У тому випадку, якщо місцеві положення відрізняються або </w:t>
      </w:r>
      <w:hyperlink r:id="rId175" w:tooltip="Суперечка" w:history="1">
        <w:r w:rsidRPr="009370F2">
          <w:rPr>
            <w:rFonts w:ascii="Times New Roman" w:hAnsi="Times New Roman" w:cs="Times New Roman"/>
            <w:sz w:val="28"/>
            <w:szCs w:val="28"/>
          </w:rPr>
          <w:t>суперечать</w:t>
        </w:r>
      </w:hyperlink>
      <w:r w:rsidRPr="009370F2">
        <w:rPr>
          <w:rFonts w:ascii="Times New Roman" w:hAnsi="Times New Roman" w:cs="Times New Roman"/>
          <w:sz w:val="28"/>
          <w:szCs w:val="28"/>
        </w:rPr>
        <w:t xml:space="preserve"> міжнародним </w:t>
      </w:r>
      <w:hyperlink r:id="rId176" w:tooltip="Стандарт" w:history="1">
        <w:r w:rsidRPr="009370F2">
          <w:rPr>
            <w:rFonts w:ascii="Times New Roman" w:hAnsi="Times New Roman" w:cs="Times New Roman"/>
            <w:sz w:val="28"/>
            <w:szCs w:val="28"/>
          </w:rPr>
          <w:t>стандартам</w:t>
        </w:r>
      </w:hyperlink>
      <w:r w:rsidRPr="009370F2">
        <w:rPr>
          <w:rFonts w:ascii="Times New Roman" w:hAnsi="Times New Roman" w:cs="Times New Roman"/>
          <w:sz w:val="28"/>
          <w:szCs w:val="28"/>
        </w:rPr>
        <w:t xml:space="preserve"> аудиту, організації - члени МФБ включають у свої національні стандарти аудиту принципи, на яких засновані </w:t>
      </w:r>
      <w:hyperlink r:id="rId177" w:tooltip="Міжнародні стандарти аудиту" w:history="1">
        <w:r w:rsidRPr="009370F2">
          <w:rPr>
            <w:rFonts w:ascii="Times New Roman" w:hAnsi="Times New Roman" w:cs="Times New Roman"/>
            <w:sz w:val="28"/>
            <w:szCs w:val="28"/>
          </w:rPr>
          <w:t>міжнародні стандарти аудиту</w:t>
        </w:r>
      </w:hyperlink>
      <w:r w:rsidRPr="009370F2">
        <w:rPr>
          <w:rFonts w:ascii="Times New Roman" w:hAnsi="Times New Roman" w:cs="Times New Roman"/>
          <w:sz w:val="28"/>
          <w:szCs w:val="28"/>
        </w:rPr>
        <w:t xml:space="preserve">, розроблені МФБ.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Країни - члени МФБ, які бажають взяти МСА в якості своїх національних стандартів, направляють </w:t>
      </w:r>
      <w:hyperlink r:id="rId178" w:tooltip="Відповідь" w:history="1">
        <w:r w:rsidRPr="009370F2">
          <w:rPr>
            <w:rFonts w:ascii="Times New Roman" w:hAnsi="Times New Roman" w:cs="Times New Roman"/>
            <w:sz w:val="28"/>
            <w:szCs w:val="28"/>
          </w:rPr>
          <w:t>відповідну</w:t>
        </w:r>
      </w:hyperlink>
      <w:r w:rsidRPr="009370F2">
        <w:rPr>
          <w:rFonts w:ascii="Times New Roman" w:hAnsi="Times New Roman" w:cs="Times New Roman"/>
          <w:sz w:val="28"/>
          <w:szCs w:val="28"/>
        </w:rPr>
        <w:t xml:space="preserve"> заяву до Ради з міжнародних стандартів аудиту та впевненості. Цей документ визначає юридичну силу прийнятих стандартів та можливості їх застосування в конкретній країні. Рада, у свою чергу, розробляє та затверджує пояснювальне </w:t>
      </w:r>
      <w:hyperlink r:id="rId179" w:tooltip="Передмова" w:history="1">
        <w:r w:rsidRPr="009370F2">
          <w:rPr>
            <w:rFonts w:ascii="Times New Roman" w:hAnsi="Times New Roman" w:cs="Times New Roman"/>
            <w:sz w:val="28"/>
            <w:szCs w:val="28"/>
          </w:rPr>
          <w:t>передмова</w:t>
        </w:r>
      </w:hyperlink>
      <w:r w:rsidRPr="009370F2">
        <w:rPr>
          <w:rFonts w:ascii="Times New Roman" w:hAnsi="Times New Roman" w:cs="Times New Roman"/>
          <w:sz w:val="28"/>
          <w:szCs w:val="28"/>
        </w:rPr>
        <w:t xml:space="preserve"> за статусом кожного МСА, прийнятого в якості національного.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Якщо у МСА містяться рекомендації, значно відрізняються від закону або практики країни, то в пояснювальному передмові розкриваються такі відмінності. При необхідності Рада дозволяє </w:t>
      </w:r>
      <w:hyperlink r:id="rId180" w:tooltip="Країна" w:history="1">
        <w:r w:rsidRPr="009370F2">
          <w:rPr>
            <w:rFonts w:ascii="Times New Roman" w:hAnsi="Times New Roman" w:cs="Times New Roman"/>
            <w:sz w:val="28"/>
            <w:szCs w:val="28"/>
          </w:rPr>
          <w:t>країнам</w:t>
        </w:r>
      </w:hyperlink>
      <w:r w:rsidRPr="009370F2">
        <w:rPr>
          <w:rFonts w:ascii="Times New Roman" w:hAnsi="Times New Roman" w:cs="Times New Roman"/>
          <w:sz w:val="28"/>
          <w:szCs w:val="28"/>
        </w:rPr>
        <w:t xml:space="preserve"> - членам МФБ розробляти додаткові стандарти з питань, що мають істотне значення в даній країні, але не освітленим в МСА.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Міжнародні стандарти дозволяють уніфікувати національні стандарти. </w:t>
      </w:r>
      <w:hyperlink r:id="rId181" w:tooltip="Професія" w:history="1">
        <w:r w:rsidRPr="009370F2">
          <w:rPr>
            <w:rFonts w:ascii="Times New Roman" w:hAnsi="Times New Roman" w:cs="Times New Roman"/>
            <w:sz w:val="28"/>
            <w:szCs w:val="28"/>
          </w:rPr>
          <w:t>Професійні</w:t>
        </w:r>
      </w:hyperlink>
      <w:r w:rsidRPr="009370F2">
        <w:rPr>
          <w:rFonts w:ascii="Times New Roman" w:hAnsi="Times New Roman" w:cs="Times New Roman"/>
          <w:sz w:val="28"/>
          <w:szCs w:val="28"/>
        </w:rPr>
        <w:t xml:space="preserve"> аудиторські об'єднання різних країн переглядають свої </w:t>
      </w:r>
      <w:hyperlink r:id="rId182" w:tooltip="Професія" w:history="1">
        <w:r w:rsidRPr="009370F2">
          <w:rPr>
            <w:rFonts w:ascii="Times New Roman" w:hAnsi="Times New Roman" w:cs="Times New Roman"/>
            <w:sz w:val="28"/>
            <w:szCs w:val="28"/>
          </w:rPr>
          <w:t>професійні</w:t>
        </w:r>
      </w:hyperlink>
      <w:r w:rsidRPr="009370F2">
        <w:rPr>
          <w:rFonts w:ascii="Times New Roman" w:hAnsi="Times New Roman" w:cs="Times New Roman"/>
          <w:sz w:val="28"/>
          <w:szCs w:val="28"/>
        </w:rPr>
        <w:t xml:space="preserve"> стандарти з метою наближення їх до міжнародних підходів. </w:t>
      </w:r>
      <w:hyperlink r:id="rId183" w:tooltip="Процес" w:history="1">
        <w:r w:rsidRPr="009370F2">
          <w:rPr>
            <w:rFonts w:ascii="Times New Roman" w:hAnsi="Times New Roman" w:cs="Times New Roman"/>
            <w:sz w:val="28"/>
            <w:szCs w:val="28"/>
          </w:rPr>
          <w:t>Процес</w:t>
        </w:r>
      </w:hyperlink>
      <w:r w:rsidRPr="009370F2">
        <w:rPr>
          <w:rFonts w:ascii="Times New Roman" w:hAnsi="Times New Roman" w:cs="Times New Roman"/>
          <w:sz w:val="28"/>
          <w:szCs w:val="28"/>
        </w:rPr>
        <w:t xml:space="preserve"> гармонізації </w:t>
      </w:r>
      <w:hyperlink r:id="rId184" w:tooltip="Аудиторство" w:history="1">
        <w:r w:rsidRPr="009370F2">
          <w:rPr>
            <w:rFonts w:ascii="Times New Roman" w:hAnsi="Times New Roman" w:cs="Times New Roman"/>
            <w:sz w:val="28"/>
            <w:szCs w:val="28"/>
          </w:rPr>
          <w:t>аудиторських</w:t>
        </w:r>
      </w:hyperlink>
      <w:r w:rsidRPr="009370F2">
        <w:rPr>
          <w:rFonts w:ascii="Times New Roman" w:hAnsi="Times New Roman" w:cs="Times New Roman"/>
          <w:sz w:val="28"/>
          <w:szCs w:val="28"/>
        </w:rPr>
        <w:t xml:space="preserve"> стандартів досить тривалий і може зайняти кілька десятків років, оскільки кожна </w:t>
      </w:r>
      <w:hyperlink r:id="rId185" w:tooltip="Країна" w:history="1">
        <w:r w:rsidRPr="009370F2">
          <w:rPr>
            <w:rFonts w:ascii="Times New Roman" w:hAnsi="Times New Roman" w:cs="Times New Roman"/>
            <w:sz w:val="28"/>
            <w:szCs w:val="28"/>
          </w:rPr>
          <w:t>країна</w:t>
        </w:r>
      </w:hyperlink>
      <w:r w:rsidRPr="009370F2">
        <w:rPr>
          <w:rFonts w:ascii="Times New Roman" w:hAnsi="Times New Roman" w:cs="Times New Roman"/>
          <w:sz w:val="28"/>
          <w:szCs w:val="28"/>
        </w:rPr>
        <w:t xml:space="preserve"> має різний рівень економічного розвитку. Не можна забувати і про менталітет нації, тобто про спосіб </w:t>
      </w:r>
      <w:hyperlink r:id="rId186" w:tooltip="Мислення" w:history="1">
        <w:r w:rsidRPr="009370F2">
          <w:rPr>
            <w:rFonts w:ascii="Times New Roman" w:hAnsi="Times New Roman" w:cs="Times New Roman"/>
            <w:sz w:val="28"/>
            <w:szCs w:val="28"/>
          </w:rPr>
          <w:t>мислення</w:t>
        </w:r>
      </w:hyperlink>
      <w:r w:rsidRPr="009370F2">
        <w:rPr>
          <w:rFonts w:ascii="Times New Roman" w:hAnsi="Times New Roman" w:cs="Times New Roman"/>
          <w:sz w:val="28"/>
          <w:szCs w:val="28"/>
        </w:rPr>
        <w:t xml:space="preserve">, навичках, кваліфікації, культурі, традиціях. Те, що може бути прийнятно для однієї країни, не підходить для іншого. Тим не менш особливості об'єктивного і суб'єктивного </w:t>
      </w:r>
      <w:hyperlink r:id="rId187" w:tooltip="Характер" w:history="1">
        <w:r w:rsidRPr="009370F2">
          <w:rPr>
            <w:rFonts w:ascii="Times New Roman" w:hAnsi="Times New Roman" w:cs="Times New Roman"/>
            <w:sz w:val="28"/>
            <w:szCs w:val="28"/>
          </w:rPr>
          <w:t>характеру</w:t>
        </w:r>
      </w:hyperlink>
      <w:r w:rsidRPr="009370F2">
        <w:rPr>
          <w:rFonts w:ascii="Times New Roman" w:hAnsi="Times New Roman" w:cs="Times New Roman"/>
          <w:sz w:val="28"/>
          <w:szCs w:val="28"/>
        </w:rPr>
        <w:t xml:space="preserve"> стираються. Проте міжнародні стандарти - це не панацея від усіх бід, а лише дієвий інструмент вдосконалення національних </w:t>
      </w:r>
      <w:r w:rsidRPr="009370F2">
        <w:rPr>
          <w:rFonts w:ascii="Times New Roman" w:hAnsi="Times New Roman" w:cs="Times New Roman"/>
          <w:sz w:val="28"/>
          <w:szCs w:val="28"/>
        </w:rPr>
        <w:lastRenderedPageBreak/>
        <w:t xml:space="preserve">стандартів, головна мета яких зводиться до формування професійного судження аудитора.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У Росії розробка аудиторських правил (стандартів) ведеться самостійно з урахуванням положень міжнародних стандартів аудиту. </w:t>
      </w:r>
    </w:p>
    <w:p w:rsidR="009370F2" w:rsidRPr="009370F2" w:rsidRDefault="00E458C9" w:rsidP="009370F2">
      <w:pPr>
        <w:spacing w:before="100" w:beforeAutospacing="1" w:after="100" w:afterAutospacing="1" w:line="240" w:lineRule="auto"/>
        <w:ind w:firstLine="720"/>
        <w:contextualSpacing/>
        <w:jc w:val="both"/>
        <w:rPr>
          <w:rFonts w:ascii="Times New Roman" w:hAnsi="Times New Roman" w:cs="Times New Roman"/>
          <w:sz w:val="28"/>
          <w:szCs w:val="28"/>
        </w:rPr>
      </w:pPr>
      <w:hyperlink r:id="rId188" w:tooltip="робота" w:history="1">
        <w:r w:rsidR="009370F2" w:rsidRPr="009370F2">
          <w:rPr>
            <w:rFonts w:ascii="Times New Roman" w:hAnsi="Times New Roman" w:cs="Times New Roman"/>
            <w:sz w:val="28"/>
            <w:szCs w:val="28"/>
          </w:rPr>
          <w:t>Робота</w:t>
        </w:r>
      </w:hyperlink>
      <w:r w:rsidR="009370F2" w:rsidRPr="009370F2">
        <w:rPr>
          <w:rFonts w:ascii="Times New Roman" w:hAnsi="Times New Roman" w:cs="Times New Roman"/>
          <w:sz w:val="28"/>
          <w:szCs w:val="28"/>
        </w:rPr>
        <w:t xml:space="preserve"> над сучасним варіантом системи загальноросійських аудиторських стандартів почалася в нашій країні в 1995 р. З самого початку ця система створювалася як національний аналог системи міжнародних аудиторських стандартів.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У Росії сутність аудиторських стандартів визначена в ст.9 Закону "Про аудиторську діяльність в РФ",</w:t>
      </w:r>
      <w:hyperlink r:id="rId189" w:tooltip="Відповідь" w:history="1">
        <w:r w:rsidRPr="009370F2">
          <w:rPr>
            <w:rFonts w:ascii="Times New Roman" w:hAnsi="Times New Roman" w:cs="Times New Roman"/>
            <w:sz w:val="28"/>
            <w:szCs w:val="28"/>
          </w:rPr>
          <w:t xml:space="preserve"> відповідно</w:t>
        </w:r>
      </w:hyperlink>
      <w:r w:rsidRPr="009370F2">
        <w:rPr>
          <w:rFonts w:ascii="Times New Roman" w:hAnsi="Times New Roman" w:cs="Times New Roman"/>
          <w:sz w:val="28"/>
          <w:szCs w:val="28"/>
        </w:rPr>
        <w:t xml:space="preserve"> до якої правила (стандарти) аудиторської діяльності представляють собою "єдині вимоги до порядку </w:t>
      </w:r>
      <w:hyperlink r:id="rId190" w:tooltip="Здійснення" w:history="1">
        <w:r w:rsidRPr="009370F2">
          <w:rPr>
            <w:rFonts w:ascii="Times New Roman" w:hAnsi="Times New Roman" w:cs="Times New Roman"/>
            <w:sz w:val="28"/>
            <w:szCs w:val="28"/>
          </w:rPr>
          <w:t>здійснення</w:t>
        </w:r>
      </w:hyperlink>
      <w:r w:rsidRPr="009370F2">
        <w:rPr>
          <w:rFonts w:ascii="Times New Roman" w:hAnsi="Times New Roman" w:cs="Times New Roman"/>
          <w:sz w:val="28"/>
          <w:szCs w:val="28"/>
        </w:rPr>
        <w:t xml:space="preserve"> аудиторської діяльності, оформлення та оцінки якості аудиту та супутніх йому послуг, а також до порядку підготовки аудиторів та оцінки їх кваліфікації ".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Встановлено, що всі стандарти можуть бути розділені на: </w:t>
      </w:r>
    </w:p>
    <w:p w:rsidR="009370F2" w:rsidRPr="009370F2" w:rsidRDefault="00E458C9" w:rsidP="009370F2">
      <w:pPr>
        <w:spacing w:before="100" w:beforeAutospacing="1" w:after="100" w:afterAutospacing="1" w:line="240" w:lineRule="auto"/>
        <w:ind w:firstLine="720"/>
        <w:contextualSpacing/>
        <w:jc w:val="both"/>
        <w:rPr>
          <w:rFonts w:ascii="Times New Roman" w:hAnsi="Times New Roman" w:cs="Times New Roman"/>
          <w:sz w:val="28"/>
          <w:szCs w:val="28"/>
        </w:rPr>
      </w:pPr>
      <w:hyperlink r:id="rId191" w:tooltip="Федералізм" w:history="1">
        <w:r w:rsidR="009370F2" w:rsidRPr="009370F2">
          <w:rPr>
            <w:rFonts w:ascii="Times New Roman" w:hAnsi="Times New Roman" w:cs="Times New Roman"/>
            <w:sz w:val="28"/>
            <w:szCs w:val="28"/>
          </w:rPr>
          <w:t>федеральні</w:t>
        </w:r>
      </w:hyperlink>
      <w:r w:rsidR="009370F2" w:rsidRPr="009370F2">
        <w:rPr>
          <w:rFonts w:ascii="Times New Roman" w:hAnsi="Times New Roman" w:cs="Times New Roman"/>
          <w:sz w:val="28"/>
          <w:szCs w:val="28"/>
        </w:rPr>
        <w:t xml:space="preserve"> стандарти, обов'язкові для виконання аудиторами та фірмами-клієнтами (за винятком положень стандартів, щодо яких зазначено, що вони мають рекомендаційний </w:t>
      </w:r>
      <w:hyperlink r:id="rId192" w:tooltip="Характер" w:history="1">
        <w:r w:rsidR="009370F2" w:rsidRPr="009370F2">
          <w:rPr>
            <w:rFonts w:ascii="Times New Roman" w:hAnsi="Times New Roman" w:cs="Times New Roman"/>
            <w:sz w:val="28"/>
            <w:szCs w:val="28"/>
          </w:rPr>
          <w:t>характер</w:t>
        </w:r>
      </w:hyperlink>
      <w:r w:rsidR="009370F2" w:rsidRPr="009370F2">
        <w:rPr>
          <w:rFonts w:ascii="Times New Roman" w:hAnsi="Times New Roman" w:cs="Times New Roman"/>
          <w:sz w:val="28"/>
          <w:szCs w:val="28"/>
        </w:rPr>
        <w:t xml:space="preserve">). Вони затверджуються постановами Уряду РФ;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внутрішні стандарти аудиторських фірм і професійних об'єднань. Вони не можуть </w:t>
      </w:r>
      <w:hyperlink r:id="rId193" w:tooltip="Суперечка" w:history="1">
        <w:r w:rsidRPr="009370F2">
          <w:rPr>
            <w:rFonts w:ascii="Times New Roman" w:hAnsi="Times New Roman" w:cs="Times New Roman"/>
            <w:sz w:val="28"/>
            <w:szCs w:val="28"/>
          </w:rPr>
          <w:t>суперечити</w:t>
        </w:r>
      </w:hyperlink>
      <w:r w:rsidRPr="009370F2">
        <w:rPr>
          <w:rFonts w:ascii="Times New Roman" w:hAnsi="Times New Roman" w:cs="Times New Roman"/>
          <w:sz w:val="28"/>
          <w:szCs w:val="28"/>
        </w:rPr>
        <w:t xml:space="preserve"> федеральним стандартам, і їх вимоги не можуть бути нижчі за вимоги федеральних стандартів.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Структура федеральних правил (стандартів) аналогічна міжнародним стандартам аудиту і містить розділи: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1) введення. У вступі визначаються мета стандарту, основні </w:t>
      </w:r>
      <w:hyperlink r:id="rId194" w:tooltip="Терміни" w:history="1">
        <w:r w:rsidRPr="009370F2">
          <w:rPr>
            <w:rFonts w:ascii="Times New Roman" w:hAnsi="Times New Roman" w:cs="Times New Roman"/>
            <w:sz w:val="28"/>
            <w:szCs w:val="28"/>
          </w:rPr>
          <w:t>терміни</w:t>
        </w:r>
      </w:hyperlink>
      <w:r w:rsidRPr="009370F2">
        <w:rPr>
          <w:rFonts w:ascii="Times New Roman" w:hAnsi="Times New Roman" w:cs="Times New Roman"/>
          <w:sz w:val="28"/>
          <w:szCs w:val="28"/>
        </w:rPr>
        <w:t xml:space="preserve">, що використовуються в </w:t>
      </w:r>
      <w:hyperlink r:id="rId195" w:tooltip="Стандарт" w:history="1">
        <w:r w:rsidRPr="009370F2">
          <w:rPr>
            <w:rFonts w:ascii="Times New Roman" w:hAnsi="Times New Roman" w:cs="Times New Roman"/>
            <w:sz w:val="28"/>
            <w:szCs w:val="28"/>
          </w:rPr>
          <w:t>стандарті</w:t>
        </w:r>
      </w:hyperlink>
      <w:r w:rsidRPr="009370F2">
        <w:rPr>
          <w:rFonts w:ascii="Times New Roman" w:hAnsi="Times New Roman" w:cs="Times New Roman"/>
          <w:sz w:val="28"/>
          <w:szCs w:val="28"/>
        </w:rPr>
        <w:t xml:space="preserve">;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2) параграфи, що розкривають зміст стандарту;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3) додатки, в яких наводяться приклади процедур, </w:t>
      </w:r>
      <w:hyperlink r:id="rId196" w:tooltip="Таблиці" w:history="1">
        <w:r w:rsidRPr="009370F2">
          <w:rPr>
            <w:rFonts w:ascii="Times New Roman" w:hAnsi="Times New Roman" w:cs="Times New Roman"/>
            <w:sz w:val="28"/>
            <w:szCs w:val="28"/>
          </w:rPr>
          <w:t>таблиці</w:t>
        </w:r>
      </w:hyperlink>
      <w:r w:rsidRPr="009370F2">
        <w:rPr>
          <w:rFonts w:ascii="Times New Roman" w:hAnsi="Times New Roman" w:cs="Times New Roman"/>
          <w:sz w:val="28"/>
          <w:szCs w:val="28"/>
        </w:rPr>
        <w:t xml:space="preserve"> і т.д. </w:t>
      </w:r>
    </w:p>
    <w:p w:rsidR="009370F2" w:rsidRPr="009370F2" w:rsidRDefault="00E458C9" w:rsidP="009370F2">
      <w:pPr>
        <w:spacing w:before="100" w:beforeAutospacing="1" w:after="100" w:afterAutospacing="1" w:line="240" w:lineRule="auto"/>
        <w:ind w:firstLine="720"/>
        <w:contextualSpacing/>
        <w:jc w:val="both"/>
        <w:rPr>
          <w:rFonts w:ascii="Times New Roman" w:hAnsi="Times New Roman" w:cs="Times New Roman"/>
          <w:sz w:val="28"/>
          <w:szCs w:val="28"/>
        </w:rPr>
      </w:pPr>
      <w:hyperlink r:id="rId197" w:tooltip="Стандарт" w:history="1">
        <w:r w:rsidR="009370F2" w:rsidRPr="009370F2">
          <w:rPr>
            <w:rFonts w:ascii="Times New Roman" w:hAnsi="Times New Roman" w:cs="Times New Roman"/>
            <w:sz w:val="28"/>
            <w:szCs w:val="28"/>
          </w:rPr>
          <w:t>Стандарти</w:t>
        </w:r>
      </w:hyperlink>
      <w:r w:rsidR="009370F2" w:rsidRPr="009370F2">
        <w:rPr>
          <w:rFonts w:ascii="Times New Roman" w:hAnsi="Times New Roman" w:cs="Times New Roman"/>
          <w:sz w:val="28"/>
          <w:szCs w:val="28"/>
        </w:rPr>
        <w:t xml:space="preserve"> аудиту - Федеральні правила (стандарти) аудиторської діяльності та правила (стандарти) аудиторської діяльності, схвалені Комісією з аудиторської діяльності при Президенті Російської Федерації, - визначають правила проведення аудиту в цілому. З урахуванням того, що в їх основі лежать міжнародні стандарти аудиту, дані стандарти дозволяють проводити </w:t>
      </w:r>
      <w:hyperlink r:id="rId198" w:tooltip="Аудит" w:history="1">
        <w:r w:rsidR="009370F2" w:rsidRPr="009370F2">
          <w:rPr>
            <w:rFonts w:ascii="Times New Roman" w:hAnsi="Times New Roman" w:cs="Times New Roman"/>
            <w:sz w:val="28"/>
            <w:szCs w:val="28"/>
          </w:rPr>
          <w:t>аудит</w:t>
        </w:r>
      </w:hyperlink>
      <w:r w:rsidR="009370F2" w:rsidRPr="009370F2">
        <w:rPr>
          <w:rFonts w:ascii="Times New Roman" w:hAnsi="Times New Roman" w:cs="Times New Roman"/>
          <w:sz w:val="28"/>
          <w:szCs w:val="28"/>
        </w:rPr>
        <w:t xml:space="preserve"> і відповідно до російських ПБО, і відповідно до МСФЗ. </w:t>
      </w:r>
    </w:p>
    <w:p w:rsidR="009370F2" w:rsidRPr="009370F2" w:rsidRDefault="00E458C9" w:rsidP="009370F2">
      <w:pPr>
        <w:spacing w:before="100" w:beforeAutospacing="1" w:after="100" w:afterAutospacing="1" w:line="240" w:lineRule="auto"/>
        <w:ind w:firstLine="720"/>
        <w:contextualSpacing/>
        <w:jc w:val="both"/>
        <w:rPr>
          <w:rFonts w:ascii="Times New Roman" w:hAnsi="Times New Roman" w:cs="Times New Roman"/>
          <w:sz w:val="28"/>
          <w:szCs w:val="28"/>
        </w:rPr>
      </w:pPr>
      <w:hyperlink r:id="rId199" w:tooltip="Міжнародні стандарти фінансової звітності" w:history="1">
        <w:r w:rsidR="009370F2" w:rsidRPr="009370F2">
          <w:rPr>
            <w:rFonts w:ascii="Times New Roman" w:hAnsi="Times New Roman" w:cs="Times New Roman"/>
            <w:sz w:val="28"/>
            <w:szCs w:val="28"/>
          </w:rPr>
          <w:t>Міжнародні стандарти фінансової звітності</w:t>
        </w:r>
      </w:hyperlink>
      <w:r w:rsidR="009370F2" w:rsidRPr="009370F2">
        <w:rPr>
          <w:rFonts w:ascii="Times New Roman" w:hAnsi="Times New Roman" w:cs="Times New Roman"/>
          <w:sz w:val="28"/>
          <w:szCs w:val="28"/>
        </w:rPr>
        <w:t xml:space="preserve"> та аудиту є ефективним інструментарієм формування якісної фінансової інформації. Вони засновані на узагальненні світової практики в області обліку, звітності та аудиту, забезпечують простоту сприйняття фінансової інформації та чітку </w:t>
      </w:r>
      <w:hyperlink r:id="rId200" w:tooltip="Економіка" w:history="1">
        <w:r w:rsidR="009370F2" w:rsidRPr="009370F2">
          <w:rPr>
            <w:rFonts w:ascii="Times New Roman" w:hAnsi="Times New Roman" w:cs="Times New Roman"/>
            <w:sz w:val="28"/>
            <w:szCs w:val="28"/>
          </w:rPr>
          <w:t>економічну</w:t>
        </w:r>
      </w:hyperlink>
      <w:r w:rsidR="009370F2" w:rsidRPr="009370F2">
        <w:rPr>
          <w:rFonts w:ascii="Times New Roman" w:hAnsi="Times New Roman" w:cs="Times New Roman"/>
          <w:sz w:val="28"/>
          <w:szCs w:val="28"/>
        </w:rPr>
        <w:t xml:space="preserve"> логіку.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МСА та МСФЗ практично не пов'язані один з одним і розглядають різні боки бухгалтерської діяльності.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 xml:space="preserve">МСФЗ містять вимоги щодо підготовки фінансової звітності, тобто регламентують процедуру відображення та розкриття у бухгалтерській звітності інформації про активи, заборгованості, прибутку, </w:t>
      </w:r>
      <w:hyperlink r:id="rId201" w:tooltip="Збитки" w:history="1">
        <w:r w:rsidRPr="009370F2">
          <w:rPr>
            <w:rFonts w:ascii="Times New Roman" w:hAnsi="Times New Roman" w:cs="Times New Roman"/>
            <w:sz w:val="28"/>
            <w:szCs w:val="28"/>
          </w:rPr>
          <w:t>збитки</w:t>
        </w:r>
      </w:hyperlink>
      <w:r w:rsidRPr="009370F2">
        <w:rPr>
          <w:rFonts w:ascii="Times New Roman" w:hAnsi="Times New Roman" w:cs="Times New Roman"/>
          <w:sz w:val="28"/>
          <w:szCs w:val="28"/>
        </w:rPr>
        <w:t xml:space="preserve">, оцінці </w:t>
      </w:r>
      <w:r w:rsidRPr="009370F2">
        <w:rPr>
          <w:rFonts w:ascii="Times New Roman" w:hAnsi="Times New Roman" w:cs="Times New Roman"/>
          <w:sz w:val="28"/>
          <w:szCs w:val="28"/>
        </w:rPr>
        <w:lastRenderedPageBreak/>
        <w:t>бухгалтерських статей і т.п. МСФЗ уніфікують основоположні вимоги бухгалтерського обліку, такі як</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p>
    <w:p w:rsidR="009370F2" w:rsidRDefault="009370F2" w:rsidP="009370F2">
      <w:pPr>
        <w:spacing w:before="100" w:beforeAutospacing="1" w:after="100" w:afterAutospacing="1" w:line="240" w:lineRule="auto"/>
        <w:ind w:left="720"/>
        <w:contextualSpacing/>
        <w:jc w:val="center"/>
        <w:rPr>
          <w:rFonts w:ascii="Times New Roman" w:hAnsi="Times New Roman" w:cs="Times New Roman"/>
          <w:b/>
          <w:i/>
          <w:sz w:val="36"/>
          <w:szCs w:val="28"/>
          <w:u w:val="single"/>
          <w:lang w:val="uk-UA"/>
        </w:rPr>
      </w:pPr>
      <w:r w:rsidRPr="009370F2">
        <w:rPr>
          <w:rFonts w:ascii="Times New Roman" w:hAnsi="Times New Roman" w:cs="Times New Roman"/>
          <w:b/>
          <w:i/>
          <w:sz w:val="36"/>
          <w:szCs w:val="28"/>
          <w:u w:val="single"/>
        </w:rPr>
        <w:t>Тема 9:    Зміст національних стандартів.</w:t>
      </w:r>
    </w:p>
    <w:p w:rsidR="009370F2" w:rsidRPr="009370F2" w:rsidRDefault="009370F2" w:rsidP="009370F2">
      <w:pPr>
        <w:spacing w:before="100" w:beforeAutospacing="1" w:after="100" w:afterAutospacing="1" w:line="240" w:lineRule="auto"/>
        <w:ind w:left="720"/>
        <w:contextualSpacing/>
        <w:jc w:val="center"/>
        <w:rPr>
          <w:rFonts w:ascii="Times New Roman" w:hAnsi="Times New Roman" w:cs="Times New Roman"/>
          <w:b/>
          <w:i/>
          <w:sz w:val="36"/>
          <w:szCs w:val="28"/>
          <w:u w:val="single"/>
          <w:lang w:val="uk-UA"/>
        </w:rPr>
      </w:pP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Аудиторська палата України рішенням №73 від 18.12.1998 року затвердила систему національних нормативів аудиту, яка визначає діяльність аудиторів в усіх сферах.</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Аудиторські стандарти в Україні розроблені на підставі міжнародних стандартів аудиту (International Standart on Auditing - ISA) Система міжнародних стандартів свідомо абстрагована від будь-якого національного законодавства. У стандартах України враховані особливості законодавства і характерні особливості економічного періоду її розвитку.</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Аудиторська палата України з метою регламентування правил і порядку проведення аудиту та виконання аудиторських пос</w:t>
      </w:r>
      <w:r w:rsidRPr="009370F2">
        <w:rPr>
          <w:rFonts w:ascii="Times New Roman" w:hAnsi="Times New Roman" w:cs="Times New Roman"/>
          <w:sz w:val="28"/>
          <w:szCs w:val="28"/>
        </w:rPr>
        <w:softHyphen/>
        <w:t>луг розробляє і частково завершила складання національних стандартів аудиту. Грунтуються вони на законодавстві України про аудиторську діяльність і міжнародних нормах аудиту, а також професійній термінології, прийнятій у світовій практиці.</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Правові й організаційні основи аудиторської діяльності н Україні регламентуються законодавством, а також нормативними актами про сертифікацію фахівців з аудиту і ліцензування їхньої діяльності. Основними концепціями з розробки національних стандартів, затверджених Аудиторською палатою України, пе</w:t>
      </w:r>
      <w:r w:rsidRPr="009370F2">
        <w:rPr>
          <w:rFonts w:ascii="Times New Roman" w:hAnsi="Times New Roman" w:cs="Times New Roman"/>
          <w:sz w:val="28"/>
          <w:szCs w:val="28"/>
        </w:rPr>
        <w:softHyphen/>
        <w:t>редбачено скласти двадцять основних нормативів .</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Т а б л и ц я 3</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r w:rsidRPr="009370F2">
        <w:rPr>
          <w:rFonts w:ascii="Times New Roman" w:hAnsi="Times New Roman" w:cs="Times New Roman"/>
          <w:sz w:val="28"/>
          <w:szCs w:val="28"/>
        </w:rPr>
        <w:t>Орієнтовний перелік національних нормативів аудиту України, їх зміст і використання при проведенні аудиту</w:t>
      </w:r>
    </w:p>
    <w:p w:rsidR="009370F2" w:rsidRPr="009370F2" w:rsidRDefault="009370F2" w:rsidP="009370F2">
      <w:pPr>
        <w:spacing w:before="100" w:beforeAutospacing="1" w:after="100" w:afterAutospacing="1" w:line="240" w:lineRule="auto"/>
        <w:ind w:firstLine="720"/>
        <w:contextualSpacing/>
        <w:jc w:val="both"/>
        <w:rPr>
          <w:rFonts w:ascii="Times New Roman" w:hAnsi="Times New Roman" w:cs="Times New Roman"/>
          <w:sz w:val="28"/>
          <w:szCs w:val="28"/>
        </w:rPr>
      </w:pPr>
    </w:p>
    <w:p w:rsidR="009370F2" w:rsidRPr="00BB48D3" w:rsidRDefault="009370F2" w:rsidP="009370F2">
      <w:pPr>
        <w:spacing w:before="100" w:beforeAutospacing="1" w:after="100" w:afterAutospacing="1" w:line="240" w:lineRule="auto"/>
        <w:ind w:firstLine="720"/>
        <w:contextualSpacing/>
        <w:rPr>
          <w:rFonts w:ascii="Times New Roman" w:hAnsi="Times New Roman"/>
          <w:sz w:val="24"/>
          <w:szCs w:val="24"/>
        </w:rPr>
      </w:pPr>
    </w:p>
    <w:tbl>
      <w:tblPr>
        <w:tblW w:w="0" w:type="auto"/>
        <w:tblBorders>
          <w:top w:val="single" w:sz="8" w:space="0" w:color="4F81BD"/>
          <w:left w:val="single" w:sz="8" w:space="0" w:color="4F81BD"/>
          <w:bottom w:val="single" w:sz="8" w:space="0" w:color="4F81BD"/>
          <w:right w:val="single" w:sz="8" w:space="0" w:color="4F81BD"/>
        </w:tblBorders>
        <w:tblLook w:val="04A0"/>
      </w:tblPr>
      <w:tblGrid>
        <w:gridCol w:w="509"/>
        <w:gridCol w:w="20"/>
        <w:gridCol w:w="136"/>
        <w:gridCol w:w="8"/>
        <w:gridCol w:w="1846"/>
        <w:gridCol w:w="144"/>
        <w:gridCol w:w="12"/>
        <w:gridCol w:w="2821"/>
        <w:gridCol w:w="144"/>
        <w:gridCol w:w="12"/>
        <w:gridCol w:w="3529"/>
        <w:gridCol w:w="144"/>
        <w:gridCol w:w="12"/>
      </w:tblGrid>
      <w:tr w:rsidR="009370F2" w:rsidRPr="00151367" w:rsidTr="009370F2">
        <w:trPr>
          <w:trHeight w:val="732"/>
        </w:trPr>
        <w:tc>
          <w:tcPr>
            <w:tcW w:w="665" w:type="dxa"/>
            <w:gridSpan w:val="3"/>
            <w:shd w:val="clear" w:color="auto" w:fill="4F81BD"/>
            <w:hideMark/>
          </w:tcPr>
          <w:p w:rsidR="009370F2" w:rsidRPr="00151367" w:rsidRDefault="009370F2" w:rsidP="009370F2">
            <w:pPr>
              <w:spacing w:before="100" w:beforeAutospacing="1" w:after="100" w:afterAutospacing="1" w:line="240" w:lineRule="auto"/>
              <w:contextualSpacing/>
              <w:rPr>
                <w:rFonts w:ascii="Times New Roman" w:hAnsi="Times New Roman"/>
                <w:b/>
                <w:bCs/>
                <w:color w:val="FFFFFF"/>
                <w:sz w:val="24"/>
                <w:szCs w:val="24"/>
              </w:rPr>
            </w:pPr>
            <w:r w:rsidRPr="00151367">
              <w:rPr>
                <w:rFonts w:ascii="Times New Roman" w:hAnsi="Times New Roman"/>
                <w:b/>
                <w:bCs/>
                <w:color w:val="FFFFFF"/>
                <w:sz w:val="24"/>
                <w:szCs w:val="24"/>
              </w:rPr>
              <w:t>№</w:t>
            </w:r>
          </w:p>
          <w:p w:rsidR="009370F2" w:rsidRPr="00151367" w:rsidRDefault="009370F2" w:rsidP="009370F2">
            <w:pPr>
              <w:spacing w:before="100" w:beforeAutospacing="1" w:after="100" w:afterAutospacing="1" w:line="240" w:lineRule="auto"/>
              <w:contextualSpacing/>
              <w:rPr>
                <w:rFonts w:ascii="Times New Roman" w:hAnsi="Times New Roman"/>
                <w:b/>
                <w:bCs/>
                <w:color w:val="FFFFFF"/>
                <w:sz w:val="24"/>
                <w:szCs w:val="24"/>
              </w:rPr>
            </w:pPr>
            <w:r w:rsidRPr="00151367">
              <w:rPr>
                <w:rFonts w:ascii="Times New Roman" w:hAnsi="Times New Roman"/>
                <w:b/>
                <w:bCs/>
                <w:color w:val="FFFFFF"/>
                <w:sz w:val="24"/>
                <w:szCs w:val="24"/>
              </w:rPr>
              <w:t>чор.</w:t>
            </w:r>
          </w:p>
        </w:tc>
        <w:tc>
          <w:tcPr>
            <w:tcW w:w="2010" w:type="dxa"/>
            <w:gridSpan w:val="4"/>
            <w:shd w:val="clear" w:color="auto" w:fill="4F81BD"/>
            <w:hideMark/>
          </w:tcPr>
          <w:p w:rsidR="009370F2" w:rsidRPr="00151367" w:rsidRDefault="009370F2" w:rsidP="009370F2">
            <w:pPr>
              <w:spacing w:before="100" w:beforeAutospacing="1" w:after="100" w:afterAutospacing="1" w:line="240" w:lineRule="auto"/>
              <w:contextualSpacing/>
              <w:rPr>
                <w:rFonts w:ascii="Times New Roman" w:hAnsi="Times New Roman"/>
                <w:b/>
                <w:bCs/>
                <w:color w:val="FFFFFF"/>
                <w:sz w:val="24"/>
                <w:szCs w:val="24"/>
              </w:rPr>
            </w:pPr>
            <w:r w:rsidRPr="00151367">
              <w:rPr>
                <w:rFonts w:ascii="Times New Roman" w:hAnsi="Times New Roman"/>
                <w:b/>
                <w:bCs/>
                <w:color w:val="FFFFFF"/>
                <w:sz w:val="24"/>
                <w:szCs w:val="24"/>
              </w:rPr>
              <w:t>Найменування нормативу</w:t>
            </w:r>
          </w:p>
        </w:tc>
        <w:tc>
          <w:tcPr>
            <w:tcW w:w="2977" w:type="dxa"/>
            <w:gridSpan w:val="3"/>
            <w:shd w:val="clear" w:color="auto" w:fill="4F81BD"/>
            <w:hideMark/>
          </w:tcPr>
          <w:p w:rsidR="009370F2" w:rsidRPr="00151367" w:rsidRDefault="009370F2" w:rsidP="009370F2">
            <w:pPr>
              <w:spacing w:before="100" w:beforeAutospacing="1" w:after="100" w:afterAutospacing="1" w:line="240" w:lineRule="auto"/>
              <w:contextualSpacing/>
              <w:rPr>
                <w:rFonts w:ascii="Times New Roman" w:hAnsi="Times New Roman"/>
                <w:b/>
                <w:bCs/>
                <w:color w:val="FFFFFF"/>
                <w:sz w:val="24"/>
                <w:szCs w:val="24"/>
              </w:rPr>
            </w:pPr>
            <w:r w:rsidRPr="00151367">
              <w:rPr>
                <w:rFonts w:ascii="Times New Roman" w:hAnsi="Times New Roman"/>
                <w:b/>
                <w:bCs/>
                <w:color w:val="FFFFFF"/>
                <w:sz w:val="24"/>
                <w:szCs w:val="24"/>
              </w:rPr>
              <w:t>Зміст нормативу</w:t>
            </w:r>
          </w:p>
        </w:tc>
        <w:tc>
          <w:tcPr>
            <w:tcW w:w="3685" w:type="dxa"/>
            <w:gridSpan w:val="3"/>
            <w:shd w:val="clear" w:color="auto" w:fill="4F81BD"/>
            <w:hideMark/>
          </w:tcPr>
          <w:p w:rsidR="009370F2" w:rsidRPr="00151367" w:rsidRDefault="009370F2" w:rsidP="009370F2">
            <w:pPr>
              <w:spacing w:before="100" w:beforeAutospacing="1" w:after="100" w:afterAutospacing="1" w:line="240" w:lineRule="auto"/>
              <w:contextualSpacing/>
              <w:rPr>
                <w:rFonts w:ascii="Times New Roman" w:hAnsi="Times New Roman"/>
                <w:b/>
                <w:bCs/>
                <w:color w:val="FFFFFF"/>
                <w:sz w:val="24"/>
                <w:szCs w:val="24"/>
              </w:rPr>
            </w:pPr>
            <w:r w:rsidRPr="00151367">
              <w:rPr>
                <w:rFonts w:ascii="Times New Roman" w:hAnsi="Times New Roman"/>
                <w:b/>
                <w:bCs/>
                <w:color w:val="FFFFFF"/>
                <w:sz w:val="24"/>
                <w:szCs w:val="24"/>
              </w:rPr>
              <w:t>Призначення нормативу</w:t>
            </w:r>
          </w:p>
        </w:tc>
      </w:tr>
      <w:tr w:rsidR="009370F2" w:rsidRPr="00151367" w:rsidTr="009370F2">
        <w:trPr>
          <w:trHeight w:val="284"/>
        </w:trPr>
        <w:tc>
          <w:tcPr>
            <w:tcW w:w="665" w:type="dxa"/>
            <w:gridSpan w:val="3"/>
            <w:tcBorders>
              <w:top w:val="single" w:sz="8" w:space="0" w:color="4F81BD"/>
              <w:left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1</w:t>
            </w:r>
          </w:p>
        </w:tc>
        <w:tc>
          <w:tcPr>
            <w:tcW w:w="2010" w:type="dxa"/>
            <w:gridSpan w:val="4"/>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Мета та зав</w:t>
            </w:r>
            <w:r w:rsidRPr="00151367">
              <w:rPr>
                <w:rFonts w:ascii="Times New Roman" w:hAnsi="Times New Roman"/>
                <w:sz w:val="24"/>
                <w:szCs w:val="24"/>
              </w:rPr>
              <w:softHyphen/>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Обґрунтовуються мста</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На організаційній стадії при</w:t>
            </w:r>
          </w:p>
        </w:tc>
      </w:tr>
      <w:tr w:rsidR="009370F2" w:rsidRPr="00151367" w:rsidTr="009370F2">
        <w:trPr>
          <w:trHeight w:val="284"/>
        </w:trPr>
        <w:tc>
          <w:tcPr>
            <w:tcW w:w="665" w:type="dxa"/>
            <w:gridSpan w:val="3"/>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дання прове</w:t>
            </w:r>
            <w:r w:rsidRPr="00151367">
              <w:rPr>
                <w:rFonts w:ascii="Times New Roman" w:hAnsi="Times New Roman"/>
                <w:sz w:val="24"/>
                <w:szCs w:val="24"/>
              </w:rPr>
              <w:softHyphen/>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аудиту, його сутність та</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формуванні завдання аудито</w:t>
            </w:r>
            <w:r w:rsidRPr="00151367">
              <w:rPr>
                <w:rFonts w:ascii="Times New Roman" w:hAnsi="Times New Roman"/>
                <w:sz w:val="24"/>
                <w:szCs w:val="24"/>
              </w:rPr>
              <w:softHyphen/>
            </w:r>
          </w:p>
        </w:tc>
      </w:tr>
      <w:tr w:rsidR="009370F2" w:rsidRPr="00151367" w:rsidTr="009370F2">
        <w:trPr>
          <w:trHeight w:val="284"/>
        </w:trPr>
        <w:tc>
          <w:tcPr>
            <w:tcW w:w="665" w:type="dxa"/>
            <w:gridSpan w:val="3"/>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дення аудиту</w:t>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функціональні завдання</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ру (аудиторам) на проведен</w:t>
            </w:r>
            <w:r w:rsidRPr="00151367">
              <w:rPr>
                <w:rFonts w:ascii="Times New Roman" w:hAnsi="Times New Roman"/>
                <w:sz w:val="24"/>
                <w:szCs w:val="24"/>
              </w:rPr>
              <w:softHyphen/>
            </w:r>
          </w:p>
        </w:tc>
      </w:tr>
      <w:tr w:rsidR="009370F2" w:rsidRPr="00151367" w:rsidTr="009370F2">
        <w:trPr>
          <w:trHeight w:val="284"/>
        </w:trPr>
        <w:tc>
          <w:tcPr>
            <w:tcW w:w="665" w:type="dxa"/>
            <w:gridSpan w:val="3"/>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у фінансово-господарсь</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ня робіт</w:t>
            </w:r>
          </w:p>
        </w:tc>
      </w:tr>
      <w:tr w:rsidR="009370F2" w:rsidRPr="00151367" w:rsidTr="009370F2">
        <w:trPr>
          <w:trHeight w:val="284"/>
        </w:trPr>
        <w:tc>
          <w:tcPr>
            <w:tcW w:w="665" w:type="dxa"/>
            <w:gridSpan w:val="3"/>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кому контролі</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r>
      <w:tr w:rsidR="009370F2" w:rsidRPr="00151367" w:rsidTr="009370F2">
        <w:trPr>
          <w:trHeight w:val="284"/>
        </w:trPr>
        <w:tc>
          <w:tcPr>
            <w:tcW w:w="66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2</w:t>
            </w:r>
          </w:p>
        </w:tc>
        <w:tc>
          <w:tcPr>
            <w:tcW w:w="2010" w:type="dxa"/>
            <w:gridSpan w:val="4"/>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Договір на</w:t>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Умови договірних відно</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При встановленні договірних</w:t>
            </w:r>
          </w:p>
        </w:tc>
      </w:tr>
      <w:tr w:rsidR="009370F2" w:rsidRPr="00151367" w:rsidTr="009370F2">
        <w:trPr>
          <w:trHeight w:val="284"/>
        </w:trPr>
        <w:tc>
          <w:tcPr>
            <w:tcW w:w="665" w:type="dxa"/>
            <w:gridSpan w:val="3"/>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проведення</w:t>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син при проведенні ауди</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відносин на проведення ауди</w:t>
            </w:r>
            <w:r w:rsidRPr="00151367">
              <w:rPr>
                <w:rFonts w:ascii="Times New Roman" w:hAnsi="Times New Roman"/>
                <w:sz w:val="24"/>
                <w:szCs w:val="24"/>
              </w:rPr>
              <w:softHyphen/>
            </w:r>
          </w:p>
        </w:tc>
      </w:tr>
      <w:tr w:rsidR="009370F2" w:rsidRPr="00151367" w:rsidTr="009370F2">
        <w:trPr>
          <w:trHeight w:val="284"/>
        </w:trPr>
        <w:tc>
          <w:tcPr>
            <w:tcW w:w="665" w:type="dxa"/>
            <w:gridSpan w:val="3"/>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аудиту</w:t>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ту. Мета договору та його</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ту; визначенні обсягу робіт,</w:t>
            </w:r>
          </w:p>
        </w:tc>
      </w:tr>
      <w:tr w:rsidR="009370F2" w:rsidRPr="00151367" w:rsidTr="009370F2">
        <w:trPr>
          <w:trHeight w:val="284"/>
        </w:trPr>
        <w:tc>
          <w:tcPr>
            <w:tcW w:w="665" w:type="dxa"/>
            <w:gridSpan w:val="3"/>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структура, предмет дого</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строку їх виконання, поряд</w:t>
            </w:r>
            <w:r w:rsidRPr="00151367">
              <w:rPr>
                <w:rFonts w:ascii="Times New Roman" w:hAnsi="Times New Roman"/>
                <w:sz w:val="24"/>
                <w:szCs w:val="24"/>
              </w:rPr>
              <w:softHyphen/>
            </w:r>
          </w:p>
        </w:tc>
      </w:tr>
      <w:tr w:rsidR="009370F2" w:rsidRPr="00151367" w:rsidTr="009370F2">
        <w:trPr>
          <w:trHeight w:val="284"/>
        </w:trPr>
        <w:tc>
          <w:tcPr>
            <w:tcW w:w="665" w:type="dxa"/>
            <w:gridSpan w:val="3"/>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вору, зобов'язання сторін,</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ку здавання-приймання, оп</w:t>
            </w:r>
            <w:r w:rsidRPr="00151367">
              <w:rPr>
                <w:rFonts w:ascii="Times New Roman" w:hAnsi="Times New Roman"/>
                <w:sz w:val="24"/>
                <w:szCs w:val="24"/>
              </w:rPr>
              <w:softHyphen/>
            </w:r>
          </w:p>
        </w:tc>
      </w:tr>
      <w:tr w:rsidR="009370F2" w:rsidRPr="00151367" w:rsidTr="009370F2">
        <w:trPr>
          <w:trHeight w:val="284"/>
        </w:trPr>
        <w:tc>
          <w:tcPr>
            <w:tcW w:w="665" w:type="dxa"/>
            <w:gridSpan w:val="3"/>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вартість виконаних робіт</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лати вартості виконаних ро</w:t>
            </w:r>
            <w:r w:rsidRPr="00151367">
              <w:rPr>
                <w:rFonts w:ascii="Times New Roman" w:hAnsi="Times New Roman"/>
                <w:sz w:val="24"/>
                <w:szCs w:val="24"/>
              </w:rPr>
              <w:softHyphen/>
            </w:r>
          </w:p>
        </w:tc>
      </w:tr>
      <w:tr w:rsidR="009370F2" w:rsidRPr="00151367" w:rsidTr="009370F2">
        <w:trPr>
          <w:trHeight w:val="284"/>
        </w:trPr>
        <w:tc>
          <w:tcPr>
            <w:tcW w:w="665" w:type="dxa"/>
            <w:gridSpan w:val="3"/>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біт, а також форми і строки</w:t>
            </w:r>
          </w:p>
        </w:tc>
      </w:tr>
      <w:tr w:rsidR="009370F2" w:rsidRPr="00151367" w:rsidTr="009370F2">
        <w:trPr>
          <w:trHeight w:val="284"/>
        </w:trPr>
        <w:tc>
          <w:tcPr>
            <w:tcW w:w="665" w:type="dxa"/>
            <w:gridSpan w:val="3"/>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розрахунків за них</w:t>
            </w:r>
          </w:p>
        </w:tc>
      </w:tr>
      <w:tr w:rsidR="009370F2" w:rsidRPr="00151367" w:rsidTr="009370F2">
        <w:trPr>
          <w:trHeight w:val="284"/>
        </w:trPr>
        <w:tc>
          <w:tcPr>
            <w:tcW w:w="66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3</w:t>
            </w:r>
          </w:p>
        </w:tc>
        <w:tc>
          <w:tcPr>
            <w:tcW w:w="2010" w:type="dxa"/>
            <w:gridSpan w:val="4"/>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Основні прин</w:t>
            </w:r>
            <w:r w:rsidRPr="00151367">
              <w:rPr>
                <w:rFonts w:ascii="Times New Roman" w:hAnsi="Times New Roman"/>
                <w:sz w:val="24"/>
                <w:szCs w:val="24"/>
              </w:rPr>
              <w:softHyphen/>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Викладаються принципи</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Додержання професійної сти-</w:t>
            </w:r>
          </w:p>
        </w:tc>
      </w:tr>
      <w:tr w:rsidR="009370F2" w:rsidRPr="00151367" w:rsidTr="009370F2">
        <w:trPr>
          <w:trHeight w:val="284"/>
        </w:trPr>
        <w:tc>
          <w:tcPr>
            <w:tcW w:w="665" w:type="dxa"/>
            <w:gridSpan w:val="3"/>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ципи, які регу</w:t>
            </w:r>
            <w:r w:rsidRPr="00151367">
              <w:rPr>
                <w:rFonts w:ascii="Times New Roman" w:hAnsi="Times New Roman"/>
                <w:sz w:val="24"/>
                <w:szCs w:val="24"/>
              </w:rPr>
              <w:softHyphen/>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професійної етики та ме</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ки аудитора, добір методики</w:t>
            </w:r>
          </w:p>
        </w:tc>
      </w:tr>
      <w:tr w:rsidR="009370F2" w:rsidRPr="00151367" w:rsidTr="009370F2">
        <w:trPr>
          <w:trHeight w:val="284"/>
        </w:trPr>
        <w:tc>
          <w:tcPr>
            <w:tcW w:w="665" w:type="dxa"/>
            <w:gridSpan w:val="3"/>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люють аудит</w:t>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тодології аудиту. Прин</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проведення аудиту. Визнача</w:t>
            </w:r>
            <w:r w:rsidRPr="00151367">
              <w:rPr>
                <w:rFonts w:ascii="Times New Roman" w:hAnsi="Times New Roman"/>
                <w:sz w:val="24"/>
                <w:szCs w:val="24"/>
              </w:rPr>
              <w:softHyphen/>
            </w:r>
          </w:p>
        </w:tc>
      </w:tr>
      <w:tr w:rsidR="009370F2" w:rsidRPr="00151367" w:rsidTr="009370F2">
        <w:trPr>
          <w:trHeight w:val="284"/>
        </w:trPr>
        <w:tc>
          <w:tcPr>
            <w:tcW w:w="665" w:type="dxa"/>
            <w:gridSpan w:val="3"/>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цип професійної етики —</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ється при доборі аудитора</w:t>
            </w:r>
          </w:p>
        </w:tc>
      </w:tr>
      <w:tr w:rsidR="009370F2" w:rsidRPr="00151367" w:rsidTr="009370F2">
        <w:trPr>
          <w:trHeight w:val="284"/>
        </w:trPr>
        <w:tc>
          <w:tcPr>
            <w:tcW w:w="665" w:type="dxa"/>
            <w:gridSpan w:val="3"/>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незалежність, об'єктив</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відповідність його професій</w:t>
            </w:r>
            <w:r w:rsidRPr="00151367">
              <w:rPr>
                <w:rFonts w:ascii="Times New Roman" w:hAnsi="Times New Roman"/>
                <w:sz w:val="24"/>
                <w:szCs w:val="24"/>
              </w:rPr>
              <w:softHyphen/>
            </w:r>
          </w:p>
        </w:tc>
      </w:tr>
      <w:tr w:rsidR="009370F2" w:rsidRPr="00151367" w:rsidTr="009370F2">
        <w:trPr>
          <w:trHeight w:val="284"/>
        </w:trPr>
        <w:tc>
          <w:tcPr>
            <w:tcW w:w="665" w:type="dxa"/>
            <w:gridSpan w:val="3"/>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ність, конфіденційність,</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них знань темі аудиту, розу</w:t>
            </w:r>
            <w:r w:rsidRPr="00151367">
              <w:rPr>
                <w:rFonts w:ascii="Times New Roman" w:hAnsi="Times New Roman"/>
                <w:sz w:val="24"/>
                <w:szCs w:val="24"/>
              </w:rPr>
              <w:softHyphen/>
            </w:r>
          </w:p>
        </w:tc>
      </w:tr>
      <w:tr w:rsidR="009370F2" w:rsidRPr="00151367" w:rsidTr="009370F2">
        <w:trPr>
          <w:trHeight w:val="284"/>
        </w:trPr>
        <w:tc>
          <w:tcPr>
            <w:tcW w:w="665" w:type="dxa"/>
            <w:gridSpan w:val="3"/>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компетентність, добро</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міння міжнародних і націо</w:t>
            </w:r>
            <w:r w:rsidRPr="00151367">
              <w:rPr>
                <w:rFonts w:ascii="Times New Roman" w:hAnsi="Times New Roman"/>
                <w:sz w:val="24"/>
                <w:szCs w:val="24"/>
              </w:rPr>
              <w:softHyphen/>
            </w:r>
          </w:p>
        </w:tc>
      </w:tr>
      <w:tr w:rsidR="009370F2" w:rsidRPr="00151367" w:rsidTr="009370F2">
        <w:trPr>
          <w:trHeight w:val="284"/>
        </w:trPr>
        <w:tc>
          <w:tcPr>
            <w:tcW w:w="665" w:type="dxa"/>
            <w:gridSpan w:val="3"/>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зичливість. Методологіч</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нальних стандартів, нормати</w:t>
            </w:r>
            <w:r w:rsidRPr="00151367">
              <w:rPr>
                <w:rFonts w:ascii="Times New Roman" w:hAnsi="Times New Roman"/>
                <w:sz w:val="24"/>
                <w:szCs w:val="24"/>
              </w:rPr>
              <w:softHyphen/>
            </w:r>
          </w:p>
        </w:tc>
      </w:tr>
      <w:tr w:rsidR="009370F2" w:rsidRPr="00151367" w:rsidTr="009370F2">
        <w:trPr>
          <w:trHeight w:val="284"/>
        </w:trPr>
        <w:tc>
          <w:tcPr>
            <w:tcW w:w="665" w:type="dxa"/>
            <w:gridSpan w:val="3"/>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ні принципи — вибір ме</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вів і директив з бухгалтерсь</w:t>
            </w:r>
            <w:r w:rsidRPr="00151367">
              <w:rPr>
                <w:rFonts w:ascii="Times New Roman" w:hAnsi="Times New Roman"/>
                <w:sz w:val="24"/>
                <w:szCs w:val="24"/>
              </w:rPr>
              <w:softHyphen/>
            </w:r>
          </w:p>
        </w:tc>
      </w:tr>
      <w:tr w:rsidR="009370F2" w:rsidRPr="00151367" w:rsidTr="009370F2">
        <w:trPr>
          <w:trHeight w:val="284"/>
        </w:trPr>
        <w:tc>
          <w:tcPr>
            <w:tcW w:w="665" w:type="dxa"/>
            <w:gridSpan w:val="3"/>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тодики і прийомів ауди</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кого обліку і аудиту. Воло</w:t>
            </w:r>
            <w:r w:rsidRPr="00151367">
              <w:rPr>
                <w:rFonts w:ascii="Times New Roman" w:hAnsi="Times New Roman"/>
                <w:sz w:val="24"/>
                <w:szCs w:val="24"/>
              </w:rPr>
              <w:softHyphen/>
            </w:r>
          </w:p>
        </w:tc>
      </w:tr>
      <w:tr w:rsidR="009370F2" w:rsidRPr="00151367" w:rsidTr="009370F2">
        <w:trPr>
          <w:trHeight w:val="284"/>
        </w:trPr>
        <w:tc>
          <w:tcPr>
            <w:tcW w:w="665" w:type="dxa"/>
            <w:gridSpan w:val="3"/>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ту, оцінка значущості</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діння методичними прийома</w:t>
            </w:r>
            <w:r w:rsidRPr="00151367">
              <w:rPr>
                <w:rFonts w:ascii="Times New Roman" w:hAnsi="Times New Roman"/>
                <w:sz w:val="24"/>
                <w:szCs w:val="24"/>
              </w:rPr>
              <w:softHyphen/>
            </w:r>
          </w:p>
        </w:tc>
      </w:tr>
      <w:tr w:rsidR="009370F2" w:rsidRPr="00151367" w:rsidTr="009370F2">
        <w:trPr>
          <w:trHeight w:val="284"/>
        </w:trPr>
        <w:tc>
          <w:tcPr>
            <w:tcW w:w="665" w:type="dxa"/>
            <w:gridSpan w:val="3"/>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аудиту, критерії достовір</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ми і процедурами аудиту</w:t>
            </w:r>
          </w:p>
        </w:tc>
      </w:tr>
      <w:tr w:rsidR="009370F2" w:rsidRPr="00151367" w:rsidTr="009370F2">
        <w:trPr>
          <w:trHeight w:val="284"/>
        </w:trPr>
        <w:tc>
          <w:tcPr>
            <w:tcW w:w="665" w:type="dxa"/>
            <w:gridSpan w:val="3"/>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ності висновків, запобі</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after="0" w:line="240" w:lineRule="auto"/>
              <w:contextualSpacing/>
              <w:rPr>
                <w:rFonts w:ascii="Times New Roman" w:hAnsi="Times New Roman"/>
                <w:sz w:val="24"/>
                <w:szCs w:val="24"/>
              </w:rPr>
            </w:pPr>
          </w:p>
        </w:tc>
      </w:tr>
      <w:tr w:rsidR="009370F2" w:rsidRPr="00151367" w:rsidTr="009370F2">
        <w:trPr>
          <w:trHeight w:val="284"/>
        </w:trPr>
        <w:tc>
          <w:tcPr>
            <w:tcW w:w="665" w:type="dxa"/>
            <w:gridSpan w:val="3"/>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гання ризикам та ін.</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4</w:t>
            </w:r>
          </w:p>
        </w:tc>
        <w:tc>
          <w:tcPr>
            <w:tcW w:w="1990"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Планування</w:t>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Методичні рекомендації</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Ритмічне завантаження робо</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аудиту</w:t>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щодо планування діяль</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тою аудиторської фірми і ок</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ності аудиторської фірми</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ремих аудиторів, контроль</w:t>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і окремого аудитора,</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виконання договірних зо</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спрямовані на якісне і</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бов'язань з аудиторських ро</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своєчасне виконання ау</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біт за якістю і кількістю.</w:t>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диторських робіт</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Формування портфеля за</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мовлень</w:t>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5</w:t>
            </w:r>
          </w:p>
        </w:tc>
        <w:tc>
          <w:tcPr>
            <w:tcW w:w="1990"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Оцінка ризи</w:t>
            </w:r>
            <w:r w:rsidRPr="00151367">
              <w:rPr>
                <w:rFonts w:ascii="Times New Roman" w:hAnsi="Times New Roman"/>
                <w:sz w:val="24"/>
                <w:szCs w:val="24"/>
              </w:rPr>
              <w:softHyphen/>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Рекомендації щодо оцін</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Різним формам ризику, який</w:t>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ків та вплив</w:t>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ки власного і контроль</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може бути у процесі аудиту,</w:t>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їх на ауди</w:t>
            </w:r>
            <w:r w:rsidRPr="00151367">
              <w:rPr>
                <w:rFonts w:ascii="Times New Roman" w:hAnsi="Times New Roman"/>
                <w:sz w:val="24"/>
                <w:szCs w:val="24"/>
              </w:rPr>
              <w:softHyphen/>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ного ризику та вплив їх</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можна запобігти при поєд</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торські про</w:t>
            </w:r>
            <w:r w:rsidRPr="00151367">
              <w:rPr>
                <w:rFonts w:ascii="Times New Roman" w:hAnsi="Times New Roman"/>
                <w:sz w:val="24"/>
                <w:szCs w:val="24"/>
              </w:rPr>
              <w:softHyphen/>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на застосування ауди</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нанні методичних прийомів</w:t>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цедури</w:t>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торських процедур</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економічних і документаль</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них та притаманних їм про</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цедур</w:t>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6</w:t>
            </w:r>
          </w:p>
        </w:tc>
        <w:tc>
          <w:tcPr>
            <w:tcW w:w="1990" w:type="dxa"/>
            <w:gridSpan w:val="2"/>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Оцінка систе</w:t>
            </w:r>
            <w:r w:rsidRPr="00151367">
              <w:rPr>
                <w:rFonts w:ascii="Times New Roman" w:hAnsi="Times New Roman"/>
                <w:sz w:val="24"/>
                <w:szCs w:val="24"/>
              </w:rPr>
              <w:softHyphen/>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Визначається зміст внут</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Використовується зовнішнім</w:t>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ми внутріш</w:t>
            </w:r>
            <w:r w:rsidRPr="00151367">
              <w:rPr>
                <w:rFonts w:ascii="Times New Roman" w:hAnsi="Times New Roman"/>
                <w:sz w:val="24"/>
                <w:szCs w:val="24"/>
              </w:rPr>
              <w:softHyphen/>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рішнього контролю (ау</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аудитом для дослідження</w:t>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нього конт</w:t>
            </w:r>
            <w:r w:rsidRPr="00151367">
              <w:rPr>
                <w:rFonts w:ascii="Times New Roman" w:hAnsi="Times New Roman"/>
                <w:sz w:val="24"/>
                <w:szCs w:val="24"/>
              </w:rPr>
              <w:softHyphen/>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диту) та його функції в</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стану менеджменту, марке</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ролю</w:t>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управлінні мікроскономі-</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тингу та складання рекомен</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кою</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дацій щодо поліпшення уп</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равління суб'єктами господа</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рювання</w:t>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7</w:t>
            </w:r>
          </w:p>
        </w:tc>
        <w:tc>
          <w:tcPr>
            <w:tcW w:w="1990"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Критерії іс</w:t>
            </w:r>
            <w:r w:rsidRPr="00151367">
              <w:rPr>
                <w:rFonts w:ascii="Times New Roman" w:hAnsi="Times New Roman"/>
                <w:sz w:val="24"/>
                <w:szCs w:val="24"/>
              </w:rPr>
              <w:softHyphen/>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Розглядаються докази,</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Застосовуються критерії оцін</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тотності дока</w:t>
            </w:r>
            <w:r w:rsidRPr="00151367">
              <w:rPr>
                <w:rFonts w:ascii="Times New Roman" w:hAnsi="Times New Roman"/>
                <w:sz w:val="24"/>
                <w:szCs w:val="24"/>
              </w:rPr>
              <w:softHyphen/>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які мають суттєнс значен</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ки доказів при виявленні не</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зів і достовір</w:t>
            </w:r>
            <w:r w:rsidRPr="00151367">
              <w:rPr>
                <w:rFonts w:ascii="Times New Roman" w:hAnsi="Times New Roman"/>
                <w:sz w:val="24"/>
                <w:szCs w:val="24"/>
              </w:rPr>
              <w:softHyphen/>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ня для достовірності вис</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доліків у суб'єктів господарю</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ності при зас</w:t>
            </w:r>
            <w:r w:rsidRPr="00151367">
              <w:rPr>
                <w:rFonts w:ascii="Times New Roman" w:hAnsi="Times New Roman"/>
                <w:sz w:val="24"/>
                <w:szCs w:val="24"/>
              </w:rPr>
              <w:softHyphen/>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новків аудиту</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вання, виявлених аудитом;</w:t>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тосуванні в</w:t>
            </w: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суттєві — враховуються, не</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аудиті</w:t>
            </w: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суттєві — відкидаються</w:t>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8</w:t>
            </w:r>
          </w:p>
        </w:tc>
        <w:tc>
          <w:tcPr>
            <w:tcW w:w="1990"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Аудиторські</w:t>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Аудиторські свідчення —</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Аудиторські свідчення (об</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свідчення</w:t>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цс відомості, одержані</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грунтування висновків) ма</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аудитором у процесі пе</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ють бути переконливими,</w:t>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ревірки діяльності суб'єк</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спиратися на різні види до</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та господарювання. Цс</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казів. Норматив дає можли</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нова інформація, добута</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вість класифікувати різні</w:t>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аудитором у процесі дос</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види свідчень, взаємонереві-</w:t>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лідження первинних до</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ряти одні докази іншими, зас</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кументів, облікових ре</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тосовуючи при цьому різні</w:t>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гістрів, проведення інвен</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методичні прийоми і проце</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таризації цінностей та</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дури, але вони мають бути</w:t>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інших джерел</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підтверджені первинними</w:t>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документами</w:t>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9</w:t>
            </w:r>
          </w:p>
        </w:tc>
        <w:tc>
          <w:tcPr>
            <w:tcW w:w="1990" w:type="dxa"/>
            <w:gridSpan w:val="2"/>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Ризик впливу</w:t>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Подано методичні реко</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Репрезентативність статис</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конкретних</w:t>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мендації щодо проведен</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тичного песуцільного спос</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факторів та</w:t>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ня вибіркових спостере</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тереження при проведенні</w:t>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аудиторських</w:t>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жень у аудиторському</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аудиту обумовлюється зміс</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вибіркових</w:t>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контролі та можливий</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том господарських операцій</w:t>
            </w:r>
          </w:p>
        </w:tc>
      </w:tr>
      <w:tr w:rsidR="009370F2" w:rsidRPr="00151367" w:rsidTr="009370F2">
        <w:trPr>
          <w:gridAfter w:val="1"/>
          <w:wAfter w:w="12" w:type="dxa"/>
          <w:trHeight w:val="284"/>
        </w:trPr>
        <w:tc>
          <w:tcPr>
            <w:tcW w:w="673" w:type="dxa"/>
            <w:gridSpan w:val="4"/>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спостережень</w:t>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ризик у оцінці конкрет</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(перемірювання тканин, пе</w:t>
            </w:r>
            <w:r w:rsidRPr="00151367">
              <w:rPr>
                <w:rFonts w:ascii="Times New Roman" w:hAnsi="Times New Roman"/>
                <w:sz w:val="24"/>
                <w:szCs w:val="24"/>
              </w:rPr>
              <w:softHyphen/>
            </w:r>
          </w:p>
        </w:tc>
      </w:tr>
      <w:tr w:rsidR="009370F2" w:rsidRPr="00151367" w:rsidTr="009370F2">
        <w:trPr>
          <w:gridAfter w:val="1"/>
          <w:wAfter w:w="12" w:type="dxa"/>
          <w:trHeight w:val="284"/>
        </w:trPr>
        <w:tc>
          <w:tcPr>
            <w:tcW w:w="673" w:type="dxa"/>
            <w:gridSpan w:val="4"/>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2"/>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них факторів</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реважування великих партій</w:t>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затарених товарів та ін.) з ме</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тою запобігання виконанню</w:t>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трудомістких робіт у процесі</w:t>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аудиту</w:t>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10</w:t>
            </w:r>
          </w:p>
        </w:tc>
        <w:tc>
          <w:tcPr>
            <w:tcW w:w="1990"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Аналіз інфор</w:t>
            </w:r>
            <w:r w:rsidRPr="00151367">
              <w:rPr>
                <w:rFonts w:ascii="Times New Roman" w:hAnsi="Times New Roman"/>
                <w:sz w:val="24"/>
                <w:szCs w:val="24"/>
              </w:rPr>
              <w:softHyphen/>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Розглядаються методичні</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Дослідження фінансово-гос</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мації</w:t>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прийоми дослідження</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подарської діяльності ауди</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інформації про фінансо</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том провадиться на підставі</w:t>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во-господарську діяль</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інформації за допомогою роз-</w:t>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ність у процесі аудиту гос</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рахунково-аналітичних мето</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подарюючих суб'єктів</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дичних прийомів. Норматив</w:t>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сприяє поліпшенню аналізу</w:t>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інформації та підвищує дос</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товірність висновків аудиту</w:t>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11</w:t>
            </w:r>
          </w:p>
        </w:tc>
        <w:tc>
          <w:tcPr>
            <w:tcW w:w="1990"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Формування</w:t>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Розкривається суть мето</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Формування нисіюнків ауди</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висновків ау</w:t>
            </w:r>
            <w:r w:rsidRPr="00151367">
              <w:rPr>
                <w:rFonts w:ascii="Times New Roman" w:hAnsi="Times New Roman"/>
                <w:sz w:val="24"/>
                <w:szCs w:val="24"/>
              </w:rPr>
              <w:softHyphen/>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дичних прийомів і про</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ту провадиться після групу</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диту</w:t>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цедур узагальнення ре</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вання виявлених недоліків за</w:t>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зультатів дослідження</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періодами їх виникнення,</w:t>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аудиту за формою, зміс</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змістом, матеріально відпові</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том, хронологією, доку</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дальними особами та ін. Нор</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ментування проміжних</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матив узагальнює досвід фор</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результатів аудиту</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мування висновків аудиту</w:t>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12</w:t>
            </w:r>
          </w:p>
        </w:tc>
        <w:tc>
          <w:tcPr>
            <w:tcW w:w="1990"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Документаль</w:t>
            </w:r>
            <w:r w:rsidRPr="00151367">
              <w:rPr>
                <w:rFonts w:ascii="Times New Roman" w:hAnsi="Times New Roman"/>
                <w:sz w:val="24"/>
                <w:szCs w:val="24"/>
              </w:rPr>
              <w:softHyphen/>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Документальне оформ</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Аудиторський звіт і висно</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не оформлен</w:t>
            </w:r>
            <w:r w:rsidRPr="00151367">
              <w:rPr>
                <w:rFonts w:ascii="Times New Roman" w:hAnsi="Times New Roman"/>
                <w:sz w:val="24"/>
                <w:szCs w:val="24"/>
              </w:rPr>
              <w:softHyphen/>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лення аудиту складаєть</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вок повинні бути докумен</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ня аудиту</w:t>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ся з двох видів докумен</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тально підтверджені, тому</w:t>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тів: робочих та підсумко</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важливо нри цьому правиль</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вих. Норматив розкриває</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но застосовувати робочу і</w:t>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зміст цих документів та</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підсумкову документацію.</w:t>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регламентує їх застосу</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Норматив допомагає аудито</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вання в процесі аудиту</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ру використати документи в</w:t>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системі доказів негативних</w:t>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явищ та запобігати їм у по</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дальшій діяльності суб'єкта</w:t>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господарювання. Робочі до</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кументи - це різного роду</w:t>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групування негативних даних</w:t>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з господарювання за центра</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ми утворення і місцем від</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повідальності за них. Підсум</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кові — документи узагаль</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нення результатів аудиту</w:t>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13</w:t>
            </w:r>
          </w:p>
        </w:tc>
        <w:tc>
          <w:tcPr>
            <w:tcW w:w="1990"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Аудиторсь</w:t>
            </w:r>
            <w:r w:rsidRPr="00151367">
              <w:rPr>
                <w:rFonts w:ascii="Times New Roman" w:hAnsi="Times New Roman"/>
                <w:sz w:val="24"/>
                <w:szCs w:val="24"/>
              </w:rPr>
              <w:softHyphen/>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Розроблено методичні ре</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Норматив унормовує скла</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кий висновок</w:t>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комендації щодо складан</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дання аудиторського виснов</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ня аудиторського виснов</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ку узагальненням міжнарод</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ку на основі МИЛ та чин</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ного і національного досвіду</w:t>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ного законодавства Укра</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аудиту. Це сприяє уніфікації</w:t>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їни. Подано структуру</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аудиторських висновків, під</w:t>
            </w:r>
            <w:r w:rsidRPr="00151367">
              <w:rPr>
                <w:rFonts w:ascii="Times New Roman" w:hAnsi="Times New Roman"/>
                <w:sz w:val="24"/>
                <w:szCs w:val="24"/>
              </w:rPr>
              <w:softHyphen/>
            </w:r>
          </w:p>
        </w:tc>
      </w:tr>
      <w:tr w:rsidR="009370F2" w:rsidRPr="00151367" w:rsidTr="009370F2">
        <w:trPr>
          <w:gridAfter w:val="2"/>
          <w:wAfter w:w="156" w:type="dxa"/>
          <w:trHeight w:val="284"/>
        </w:trPr>
        <w:tc>
          <w:tcPr>
            <w:tcW w:w="529" w:type="dxa"/>
            <w:gridSpan w:val="2"/>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аудиторського висновку</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вищенню їх обгрунтованості</w:t>
            </w:r>
          </w:p>
        </w:tc>
      </w:tr>
      <w:tr w:rsidR="009370F2" w:rsidRPr="00151367" w:rsidTr="009370F2">
        <w:trPr>
          <w:gridAfter w:val="2"/>
          <w:wAfter w:w="156" w:type="dxa"/>
          <w:trHeight w:val="284"/>
        </w:trPr>
        <w:tc>
          <w:tcPr>
            <w:tcW w:w="529" w:type="dxa"/>
            <w:gridSpan w:val="2"/>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1990"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та їх види (безумовно</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та адресності</w:t>
            </w:r>
          </w:p>
        </w:tc>
      </w:tr>
      <w:tr w:rsidR="009370F2" w:rsidRPr="00151367" w:rsidTr="009370F2">
        <w:trPr>
          <w:gridAfter w:val="2"/>
          <w:wAfter w:w="156" w:type="dxa"/>
          <w:trHeight w:val="284"/>
        </w:trPr>
        <w:tc>
          <w:tcPr>
            <w:tcW w:w="509" w:type="dxa"/>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позитивний, умовно-по</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after="0" w:line="240" w:lineRule="auto"/>
              <w:contextualSpacing/>
              <w:rPr>
                <w:rFonts w:ascii="Times New Roman" w:hAnsi="Times New Roman"/>
                <w:sz w:val="24"/>
                <w:szCs w:val="24"/>
              </w:rPr>
            </w:pPr>
          </w:p>
        </w:tc>
      </w:tr>
      <w:tr w:rsidR="009370F2" w:rsidRPr="00151367" w:rsidTr="009370F2">
        <w:trPr>
          <w:gridAfter w:val="2"/>
          <w:wAfter w:w="156" w:type="dxa"/>
          <w:trHeight w:val="284"/>
        </w:trPr>
        <w:tc>
          <w:tcPr>
            <w:tcW w:w="509" w:type="dxa"/>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зитивний із застережен</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r>
      <w:tr w:rsidR="009370F2" w:rsidRPr="00151367" w:rsidTr="009370F2">
        <w:trPr>
          <w:gridAfter w:val="2"/>
          <w:wAfter w:w="156" w:type="dxa"/>
          <w:trHeight w:val="284"/>
        </w:trPr>
        <w:tc>
          <w:tcPr>
            <w:tcW w:w="509" w:type="dxa"/>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нями)</w:t>
            </w:r>
          </w:p>
        </w:tc>
        <w:tc>
          <w:tcPr>
            <w:tcW w:w="3685" w:type="dxa"/>
            <w:gridSpan w:val="3"/>
            <w:hideMark/>
          </w:tcPr>
          <w:p w:rsidR="009370F2" w:rsidRPr="00151367" w:rsidRDefault="009370F2" w:rsidP="009370F2">
            <w:pPr>
              <w:spacing w:after="0" w:line="240" w:lineRule="auto"/>
              <w:contextualSpacing/>
              <w:rPr>
                <w:rFonts w:ascii="Times New Roman" w:hAnsi="Times New Roman"/>
                <w:sz w:val="24"/>
                <w:szCs w:val="24"/>
              </w:rPr>
            </w:pPr>
          </w:p>
        </w:tc>
      </w:tr>
      <w:tr w:rsidR="009370F2" w:rsidRPr="00151367" w:rsidTr="009370F2">
        <w:trPr>
          <w:gridAfter w:val="2"/>
          <w:wAfter w:w="156" w:type="dxa"/>
          <w:trHeight w:val="284"/>
        </w:trPr>
        <w:tc>
          <w:tcPr>
            <w:tcW w:w="509" w:type="dxa"/>
            <w:tcBorders>
              <w:top w:val="single" w:sz="8" w:space="0" w:color="4F81BD"/>
              <w:left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14</w:t>
            </w:r>
          </w:p>
        </w:tc>
        <w:tc>
          <w:tcPr>
            <w:tcW w:w="2010" w:type="dxa"/>
            <w:gridSpan w:val="4"/>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Використан</w:t>
            </w:r>
            <w:r w:rsidRPr="00151367">
              <w:rPr>
                <w:rFonts w:ascii="Times New Roman" w:hAnsi="Times New Roman"/>
                <w:sz w:val="24"/>
                <w:szCs w:val="24"/>
              </w:rPr>
              <w:softHyphen/>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Наведено перелік матері</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За умов повної довіри до</w:t>
            </w:r>
          </w:p>
        </w:tc>
      </w:tr>
      <w:tr w:rsidR="009370F2" w:rsidRPr="00151367" w:rsidTr="009370F2">
        <w:trPr>
          <w:gridAfter w:val="2"/>
          <w:wAfter w:w="156" w:type="dxa"/>
          <w:trHeight w:val="284"/>
        </w:trPr>
        <w:tc>
          <w:tcPr>
            <w:tcW w:w="509" w:type="dxa"/>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ня матеріалів</w:t>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алів, зібраних іншими</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матеріалів інших аудиторів,</w:t>
            </w:r>
          </w:p>
        </w:tc>
      </w:tr>
      <w:tr w:rsidR="009370F2" w:rsidRPr="00151367" w:rsidTr="009370F2">
        <w:trPr>
          <w:gridAfter w:val="2"/>
          <w:wAfter w:w="156" w:type="dxa"/>
          <w:trHeight w:val="284"/>
        </w:trPr>
        <w:tc>
          <w:tcPr>
            <w:tcW w:w="509" w:type="dxa"/>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іншого ауди</w:t>
            </w:r>
            <w:r w:rsidRPr="00151367">
              <w:rPr>
                <w:rFonts w:ascii="Times New Roman" w:hAnsi="Times New Roman"/>
                <w:sz w:val="24"/>
                <w:szCs w:val="24"/>
              </w:rPr>
              <w:softHyphen/>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аудиторами, та даються</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ревізорів, експертів нормати</w:t>
            </w:r>
            <w:r w:rsidRPr="00151367">
              <w:rPr>
                <w:rFonts w:ascii="Times New Roman" w:hAnsi="Times New Roman"/>
                <w:sz w:val="24"/>
                <w:szCs w:val="24"/>
              </w:rPr>
              <w:softHyphen/>
            </w:r>
          </w:p>
        </w:tc>
      </w:tr>
      <w:tr w:rsidR="009370F2" w:rsidRPr="00151367" w:rsidTr="009370F2">
        <w:trPr>
          <w:gridAfter w:val="2"/>
          <w:wAfter w:w="156" w:type="dxa"/>
          <w:trHeight w:val="284"/>
        </w:trPr>
        <w:tc>
          <w:tcPr>
            <w:tcW w:w="509" w:type="dxa"/>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тора або екс</w:t>
            </w:r>
            <w:r w:rsidRPr="00151367">
              <w:rPr>
                <w:rFonts w:ascii="Times New Roman" w:hAnsi="Times New Roman"/>
                <w:sz w:val="24"/>
                <w:szCs w:val="24"/>
              </w:rPr>
              <w:softHyphen/>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рекомендації щодо вико</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вом регламентується вико</w:t>
            </w:r>
            <w:r w:rsidRPr="00151367">
              <w:rPr>
                <w:rFonts w:ascii="Times New Roman" w:hAnsi="Times New Roman"/>
                <w:sz w:val="24"/>
                <w:szCs w:val="24"/>
              </w:rPr>
              <w:softHyphen/>
            </w:r>
          </w:p>
        </w:tc>
      </w:tr>
      <w:tr w:rsidR="009370F2" w:rsidRPr="00151367" w:rsidTr="009370F2">
        <w:trPr>
          <w:gridAfter w:val="2"/>
          <w:wAfter w:w="156" w:type="dxa"/>
          <w:trHeight w:val="284"/>
        </w:trPr>
        <w:tc>
          <w:tcPr>
            <w:tcW w:w="509" w:type="dxa"/>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перта</w:t>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ристання їх при прове</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ристання їх в аудиті. Це мож</w:t>
            </w:r>
            <w:r w:rsidRPr="00151367">
              <w:rPr>
                <w:rFonts w:ascii="Times New Roman" w:hAnsi="Times New Roman"/>
                <w:sz w:val="24"/>
                <w:szCs w:val="24"/>
              </w:rPr>
              <w:softHyphen/>
            </w:r>
          </w:p>
        </w:tc>
      </w:tr>
      <w:tr w:rsidR="009370F2" w:rsidRPr="00151367" w:rsidTr="009370F2">
        <w:trPr>
          <w:gridAfter w:val="2"/>
          <w:wAfter w:w="156" w:type="dxa"/>
          <w:trHeight w:val="284"/>
        </w:trPr>
        <w:tc>
          <w:tcPr>
            <w:tcW w:w="509" w:type="dxa"/>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денні аудиту</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ливо лише за умови, іцо ці</w:t>
            </w:r>
          </w:p>
        </w:tc>
      </w:tr>
      <w:tr w:rsidR="009370F2" w:rsidRPr="00151367" w:rsidTr="009370F2">
        <w:trPr>
          <w:gridAfter w:val="2"/>
          <w:wAfter w:w="156" w:type="dxa"/>
          <w:trHeight w:val="284"/>
        </w:trPr>
        <w:tc>
          <w:tcPr>
            <w:tcW w:w="509" w:type="dxa"/>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матеріали зібрані на тому</w:t>
            </w:r>
          </w:p>
        </w:tc>
      </w:tr>
      <w:tr w:rsidR="009370F2" w:rsidRPr="00151367" w:rsidTr="009370F2">
        <w:trPr>
          <w:gridAfter w:val="2"/>
          <w:wAfter w:w="156" w:type="dxa"/>
          <w:trHeight w:val="284"/>
        </w:trPr>
        <w:tc>
          <w:tcPr>
            <w:tcW w:w="509" w:type="dxa"/>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самому суб'єкті господарю</w:t>
            </w:r>
            <w:r w:rsidRPr="00151367">
              <w:rPr>
                <w:rFonts w:ascii="Times New Roman" w:hAnsi="Times New Roman"/>
                <w:sz w:val="24"/>
                <w:szCs w:val="24"/>
              </w:rPr>
              <w:softHyphen/>
            </w:r>
          </w:p>
        </w:tc>
      </w:tr>
      <w:tr w:rsidR="009370F2" w:rsidRPr="00151367" w:rsidTr="009370F2">
        <w:trPr>
          <w:gridAfter w:val="2"/>
          <w:wAfter w:w="156" w:type="dxa"/>
          <w:trHeight w:val="284"/>
        </w:trPr>
        <w:tc>
          <w:tcPr>
            <w:tcW w:w="509" w:type="dxa"/>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вання і пройшли апробацію</w:t>
            </w:r>
          </w:p>
        </w:tc>
      </w:tr>
      <w:tr w:rsidR="009370F2" w:rsidRPr="00151367" w:rsidTr="009370F2">
        <w:trPr>
          <w:gridAfter w:val="2"/>
          <w:wAfter w:w="156" w:type="dxa"/>
          <w:trHeight w:val="284"/>
        </w:trPr>
        <w:tc>
          <w:tcPr>
            <w:tcW w:w="509" w:type="dxa"/>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у замовника, правоохорон</w:t>
            </w:r>
            <w:r w:rsidRPr="00151367">
              <w:rPr>
                <w:rFonts w:ascii="Times New Roman" w:hAnsi="Times New Roman"/>
                <w:sz w:val="24"/>
                <w:szCs w:val="24"/>
              </w:rPr>
              <w:softHyphen/>
            </w:r>
          </w:p>
        </w:tc>
      </w:tr>
      <w:tr w:rsidR="009370F2" w:rsidRPr="00151367" w:rsidTr="009370F2">
        <w:trPr>
          <w:gridAfter w:val="2"/>
          <w:wAfter w:w="156" w:type="dxa"/>
          <w:trHeight w:val="284"/>
        </w:trPr>
        <w:tc>
          <w:tcPr>
            <w:tcW w:w="509" w:type="dxa"/>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них, податкових та інших ор</w:t>
            </w:r>
            <w:r w:rsidRPr="00151367">
              <w:rPr>
                <w:rFonts w:ascii="Times New Roman" w:hAnsi="Times New Roman"/>
                <w:sz w:val="24"/>
                <w:szCs w:val="24"/>
              </w:rPr>
              <w:softHyphen/>
            </w:r>
          </w:p>
        </w:tc>
      </w:tr>
      <w:tr w:rsidR="009370F2" w:rsidRPr="00151367" w:rsidTr="009370F2">
        <w:trPr>
          <w:gridAfter w:val="2"/>
          <w:wAfter w:w="156" w:type="dxa"/>
          <w:trHeight w:val="284"/>
        </w:trPr>
        <w:tc>
          <w:tcPr>
            <w:tcW w:w="509" w:type="dxa"/>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ганах.</w:t>
            </w:r>
          </w:p>
        </w:tc>
      </w:tr>
      <w:tr w:rsidR="009370F2" w:rsidRPr="00151367" w:rsidTr="009370F2">
        <w:trPr>
          <w:gridAfter w:val="2"/>
          <w:wAfter w:w="156" w:type="dxa"/>
          <w:trHeight w:val="284"/>
        </w:trPr>
        <w:tc>
          <w:tcPr>
            <w:tcW w:w="509" w:type="dxa"/>
            <w:tcBorders>
              <w:top w:val="single" w:sz="8" w:space="0" w:color="4F81BD"/>
              <w:left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b/>
                <w:bCs/>
                <w:sz w:val="24"/>
                <w:szCs w:val="24"/>
              </w:rPr>
            </w:pPr>
            <w:r w:rsidRPr="00151367">
              <w:rPr>
                <w:rFonts w:ascii="Times New Roman" w:hAnsi="Times New Roman"/>
                <w:b/>
                <w:bCs/>
                <w:sz w:val="24"/>
                <w:szCs w:val="24"/>
              </w:rPr>
              <w:t>15</w:t>
            </w:r>
          </w:p>
        </w:tc>
        <w:tc>
          <w:tcPr>
            <w:tcW w:w="2010" w:type="dxa"/>
            <w:gridSpan w:val="4"/>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Відповідаль</w:t>
            </w:r>
            <w:r w:rsidRPr="00151367">
              <w:rPr>
                <w:rFonts w:ascii="Times New Roman" w:hAnsi="Times New Roman"/>
                <w:sz w:val="24"/>
                <w:szCs w:val="24"/>
              </w:rPr>
              <w:softHyphen/>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Унормовується форма</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Застосовується при визна</w:t>
            </w:r>
            <w:r w:rsidRPr="00151367">
              <w:rPr>
                <w:rFonts w:ascii="Times New Roman" w:hAnsi="Times New Roman"/>
                <w:sz w:val="24"/>
                <w:szCs w:val="24"/>
              </w:rPr>
              <w:softHyphen/>
            </w:r>
          </w:p>
        </w:tc>
      </w:tr>
      <w:tr w:rsidR="009370F2" w:rsidRPr="00151367" w:rsidTr="009370F2">
        <w:trPr>
          <w:gridAfter w:val="2"/>
          <w:wAfter w:w="156" w:type="dxa"/>
          <w:trHeight w:val="284"/>
        </w:trPr>
        <w:tc>
          <w:tcPr>
            <w:tcW w:w="509" w:type="dxa"/>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ність аудито</w:t>
            </w:r>
            <w:r w:rsidRPr="00151367">
              <w:rPr>
                <w:rFonts w:ascii="Times New Roman" w:hAnsi="Times New Roman"/>
                <w:sz w:val="24"/>
                <w:szCs w:val="24"/>
              </w:rPr>
              <w:softHyphen/>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відповідальності за скла</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ченні відповідальності ауди</w:t>
            </w:r>
            <w:r w:rsidRPr="00151367">
              <w:rPr>
                <w:rFonts w:ascii="Times New Roman" w:hAnsi="Times New Roman"/>
                <w:sz w:val="24"/>
                <w:szCs w:val="24"/>
              </w:rPr>
              <w:softHyphen/>
            </w:r>
          </w:p>
        </w:tc>
      </w:tr>
      <w:tr w:rsidR="009370F2" w:rsidRPr="00151367" w:rsidTr="009370F2">
        <w:trPr>
          <w:gridAfter w:val="2"/>
          <w:wAfter w:w="156" w:type="dxa"/>
          <w:trHeight w:val="284"/>
        </w:trPr>
        <w:tc>
          <w:tcPr>
            <w:tcW w:w="509" w:type="dxa"/>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ра за висно</w:t>
            </w:r>
            <w:r w:rsidRPr="00151367">
              <w:rPr>
                <w:rFonts w:ascii="Times New Roman" w:hAnsi="Times New Roman"/>
                <w:sz w:val="24"/>
                <w:szCs w:val="24"/>
              </w:rPr>
              <w:softHyphen/>
            </w: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дений висновок аудито</w:t>
            </w:r>
            <w:r w:rsidRPr="00151367">
              <w:rPr>
                <w:rFonts w:ascii="Times New Roman" w:hAnsi="Times New Roman"/>
                <w:sz w:val="24"/>
                <w:szCs w:val="24"/>
              </w:rPr>
              <w:softHyphen/>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тора. Аудитор може нести</w:t>
            </w:r>
          </w:p>
        </w:tc>
      </w:tr>
      <w:tr w:rsidR="009370F2" w:rsidRPr="00151367" w:rsidTr="009370F2">
        <w:trPr>
          <w:gridAfter w:val="2"/>
          <w:wAfter w:w="156" w:type="dxa"/>
          <w:trHeight w:val="284"/>
        </w:trPr>
        <w:tc>
          <w:tcPr>
            <w:tcW w:w="509" w:type="dxa"/>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вок</w:t>
            </w: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ром щодо чинного зако</w:t>
            </w:r>
            <w:r w:rsidRPr="00151367">
              <w:rPr>
                <w:rFonts w:ascii="Times New Roman" w:hAnsi="Times New Roman"/>
                <w:sz w:val="24"/>
                <w:szCs w:val="24"/>
              </w:rPr>
              <w:softHyphen/>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відповідальність за непра</w:t>
            </w:r>
            <w:r w:rsidRPr="00151367">
              <w:rPr>
                <w:rFonts w:ascii="Times New Roman" w:hAnsi="Times New Roman"/>
                <w:sz w:val="24"/>
                <w:szCs w:val="24"/>
              </w:rPr>
              <w:softHyphen/>
            </w:r>
          </w:p>
        </w:tc>
      </w:tr>
      <w:tr w:rsidR="009370F2" w:rsidRPr="00151367" w:rsidTr="009370F2">
        <w:trPr>
          <w:gridAfter w:val="2"/>
          <w:wAfter w:w="156" w:type="dxa"/>
          <w:trHeight w:val="284"/>
        </w:trPr>
        <w:tc>
          <w:tcPr>
            <w:tcW w:w="509" w:type="dxa"/>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нодавства, договірних</w:t>
            </w: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вильний висновок,складений</w:t>
            </w:r>
          </w:p>
        </w:tc>
      </w:tr>
      <w:tr w:rsidR="009370F2" w:rsidRPr="00151367" w:rsidTr="009370F2">
        <w:trPr>
          <w:gridAfter w:val="2"/>
          <w:wAfter w:w="156" w:type="dxa"/>
          <w:trHeight w:val="284"/>
        </w:trPr>
        <w:tc>
          <w:tcPr>
            <w:tcW w:w="509" w:type="dxa"/>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умов та ін.</w:t>
            </w: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навмисно з власних корисли</w:t>
            </w:r>
            <w:r w:rsidRPr="00151367">
              <w:rPr>
                <w:rFonts w:ascii="Times New Roman" w:hAnsi="Times New Roman"/>
                <w:sz w:val="24"/>
                <w:szCs w:val="24"/>
              </w:rPr>
              <w:softHyphen/>
            </w:r>
          </w:p>
        </w:tc>
      </w:tr>
      <w:tr w:rsidR="009370F2" w:rsidRPr="00151367" w:rsidTr="009370F2">
        <w:trPr>
          <w:gridAfter w:val="2"/>
          <w:wAfter w:w="156" w:type="dxa"/>
          <w:trHeight w:val="284"/>
        </w:trPr>
        <w:tc>
          <w:tcPr>
            <w:tcW w:w="509" w:type="dxa"/>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вих цілей або з інших при</w:t>
            </w:r>
            <w:r w:rsidRPr="00151367">
              <w:rPr>
                <w:rFonts w:ascii="Times New Roman" w:hAnsi="Times New Roman"/>
                <w:sz w:val="24"/>
                <w:szCs w:val="24"/>
              </w:rPr>
              <w:softHyphen/>
            </w:r>
          </w:p>
        </w:tc>
      </w:tr>
      <w:tr w:rsidR="009370F2" w:rsidRPr="00151367" w:rsidTr="009370F2">
        <w:trPr>
          <w:gridAfter w:val="2"/>
          <w:wAfter w:w="156" w:type="dxa"/>
          <w:trHeight w:val="284"/>
        </w:trPr>
        <w:tc>
          <w:tcPr>
            <w:tcW w:w="509" w:type="dxa"/>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чин зловживання. Відпові</w:t>
            </w:r>
            <w:r w:rsidRPr="00151367">
              <w:rPr>
                <w:rFonts w:ascii="Times New Roman" w:hAnsi="Times New Roman"/>
                <w:sz w:val="24"/>
                <w:szCs w:val="24"/>
              </w:rPr>
              <w:softHyphen/>
            </w:r>
          </w:p>
        </w:tc>
      </w:tr>
      <w:tr w:rsidR="009370F2" w:rsidRPr="00151367" w:rsidTr="009370F2">
        <w:trPr>
          <w:gridAfter w:val="2"/>
          <w:wAfter w:w="156" w:type="dxa"/>
          <w:trHeight w:val="284"/>
        </w:trPr>
        <w:tc>
          <w:tcPr>
            <w:tcW w:w="509" w:type="dxa"/>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дальність аудитора за висно</w:t>
            </w:r>
            <w:r w:rsidRPr="00151367">
              <w:rPr>
                <w:rFonts w:ascii="Times New Roman" w:hAnsi="Times New Roman"/>
                <w:sz w:val="24"/>
                <w:szCs w:val="24"/>
              </w:rPr>
              <w:softHyphen/>
            </w:r>
          </w:p>
        </w:tc>
      </w:tr>
      <w:tr w:rsidR="009370F2" w:rsidRPr="00151367" w:rsidTr="009370F2">
        <w:trPr>
          <w:gridAfter w:val="2"/>
          <w:wAfter w:w="156" w:type="dxa"/>
          <w:trHeight w:val="284"/>
        </w:trPr>
        <w:tc>
          <w:tcPr>
            <w:tcW w:w="509" w:type="dxa"/>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вок може передбачатися уго</w:t>
            </w:r>
            <w:r w:rsidRPr="00151367">
              <w:rPr>
                <w:rFonts w:ascii="Times New Roman" w:hAnsi="Times New Roman"/>
                <w:sz w:val="24"/>
                <w:szCs w:val="24"/>
              </w:rPr>
              <w:softHyphen/>
            </w:r>
          </w:p>
        </w:tc>
      </w:tr>
      <w:tr w:rsidR="009370F2" w:rsidRPr="00151367" w:rsidTr="009370F2">
        <w:trPr>
          <w:gridAfter w:val="2"/>
          <w:wAfter w:w="156" w:type="dxa"/>
          <w:trHeight w:val="284"/>
        </w:trPr>
        <w:tc>
          <w:tcPr>
            <w:tcW w:w="509" w:type="dxa"/>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дою із замовником аудиту</w:t>
            </w:r>
          </w:p>
        </w:tc>
      </w:tr>
      <w:tr w:rsidR="009370F2" w:rsidRPr="00151367" w:rsidTr="009370F2">
        <w:trPr>
          <w:gridAfter w:val="2"/>
          <w:wAfter w:w="156" w:type="dxa"/>
          <w:trHeight w:val="284"/>
        </w:trPr>
        <w:tc>
          <w:tcPr>
            <w:tcW w:w="509" w:type="dxa"/>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або чинним законодавством</w:t>
            </w:r>
          </w:p>
        </w:tc>
      </w:tr>
      <w:tr w:rsidR="009370F2" w:rsidRPr="00151367" w:rsidTr="009370F2">
        <w:trPr>
          <w:gridAfter w:val="2"/>
          <w:wAfter w:w="156" w:type="dxa"/>
          <w:trHeight w:val="284"/>
        </w:trPr>
        <w:tc>
          <w:tcPr>
            <w:tcW w:w="509" w:type="dxa"/>
            <w:tcBorders>
              <w:top w:val="single" w:sz="8" w:space="0" w:color="4F81BD"/>
              <w:left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b/>
                <w:bCs/>
                <w:sz w:val="24"/>
                <w:szCs w:val="24"/>
              </w:rPr>
            </w:pPr>
          </w:p>
        </w:tc>
        <w:tc>
          <w:tcPr>
            <w:tcW w:w="2010" w:type="dxa"/>
            <w:gridSpan w:val="4"/>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2977" w:type="dxa"/>
            <w:gridSpan w:val="3"/>
            <w:tcBorders>
              <w:top w:val="single" w:sz="8" w:space="0" w:color="4F81BD"/>
              <w:bottom w:val="single" w:sz="8" w:space="0" w:color="4F81BD"/>
            </w:tcBorders>
            <w:hideMark/>
          </w:tcPr>
          <w:p w:rsidR="009370F2" w:rsidRPr="00151367" w:rsidRDefault="009370F2" w:rsidP="009370F2">
            <w:pPr>
              <w:spacing w:after="0" w:line="240" w:lineRule="auto"/>
              <w:contextualSpacing/>
              <w:rPr>
                <w:rFonts w:ascii="Times New Roman" w:hAnsi="Times New Roman"/>
                <w:sz w:val="24"/>
                <w:szCs w:val="24"/>
              </w:rPr>
            </w:pPr>
          </w:p>
        </w:tc>
        <w:tc>
          <w:tcPr>
            <w:tcW w:w="3685" w:type="dxa"/>
            <w:gridSpan w:val="3"/>
            <w:tcBorders>
              <w:top w:val="single" w:sz="8" w:space="0" w:color="4F81BD"/>
              <w:bottom w:val="single" w:sz="8" w:space="0" w:color="4F81BD"/>
              <w:right w:val="single" w:sz="8" w:space="0" w:color="4F81BD"/>
            </w:tcBorders>
            <w:hideMark/>
          </w:tcPr>
          <w:p w:rsidR="009370F2" w:rsidRPr="00151367" w:rsidRDefault="009370F2" w:rsidP="009370F2">
            <w:pPr>
              <w:spacing w:before="100" w:beforeAutospacing="1" w:after="100" w:afterAutospacing="1" w:line="240" w:lineRule="auto"/>
              <w:contextualSpacing/>
              <w:rPr>
                <w:rFonts w:ascii="Times New Roman" w:hAnsi="Times New Roman"/>
                <w:sz w:val="24"/>
                <w:szCs w:val="24"/>
              </w:rPr>
            </w:pPr>
            <w:r w:rsidRPr="00151367">
              <w:rPr>
                <w:rFonts w:ascii="Times New Roman" w:hAnsi="Times New Roman"/>
                <w:sz w:val="24"/>
                <w:szCs w:val="24"/>
              </w:rPr>
              <w:t>і нормативно-ііравовими ак</w:t>
            </w:r>
            <w:r w:rsidRPr="00151367">
              <w:rPr>
                <w:rFonts w:ascii="Times New Roman" w:hAnsi="Times New Roman"/>
                <w:sz w:val="24"/>
                <w:szCs w:val="24"/>
              </w:rPr>
              <w:softHyphen/>
              <w:t>тами</w:t>
            </w:r>
          </w:p>
        </w:tc>
      </w:tr>
    </w:tbl>
    <w:p w:rsidR="009370F2" w:rsidRPr="00BB48D3" w:rsidRDefault="009370F2" w:rsidP="009370F2">
      <w:pPr>
        <w:spacing w:line="240" w:lineRule="auto"/>
        <w:ind w:firstLine="720"/>
        <w:contextualSpacing/>
        <w:rPr>
          <w:rFonts w:ascii="Times New Roman" w:hAnsi="Times New Roman"/>
          <w:sz w:val="24"/>
          <w:szCs w:val="24"/>
        </w:rPr>
      </w:pPr>
    </w:p>
    <w:p w:rsidR="009370F2" w:rsidRPr="00BB48D3" w:rsidRDefault="009370F2" w:rsidP="009370F2">
      <w:pPr>
        <w:spacing w:before="100" w:beforeAutospacing="1" w:after="0" w:line="240" w:lineRule="auto"/>
        <w:ind w:firstLine="720"/>
        <w:contextualSpacing/>
        <w:rPr>
          <w:rFonts w:ascii="Times New Roman" w:hAnsi="Times New Roman"/>
          <w:sz w:val="24"/>
          <w:szCs w:val="24"/>
          <w:lang w:val="en-US"/>
        </w:rPr>
      </w:pPr>
    </w:p>
    <w:p w:rsidR="009370F2" w:rsidRPr="009370F2" w:rsidRDefault="009370F2" w:rsidP="009370F2">
      <w:pPr>
        <w:spacing w:before="100" w:beforeAutospacing="1" w:after="0" w:line="240" w:lineRule="auto"/>
        <w:ind w:firstLine="720"/>
        <w:contextualSpacing/>
        <w:jc w:val="both"/>
        <w:rPr>
          <w:rFonts w:ascii="Times New Roman" w:hAnsi="Times New Roman"/>
          <w:sz w:val="28"/>
          <w:szCs w:val="24"/>
        </w:rPr>
      </w:pPr>
      <w:r w:rsidRPr="009370F2">
        <w:rPr>
          <w:rFonts w:ascii="Times New Roman" w:hAnsi="Times New Roman"/>
          <w:sz w:val="28"/>
          <w:szCs w:val="24"/>
        </w:rPr>
        <w:t>З</w:t>
      </w:r>
      <w:r w:rsidRPr="009370F2">
        <w:rPr>
          <w:rFonts w:ascii="Times New Roman" w:hAnsi="Times New Roman"/>
          <w:sz w:val="28"/>
          <w:szCs w:val="24"/>
          <w:lang w:val="en-US"/>
        </w:rPr>
        <w:t xml:space="preserve"> </w:t>
      </w:r>
      <w:r w:rsidRPr="009370F2">
        <w:rPr>
          <w:rFonts w:ascii="Times New Roman" w:hAnsi="Times New Roman"/>
          <w:sz w:val="28"/>
          <w:szCs w:val="24"/>
        </w:rPr>
        <w:t>поданого</w:t>
      </w:r>
      <w:r w:rsidRPr="009370F2">
        <w:rPr>
          <w:rFonts w:ascii="Times New Roman" w:hAnsi="Times New Roman"/>
          <w:sz w:val="28"/>
          <w:szCs w:val="24"/>
          <w:lang w:val="en-US"/>
        </w:rPr>
        <w:t xml:space="preserve"> </w:t>
      </w:r>
      <w:r w:rsidRPr="009370F2">
        <w:rPr>
          <w:rFonts w:ascii="Times New Roman" w:hAnsi="Times New Roman"/>
          <w:sz w:val="28"/>
          <w:szCs w:val="24"/>
        </w:rPr>
        <w:t>орієнтовного</w:t>
      </w:r>
      <w:r w:rsidRPr="009370F2">
        <w:rPr>
          <w:rFonts w:ascii="Times New Roman" w:hAnsi="Times New Roman"/>
          <w:sz w:val="28"/>
          <w:szCs w:val="24"/>
          <w:lang w:val="en-US"/>
        </w:rPr>
        <w:t xml:space="preserve"> </w:t>
      </w:r>
      <w:r w:rsidRPr="009370F2">
        <w:rPr>
          <w:rFonts w:ascii="Times New Roman" w:hAnsi="Times New Roman"/>
          <w:sz w:val="28"/>
          <w:szCs w:val="24"/>
        </w:rPr>
        <w:t>переліку</w:t>
      </w:r>
      <w:r w:rsidRPr="009370F2">
        <w:rPr>
          <w:rFonts w:ascii="Times New Roman" w:hAnsi="Times New Roman"/>
          <w:sz w:val="28"/>
          <w:szCs w:val="24"/>
          <w:lang w:val="en-US"/>
        </w:rPr>
        <w:t xml:space="preserve"> </w:t>
      </w:r>
      <w:r w:rsidRPr="009370F2">
        <w:rPr>
          <w:rFonts w:ascii="Times New Roman" w:hAnsi="Times New Roman"/>
          <w:sz w:val="28"/>
          <w:szCs w:val="24"/>
        </w:rPr>
        <w:t>національних</w:t>
      </w:r>
      <w:r w:rsidRPr="009370F2">
        <w:rPr>
          <w:rFonts w:ascii="Times New Roman" w:hAnsi="Times New Roman"/>
          <w:sz w:val="28"/>
          <w:szCs w:val="24"/>
          <w:lang w:val="en-US"/>
        </w:rPr>
        <w:t xml:space="preserve"> </w:t>
      </w:r>
      <w:r w:rsidRPr="009370F2">
        <w:rPr>
          <w:rFonts w:ascii="Times New Roman" w:hAnsi="Times New Roman"/>
          <w:sz w:val="28"/>
          <w:szCs w:val="24"/>
        </w:rPr>
        <w:t>норм</w:t>
      </w:r>
      <w:r w:rsidRPr="009370F2">
        <w:rPr>
          <w:rFonts w:ascii="Times New Roman" w:hAnsi="Times New Roman"/>
          <w:sz w:val="28"/>
          <w:szCs w:val="24"/>
          <w:lang w:val="en-US"/>
        </w:rPr>
        <w:t xml:space="preserve"> </w:t>
      </w:r>
      <w:r w:rsidRPr="009370F2">
        <w:rPr>
          <w:rFonts w:ascii="Times New Roman" w:hAnsi="Times New Roman"/>
          <w:sz w:val="28"/>
          <w:szCs w:val="24"/>
        </w:rPr>
        <w:t>аудиту</w:t>
      </w:r>
      <w:r w:rsidRPr="009370F2">
        <w:rPr>
          <w:rFonts w:ascii="Times New Roman" w:hAnsi="Times New Roman"/>
          <w:sz w:val="28"/>
          <w:szCs w:val="24"/>
          <w:lang w:val="en-US"/>
        </w:rPr>
        <w:t xml:space="preserve">, </w:t>
      </w:r>
      <w:r w:rsidRPr="009370F2">
        <w:rPr>
          <w:rFonts w:ascii="Times New Roman" w:hAnsi="Times New Roman"/>
          <w:sz w:val="28"/>
          <w:szCs w:val="24"/>
        </w:rPr>
        <w:t>їх</w:t>
      </w:r>
      <w:r w:rsidRPr="009370F2">
        <w:rPr>
          <w:rFonts w:ascii="Times New Roman" w:hAnsi="Times New Roman"/>
          <w:sz w:val="28"/>
          <w:szCs w:val="24"/>
          <w:lang w:val="en-US"/>
        </w:rPr>
        <w:t xml:space="preserve"> </w:t>
      </w:r>
      <w:r w:rsidRPr="009370F2">
        <w:rPr>
          <w:rFonts w:ascii="Times New Roman" w:hAnsi="Times New Roman"/>
          <w:sz w:val="28"/>
          <w:szCs w:val="24"/>
        </w:rPr>
        <w:t>змісту</w:t>
      </w:r>
      <w:r w:rsidRPr="009370F2">
        <w:rPr>
          <w:rFonts w:ascii="Times New Roman" w:hAnsi="Times New Roman"/>
          <w:sz w:val="28"/>
          <w:szCs w:val="24"/>
          <w:lang w:val="en-US"/>
        </w:rPr>
        <w:t xml:space="preserve"> </w:t>
      </w:r>
      <w:r w:rsidRPr="009370F2">
        <w:rPr>
          <w:rFonts w:ascii="Times New Roman" w:hAnsi="Times New Roman"/>
          <w:sz w:val="28"/>
          <w:szCs w:val="24"/>
        </w:rPr>
        <w:t>і</w:t>
      </w:r>
      <w:r w:rsidRPr="009370F2">
        <w:rPr>
          <w:rFonts w:ascii="Times New Roman" w:hAnsi="Times New Roman"/>
          <w:sz w:val="28"/>
          <w:szCs w:val="24"/>
          <w:lang w:val="en-US"/>
        </w:rPr>
        <w:t xml:space="preserve"> </w:t>
      </w:r>
      <w:r w:rsidRPr="009370F2">
        <w:rPr>
          <w:rFonts w:ascii="Times New Roman" w:hAnsi="Times New Roman"/>
          <w:sz w:val="28"/>
          <w:szCs w:val="24"/>
        </w:rPr>
        <w:t>використання</w:t>
      </w:r>
      <w:r w:rsidRPr="009370F2">
        <w:rPr>
          <w:rFonts w:ascii="Times New Roman" w:hAnsi="Times New Roman"/>
          <w:sz w:val="28"/>
          <w:szCs w:val="24"/>
          <w:lang w:val="en-US"/>
        </w:rPr>
        <w:t xml:space="preserve"> </w:t>
      </w:r>
      <w:r w:rsidRPr="009370F2">
        <w:rPr>
          <w:rFonts w:ascii="Times New Roman" w:hAnsi="Times New Roman"/>
          <w:sz w:val="28"/>
          <w:szCs w:val="24"/>
        </w:rPr>
        <w:t>при</w:t>
      </w:r>
      <w:r w:rsidRPr="009370F2">
        <w:rPr>
          <w:rFonts w:ascii="Times New Roman" w:hAnsi="Times New Roman"/>
          <w:sz w:val="28"/>
          <w:szCs w:val="24"/>
          <w:lang w:val="en-US"/>
        </w:rPr>
        <w:t xml:space="preserve"> </w:t>
      </w:r>
      <w:r w:rsidRPr="009370F2">
        <w:rPr>
          <w:rFonts w:ascii="Times New Roman" w:hAnsi="Times New Roman"/>
          <w:sz w:val="28"/>
          <w:szCs w:val="24"/>
        </w:rPr>
        <w:t>проведенні</w:t>
      </w:r>
      <w:r w:rsidRPr="009370F2">
        <w:rPr>
          <w:rFonts w:ascii="Times New Roman" w:hAnsi="Times New Roman"/>
          <w:sz w:val="28"/>
          <w:szCs w:val="24"/>
          <w:lang w:val="en-US"/>
        </w:rPr>
        <w:t xml:space="preserve"> </w:t>
      </w:r>
      <w:r w:rsidRPr="009370F2">
        <w:rPr>
          <w:rFonts w:ascii="Times New Roman" w:hAnsi="Times New Roman"/>
          <w:sz w:val="28"/>
          <w:szCs w:val="24"/>
        </w:rPr>
        <w:t>аудиторсь</w:t>
      </w:r>
      <w:r w:rsidRPr="009370F2">
        <w:rPr>
          <w:rFonts w:ascii="Times New Roman" w:hAnsi="Times New Roman"/>
          <w:sz w:val="28"/>
          <w:szCs w:val="24"/>
          <w:lang w:val="en-US"/>
        </w:rPr>
        <w:softHyphen/>
      </w:r>
      <w:r w:rsidRPr="009370F2">
        <w:rPr>
          <w:rFonts w:ascii="Times New Roman" w:hAnsi="Times New Roman"/>
          <w:sz w:val="28"/>
          <w:szCs w:val="24"/>
        </w:rPr>
        <w:t>ких</w:t>
      </w:r>
      <w:r w:rsidRPr="009370F2">
        <w:rPr>
          <w:rFonts w:ascii="Times New Roman" w:hAnsi="Times New Roman"/>
          <w:sz w:val="28"/>
          <w:szCs w:val="24"/>
          <w:lang w:val="en-US"/>
        </w:rPr>
        <w:t xml:space="preserve"> </w:t>
      </w:r>
      <w:r w:rsidRPr="009370F2">
        <w:rPr>
          <w:rFonts w:ascii="Times New Roman" w:hAnsi="Times New Roman"/>
          <w:sz w:val="28"/>
          <w:szCs w:val="24"/>
        </w:rPr>
        <w:t>робіт</w:t>
      </w:r>
      <w:r w:rsidRPr="009370F2">
        <w:rPr>
          <w:rFonts w:ascii="Times New Roman" w:hAnsi="Times New Roman"/>
          <w:sz w:val="28"/>
          <w:szCs w:val="24"/>
          <w:lang w:val="en-US"/>
        </w:rPr>
        <w:t xml:space="preserve"> </w:t>
      </w:r>
      <w:r w:rsidRPr="009370F2">
        <w:rPr>
          <w:rFonts w:ascii="Times New Roman" w:hAnsi="Times New Roman"/>
          <w:sz w:val="28"/>
          <w:szCs w:val="24"/>
        </w:rPr>
        <w:t>видно</w:t>
      </w:r>
      <w:r w:rsidRPr="009370F2">
        <w:rPr>
          <w:rFonts w:ascii="Times New Roman" w:hAnsi="Times New Roman"/>
          <w:sz w:val="28"/>
          <w:szCs w:val="24"/>
          <w:lang w:val="en-US"/>
        </w:rPr>
        <w:t xml:space="preserve">, </w:t>
      </w:r>
      <w:r w:rsidRPr="009370F2">
        <w:rPr>
          <w:rFonts w:ascii="Times New Roman" w:hAnsi="Times New Roman"/>
          <w:sz w:val="28"/>
          <w:szCs w:val="24"/>
        </w:rPr>
        <w:t>що</w:t>
      </w:r>
      <w:r w:rsidRPr="009370F2">
        <w:rPr>
          <w:rFonts w:ascii="Times New Roman" w:hAnsi="Times New Roman"/>
          <w:sz w:val="28"/>
          <w:szCs w:val="24"/>
          <w:lang w:val="en-US"/>
        </w:rPr>
        <w:t xml:space="preserve"> </w:t>
      </w:r>
      <w:r w:rsidRPr="009370F2">
        <w:rPr>
          <w:rFonts w:ascii="Times New Roman" w:hAnsi="Times New Roman"/>
          <w:sz w:val="28"/>
          <w:szCs w:val="24"/>
        </w:rPr>
        <w:t>вони</w:t>
      </w:r>
      <w:r w:rsidRPr="009370F2">
        <w:rPr>
          <w:rFonts w:ascii="Times New Roman" w:hAnsi="Times New Roman"/>
          <w:sz w:val="28"/>
          <w:szCs w:val="24"/>
          <w:lang w:val="en-US"/>
        </w:rPr>
        <w:t xml:space="preserve"> </w:t>
      </w:r>
      <w:r w:rsidRPr="009370F2">
        <w:rPr>
          <w:rFonts w:ascii="Times New Roman" w:hAnsi="Times New Roman"/>
          <w:sz w:val="28"/>
          <w:szCs w:val="24"/>
        </w:rPr>
        <w:t>мають</w:t>
      </w:r>
      <w:r w:rsidRPr="009370F2">
        <w:rPr>
          <w:rFonts w:ascii="Times New Roman" w:hAnsi="Times New Roman"/>
          <w:sz w:val="28"/>
          <w:szCs w:val="24"/>
          <w:lang w:val="en-US"/>
        </w:rPr>
        <w:t xml:space="preserve"> </w:t>
      </w:r>
      <w:r w:rsidRPr="009370F2">
        <w:rPr>
          <w:rFonts w:ascii="Times New Roman" w:hAnsi="Times New Roman"/>
          <w:sz w:val="28"/>
          <w:szCs w:val="24"/>
        </w:rPr>
        <w:t>певну</w:t>
      </w:r>
      <w:r w:rsidRPr="009370F2">
        <w:rPr>
          <w:rFonts w:ascii="Times New Roman" w:hAnsi="Times New Roman"/>
          <w:sz w:val="28"/>
          <w:szCs w:val="24"/>
          <w:lang w:val="en-US"/>
        </w:rPr>
        <w:t xml:space="preserve"> </w:t>
      </w:r>
      <w:r w:rsidRPr="009370F2">
        <w:rPr>
          <w:rFonts w:ascii="Times New Roman" w:hAnsi="Times New Roman"/>
          <w:sz w:val="28"/>
          <w:szCs w:val="24"/>
        </w:rPr>
        <w:t>відмінність</w:t>
      </w:r>
      <w:r w:rsidRPr="009370F2">
        <w:rPr>
          <w:rFonts w:ascii="Times New Roman" w:hAnsi="Times New Roman"/>
          <w:sz w:val="28"/>
          <w:szCs w:val="24"/>
          <w:lang w:val="en-US"/>
        </w:rPr>
        <w:t xml:space="preserve"> </w:t>
      </w:r>
      <w:r w:rsidRPr="009370F2">
        <w:rPr>
          <w:rFonts w:ascii="Times New Roman" w:hAnsi="Times New Roman"/>
          <w:sz w:val="28"/>
          <w:szCs w:val="24"/>
        </w:rPr>
        <w:t>від</w:t>
      </w:r>
      <w:r w:rsidRPr="009370F2">
        <w:rPr>
          <w:rFonts w:ascii="Times New Roman" w:hAnsi="Times New Roman"/>
          <w:sz w:val="28"/>
          <w:szCs w:val="24"/>
          <w:lang w:val="en-US"/>
        </w:rPr>
        <w:t xml:space="preserve"> </w:t>
      </w:r>
      <w:r w:rsidRPr="009370F2">
        <w:rPr>
          <w:rFonts w:ascii="Times New Roman" w:hAnsi="Times New Roman"/>
          <w:sz w:val="28"/>
          <w:szCs w:val="24"/>
        </w:rPr>
        <w:t>МНА</w:t>
      </w:r>
      <w:r w:rsidRPr="009370F2">
        <w:rPr>
          <w:rFonts w:ascii="Times New Roman" w:hAnsi="Times New Roman"/>
          <w:sz w:val="28"/>
          <w:szCs w:val="24"/>
          <w:lang w:val="en-US"/>
        </w:rPr>
        <w:t xml:space="preserve">, </w:t>
      </w:r>
      <w:r w:rsidRPr="009370F2">
        <w:rPr>
          <w:rFonts w:ascii="Times New Roman" w:hAnsi="Times New Roman"/>
          <w:sz w:val="28"/>
          <w:szCs w:val="24"/>
        </w:rPr>
        <w:t>обумовлену</w:t>
      </w:r>
      <w:r w:rsidRPr="009370F2">
        <w:rPr>
          <w:rFonts w:ascii="Times New Roman" w:hAnsi="Times New Roman"/>
          <w:sz w:val="28"/>
          <w:szCs w:val="24"/>
          <w:lang w:val="en-US"/>
        </w:rPr>
        <w:t xml:space="preserve"> </w:t>
      </w:r>
      <w:r w:rsidRPr="009370F2">
        <w:rPr>
          <w:rFonts w:ascii="Times New Roman" w:hAnsi="Times New Roman"/>
          <w:sz w:val="28"/>
          <w:szCs w:val="24"/>
        </w:rPr>
        <w:t>законодавством</w:t>
      </w:r>
      <w:r w:rsidRPr="009370F2">
        <w:rPr>
          <w:rFonts w:ascii="Times New Roman" w:hAnsi="Times New Roman"/>
          <w:sz w:val="28"/>
          <w:szCs w:val="24"/>
          <w:lang w:val="en-US"/>
        </w:rPr>
        <w:t xml:space="preserve"> </w:t>
      </w:r>
      <w:r w:rsidRPr="009370F2">
        <w:rPr>
          <w:rFonts w:ascii="Times New Roman" w:hAnsi="Times New Roman"/>
          <w:sz w:val="28"/>
          <w:szCs w:val="24"/>
        </w:rPr>
        <w:t>України</w:t>
      </w:r>
      <w:r w:rsidRPr="009370F2">
        <w:rPr>
          <w:rFonts w:ascii="Times New Roman" w:hAnsi="Times New Roman"/>
          <w:sz w:val="28"/>
          <w:szCs w:val="24"/>
          <w:lang w:val="en-US"/>
        </w:rPr>
        <w:t xml:space="preserve"> </w:t>
      </w:r>
      <w:r w:rsidRPr="009370F2">
        <w:rPr>
          <w:rFonts w:ascii="Times New Roman" w:hAnsi="Times New Roman"/>
          <w:sz w:val="28"/>
          <w:szCs w:val="24"/>
        </w:rPr>
        <w:t>та</w:t>
      </w:r>
      <w:r w:rsidRPr="009370F2">
        <w:rPr>
          <w:rFonts w:ascii="Times New Roman" w:hAnsi="Times New Roman"/>
          <w:sz w:val="28"/>
          <w:szCs w:val="24"/>
          <w:lang w:val="en-US"/>
        </w:rPr>
        <w:t xml:space="preserve"> </w:t>
      </w:r>
      <w:r w:rsidRPr="009370F2">
        <w:rPr>
          <w:rFonts w:ascii="Times New Roman" w:hAnsi="Times New Roman"/>
          <w:sz w:val="28"/>
          <w:szCs w:val="24"/>
        </w:rPr>
        <w:t>чинними</w:t>
      </w:r>
      <w:r w:rsidRPr="009370F2">
        <w:rPr>
          <w:rFonts w:ascii="Times New Roman" w:hAnsi="Times New Roman"/>
          <w:sz w:val="28"/>
          <w:szCs w:val="24"/>
          <w:lang w:val="en-US"/>
        </w:rPr>
        <w:t xml:space="preserve"> </w:t>
      </w:r>
      <w:r w:rsidRPr="009370F2">
        <w:rPr>
          <w:rFonts w:ascii="Times New Roman" w:hAnsi="Times New Roman"/>
          <w:sz w:val="28"/>
          <w:szCs w:val="24"/>
        </w:rPr>
        <w:t>норматив</w:t>
      </w:r>
      <w:r w:rsidRPr="009370F2">
        <w:rPr>
          <w:rFonts w:ascii="Times New Roman" w:hAnsi="Times New Roman"/>
          <w:sz w:val="28"/>
          <w:szCs w:val="24"/>
          <w:lang w:val="en-US"/>
        </w:rPr>
        <w:softHyphen/>
      </w:r>
      <w:r w:rsidRPr="009370F2">
        <w:rPr>
          <w:rFonts w:ascii="Times New Roman" w:hAnsi="Times New Roman"/>
          <w:sz w:val="28"/>
          <w:szCs w:val="24"/>
        </w:rPr>
        <w:t>но</w:t>
      </w:r>
      <w:r w:rsidRPr="009370F2">
        <w:rPr>
          <w:rFonts w:ascii="Times New Roman" w:hAnsi="Times New Roman"/>
          <w:sz w:val="28"/>
          <w:szCs w:val="24"/>
          <w:lang w:val="en-US"/>
        </w:rPr>
        <w:t>-</w:t>
      </w:r>
      <w:r w:rsidRPr="009370F2">
        <w:rPr>
          <w:rFonts w:ascii="Times New Roman" w:hAnsi="Times New Roman"/>
          <w:sz w:val="28"/>
          <w:szCs w:val="24"/>
        </w:rPr>
        <w:t>правовими</w:t>
      </w:r>
      <w:r w:rsidRPr="009370F2">
        <w:rPr>
          <w:rFonts w:ascii="Times New Roman" w:hAnsi="Times New Roman"/>
          <w:sz w:val="28"/>
          <w:szCs w:val="24"/>
          <w:lang w:val="en-US"/>
        </w:rPr>
        <w:t xml:space="preserve"> </w:t>
      </w:r>
      <w:r w:rsidRPr="009370F2">
        <w:rPr>
          <w:rFonts w:ascii="Times New Roman" w:hAnsi="Times New Roman"/>
          <w:sz w:val="28"/>
          <w:szCs w:val="24"/>
        </w:rPr>
        <w:t>актами</w:t>
      </w:r>
      <w:r w:rsidRPr="009370F2">
        <w:rPr>
          <w:rFonts w:ascii="Times New Roman" w:hAnsi="Times New Roman"/>
          <w:sz w:val="28"/>
          <w:szCs w:val="24"/>
          <w:lang w:val="en-US"/>
        </w:rPr>
        <w:t xml:space="preserve"> </w:t>
      </w:r>
      <w:r w:rsidRPr="009370F2">
        <w:rPr>
          <w:rFonts w:ascii="Times New Roman" w:hAnsi="Times New Roman"/>
          <w:sz w:val="28"/>
          <w:szCs w:val="24"/>
        </w:rPr>
        <w:t>з</w:t>
      </w:r>
      <w:r w:rsidRPr="009370F2">
        <w:rPr>
          <w:rFonts w:ascii="Times New Roman" w:hAnsi="Times New Roman"/>
          <w:sz w:val="28"/>
          <w:szCs w:val="24"/>
          <w:lang w:val="en-US"/>
        </w:rPr>
        <w:t xml:space="preserve"> </w:t>
      </w:r>
      <w:r w:rsidRPr="009370F2">
        <w:rPr>
          <w:rFonts w:ascii="Times New Roman" w:hAnsi="Times New Roman"/>
          <w:sz w:val="28"/>
          <w:szCs w:val="24"/>
        </w:rPr>
        <w:t>питань</w:t>
      </w:r>
      <w:r w:rsidRPr="009370F2">
        <w:rPr>
          <w:rFonts w:ascii="Times New Roman" w:hAnsi="Times New Roman"/>
          <w:sz w:val="28"/>
          <w:szCs w:val="24"/>
          <w:lang w:val="en-US"/>
        </w:rPr>
        <w:t xml:space="preserve"> </w:t>
      </w:r>
      <w:r w:rsidRPr="009370F2">
        <w:rPr>
          <w:rFonts w:ascii="Times New Roman" w:hAnsi="Times New Roman"/>
          <w:sz w:val="28"/>
          <w:szCs w:val="24"/>
        </w:rPr>
        <w:t>бухгалтерського</w:t>
      </w:r>
      <w:r w:rsidRPr="009370F2">
        <w:rPr>
          <w:rFonts w:ascii="Times New Roman" w:hAnsi="Times New Roman"/>
          <w:sz w:val="28"/>
          <w:szCs w:val="24"/>
          <w:lang w:val="en-US"/>
        </w:rPr>
        <w:t xml:space="preserve"> </w:t>
      </w:r>
      <w:r w:rsidRPr="009370F2">
        <w:rPr>
          <w:rFonts w:ascii="Times New Roman" w:hAnsi="Times New Roman"/>
          <w:sz w:val="28"/>
          <w:szCs w:val="24"/>
        </w:rPr>
        <w:t>обліку</w:t>
      </w:r>
      <w:r w:rsidRPr="009370F2">
        <w:rPr>
          <w:rFonts w:ascii="Times New Roman" w:hAnsi="Times New Roman"/>
          <w:sz w:val="28"/>
          <w:szCs w:val="24"/>
          <w:lang w:val="en-US"/>
        </w:rPr>
        <w:t xml:space="preserve"> </w:t>
      </w:r>
      <w:r w:rsidRPr="009370F2">
        <w:rPr>
          <w:rFonts w:ascii="Times New Roman" w:hAnsi="Times New Roman"/>
          <w:sz w:val="28"/>
          <w:szCs w:val="24"/>
        </w:rPr>
        <w:t>і</w:t>
      </w:r>
      <w:r w:rsidRPr="009370F2">
        <w:rPr>
          <w:rFonts w:ascii="Times New Roman" w:hAnsi="Times New Roman"/>
          <w:sz w:val="28"/>
          <w:szCs w:val="24"/>
          <w:lang w:val="en-US"/>
        </w:rPr>
        <w:t xml:space="preserve"> </w:t>
      </w:r>
      <w:r w:rsidRPr="009370F2">
        <w:rPr>
          <w:rFonts w:ascii="Times New Roman" w:hAnsi="Times New Roman"/>
          <w:sz w:val="28"/>
          <w:szCs w:val="24"/>
        </w:rPr>
        <w:t>звіт</w:t>
      </w:r>
      <w:r w:rsidRPr="009370F2">
        <w:rPr>
          <w:rFonts w:ascii="Times New Roman" w:hAnsi="Times New Roman"/>
          <w:sz w:val="28"/>
          <w:szCs w:val="24"/>
          <w:lang w:val="en-US"/>
        </w:rPr>
        <w:softHyphen/>
      </w:r>
      <w:r w:rsidRPr="009370F2">
        <w:rPr>
          <w:rFonts w:ascii="Times New Roman" w:hAnsi="Times New Roman"/>
          <w:sz w:val="28"/>
          <w:szCs w:val="24"/>
        </w:rPr>
        <w:t>ності</w:t>
      </w:r>
      <w:r w:rsidRPr="009370F2">
        <w:rPr>
          <w:rFonts w:ascii="Times New Roman" w:hAnsi="Times New Roman"/>
          <w:sz w:val="28"/>
          <w:szCs w:val="24"/>
          <w:lang w:val="en-US"/>
        </w:rPr>
        <w:t xml:space="preserve">, </w:t>
      </w:r>
      <w:r w:rsidRPr="009370F2">
        <w:rPr>
          <w:rFonts w:ascii="Times New Roman" w:hAnsi="Times New Roman"/>
          <w:sz w:val="28"/>
          <w:szCs w:val="24"/>
        </w:rPr>
        <w:lastRenderedPageBreak/>
        <w:t>фінансово</w:t>
      </w:r>
      <w:r w:rsidRPr="009370F2">
        <w:rPr>
          <w:rFonts w:ascii="Times New Roman" w:hAnsi="Times New Roman"/>
          <w:sz w:val="28"/>
          <w:szCs w:val="24"/>
          <w:lang w:val="en-US"/>
        </w:rPr>
        <w:t>-</w:t>
      </w:r>
      <w:r w:rsidRPr="009370F2">
        <w:rPr>
          <w:rFonts w:ascii="Times New Roman" w:hAnsi="Times New Roman"/>
          <w:sz w:val="28"/>
          <w:szCs w:val="24"/>
        </w:rPr>
        <w:t>господарського</w:t>
      </w:r>
      <w:r w:rsidRPr="009370F2">
        <w:rPr>
          <w:rFonts w:ascii="Times New Roman" w:hAnsi="Times New Roman"/>
          <w:sz w:val="28"/>
          <w:szCs w:val="24"/>
          <w:lang w:val="en-US"/>
        </w:rPr>
        <w:t xml:space="preserve"> </w:t>
      </w:r>
      <w:r w:rsidRPr="009370F2">
        <w:rPr>
          <w:rFonts w:ascii="Times New Roman" w:hAnsi="Times New Roman"/>
          <w:sz w:val="28"/>
          <w:szCs w:val="24"/>
        </w:rPr>
        <w:t>контролю</w:t>
      </w:r>
      <w:r w:rsidRPr="009370F2">
        <w:rPr>
          <w:rFonts w:ascii="Times New Roman" w:hAnsi="Times New Roman"/>
          <w:sz w:val="28"/>
          <w:szCs w:val="24"/>
          <w:lang w:val="en-US"/>
        </w:rPr>
        <w:t xml:space="preserve"> </w:t>
      </w:r>
      <w:r w:rsidRPr="009370F2">
        <w:rPr>
          <w:rFonts w:ascii="Times New Roman" w:hAnsi="Times New Roman"/>
          <w:sz w:val="28"/>
          <w:szCs w:val="24"/>
        </w:rPr>
        <w:t>і</w:t>
      </w:r>
      <w:r w:rsidRPr="009370F2">
        <w:rPr>
          <w:rFonts w:ascii="Times New Roman" w:hAnsi="Times New Roman"/>
          <w:sz w:val="28"/>
          <w:szCs w:val="24"/>
          <w:lang w:val="en-US"/>
        </w:rPr>
        <w:t xml:space="preserve"> </w:t>
      </w:r>
      <w:r w:rsidRPr="009370F2">
        <w:rPr>
          <w:rFonts w:ascii="Times New Roman" w:hAnsi="Times New Roman"/>
          <w:sz w:val="28"/>
          <w:szCs w:val="24"/>
        </w:rPr>
        <w:t>аудиту</w:t>
      </w:r>
      <w:r w:rsidRPr="009370F2">
        <w:rPr>
          <w:rFonts w:ascii="Times New Roman" w:hAnsi="Times New Roman"/>
          <w:sz w:val="28"/>
          <w:szCs w:val="24"/>
          <w:lang w:val="en-US"/>
        </w:rPr>
        <w:t xml:space="preserve">. </w:t>
      </w:r>
      <w:r w:rsidRPr="009370F2">
        <w:rPr>
          <w:rFonts w:ascii="Times New Roman" w:hAnsi="Times New Roman"/>
          <w:sz w:val="28"/>
          <w:szCs w:val="24"/>
        </w:rPr>
        <w:t>Значна частина національних норм аудиту затверджена до застосу</w:t>
      </w:r>
      <w:r w:rsidRPr="009370F2">
        <w:rPr>
          <w:rFonts w:ascii="Times New Roman" w:hAnsi="Times New Roman"/>
          <w:sz w:val="28"/>
          <w:szCs w:val="24"/>
        </w:rPr>
        <w:softHyphen/>
        <w:t>вання Аудиторською палатою України, інші — на стадії за</w:t>
      </w:r>
      <w:r w:rsidRPr="009370F2">
        <w:rPr>
          <w:rFonts w:ascii="Times New Roman" w:hAnsi="Times New Roman"/>
          <w:sz w:val="28"/>
          <w:szCs w:val="24"/>
        </w:rPr>
        <w:softHyphen/>
        <w:t>вершення розробки і апробації. За структурою побудови вони відповідають МНА, що сприяє використанню зарубіжного досвіду в аудиторській діяльності.</w:t>
      </w:r>
    </w:p>
    <w:p w:rsidR="009370F2" w:rsidRPr="009370F2" w:rsidRDefault="009370F2" w:rsidP="009370F2">
      <w:pPr>
        <w:spacing w:before="100" w:beforeAutospacing="1" w:after="0" w:line="240" w:lineRule="auto"/>
        <w:ind w:firstLine="720"/>
        <w:contextualSpacing/>
        <w:jc w:val="both"/>
        <w:rPr>
          <w:rFonts w:ascii="Times New Roman" w:hAnsi="Times New Roman"/>
          <w:sz w:val="28"/>
          <w:szCs w:val="24"/>
        </w:rPr>
      </w:pPr>
      <w:r w:rsidRPr="009370F2">
        <w:rPr>
          <w:rFonts w:ascii="Times New Roman" w:hAnsi="Times New Roman"/>
          <w:sz w:val="28"/>
          <w:szCs w:val="24"/>
        </w:rPr>
        <w:t>Норми аудиту передбачають основні принципи виконан</w:t>
      </w:r>
      <w:r w:rsidRPr="009370F2">
        <w:rPr>
          <w:rFonts w:ascii="Times New Roman" w:hAnsi="Times New Roman"/>
          <w:sz w:val="28"/>
          <w:szCs w:val="24"/>
        </w:rPr>
        <w:softHyphen/>
        <w:t>ня аудиторських робіт, але не є методиками чи інструкція</w:t>
      </w:r>
      <w:r w:rsidRPr="009370F2">
        <w:rPr>
          <w:rFonts w:ascii="Times New Roman" w:hAnsi="Times New Roman"/>
          <w:sz w:val="28"/>
          <w:szCs w:val="24"/>
        </w:rPr>
        <w:softHyphen/>
        <w:t>ми до застосування методичних прийомів та притаманних їм процедур аудиту. Норми аудиту не мають законодавчого статусу, тому не є обов'язковими для застосування у прак</w:t>
      </w:r>
      <w:r w:rsidRPr="009370F2">
        <w:rPr>
          <w:rFonts w:ascii="Times New Roman" w:hAnsi="Times New Roman"/>
          <w:sz w:val="28"/>
          <w:szCs w:val="24"/>
        </w:rPr>
        <w:softHyphen/>
        <w:t>тиці аудиторської діяльності, хоч у міжнародному і вітчиз</w:t>
      </w:r>
      <w:r w:rsidRPr="009370F2">
        <w:rPr>
          <w:rFonts w:ascii="Times New Roman" w:hAnsi="Times New Roman"/>
          <w:sz w:val="28"/>
          <w:szCs w:val="24"/>
        </w:rPr>
        <w:softHyphen/>
        <w:t>няному аудиті цих норм здебільшого дотримуються. Разом з тим до норм аудиту розробляються конкретні методики, методичні рекомендації, які сприяють поглибленому дослід</w:t>
      </w:r>
      <w:r w:rsidRPr="009370F2">
        <w:rPr>
          <w:rFonts w:ascii="Times New Roman" w:hAnsi="Times New Roman"/>
          <w:sz w:val="28"/>
          <w:szCs w:val="24"/>
        </w:rPr>
        <w:softHyphen/>
        <w:t>женню питань, поставлених на вирішення аудиту. Так, Ауди</w:t>
      </w:r>
      <w:r w:rsidRPr="009370F2">
        <w:rPr>
          <w:rFonts w:ascii="Times New Roman" w:hAnsi="Times New Roman"/>
          <w:sz w:val="28"/>
          <w:szCs w:val="24"/>
        </w:rPr>
        <w:softHyphen/>
        <w:t>торська палата України, дотримуючись основних положень нормативу № 13 "Аудиторський висновок", затвердила ме</w:t>
      </w:r>
      <w:r w:rsidRPr="009370F2">
        <w:rPr>
          <w:rFonts w:ascii="Times New Roman" w:hAnsi="Times New Roman"/>
          <w:sz w:val="28"/>
          <w:szCs w:val="24"/>
        </w:rPr>
        <w:softHyphen/>
        <w:t>тодичні рекомендації до нього, які стосуються вимог до пе</w:t>
      </w:r>
      <w:r w:rsidRPr="009370F2">
        <w:rPr>
          <w:rFonts w:ascii="Times New Roman" w:hAnsi="Times New Roman"/>
          <w:sz w:val="28"/>
          <w:szCs w:val="24"/>
        </w:rPr>
        <w:softHyphen/>
        <w:t>ревірки балансу та річної фінансової звітності суб'єкта підприємницької діяльності та складання аудиторського звіту і висновку аудитора. Методичними рекомендаціями розкри</w:t>
      </w:r>
      <w:r w:rsidRPr="009370F2">
        <w:rPr>
          <w:rFonts w:ascii="Times New Roman" w:hAnsi="Times New Roman"/>
          <w:sz w:val="28"/>
          <w:szCs w:val="24"/>
        </w:rPr>
        <w:softHyphen/>
        <w:t>вається зміст повноти перевірки первинних документів ауди</w:t>
      </w:r>
      <w:r w:rsidRPr="009370F2">
        <w:rPr>
          <w:rFonts w:ascii="Times New Roman" w:hAnsi="Times New Roman"/>
          <w:sz w:val="28"/>
          <w:szCs w:val="24"/>
        </w:rPr>
        <w:softHyphen/>
        <w:t>том, відображення їх у облікових регістрах; адекватність показників аналітичного і синтетичного бухгалтерського обліку, головної книги, балансу і фінансової звітності на певні звітні періоди, які правдиво відображають фінансово-гос</w:t>
      </w:r>
      <w:r w:rsidRPr="009370F2">
        <w:rPr>
          <w:rFonts w:ascii="Times New Roman" w:hAnsi="Times New Roman"/>
          <w:sz w:val="28"/>
          <w:szCs w:val="24"/>
        </w:rPr>
        <w:softHyphen/>
        <w:t>подарську діяльність суб'єкта підприємництва, повноту і своєчасність сплати державних і муніципальних податків, ліквідність і платоспроможність його, гарантії від банк</w:t>
      </w:r>
      <w:r w:rsidRPr="009370F2">
        <w:rPr>
          <w:rFonts w:ascii="Times New Roman" w:hAnsi="Times New Roman"/>
          <w:sz w:val="28"/>
          <w:szCs w:val="24"/>
        </w:rPr>
        <w:softHyphen/>
        <w:t xml:space="preserve">рутства. </w:t>
      </w:r>
    </w:p>
    <w:p w:rsidR="009370F2" w:rsidRDefault="009370F2">
      <w:pPr>
        <w:rPr>
          <w:sz w:val="24"/>
          <w:lang w:val="uk-UA"/>
        </w:rPr>
      </w:pPr>
    </w:p>
    <w:p w:rsidR="003F4903" w:rsidRDefault="003F4903">
      <w:pPr>
        <w:rPr>
          <w:sz w:val="24"/>
          <w:lang w:val="uk-UA"/>
        </w:rPr>
      </w:pPr>
    </w:p>
    <w:p w:rsidR="003F4903" w:rsidRDefault="003F4903">
      <w:pPr>
        <w:rPr>
          <w:sz w:val="24"/>
          <w:lang w:val="uk-UA"/>
        </w:rPr>
      </w:pPr>
    </w:p>
    <w:p w:rsidR="003F4903" w:rsidRDefault="003F4903">
      <w:pPr>
        <w:rPr>
          <w:sz w:val="24"/>
          <w:lang w:val="uk-UA"/>
        </w:rPr>
      </w:pPr>
    </w:p>
    <w:p w:rsidR="003F4903" w:rsidRDefault="003F4903">
      <w:pPr>
        <w:rPr>
          <w:sz w:val="24"/>
          <w:lang w:val="uk-UA"/>
        </w:rPr>
      </w:pPr>
    </w:p>
    <w:p w:rsidR="003F4903" w:rsidRDefault="003F4903">
      <w:pPr>
        <w:rPr>
          <w:sz w:val="24"/>
          <w:lang w:val="uk-UA"/>
        </w:rPr>
      </w:pPr>
    </w:p>
    <w:p w:rsidR="003F4903" w:rsidRDefault="003F4903">
      <w:pPr>
        <w:rPr>
          <w:sz w:val="24"/>
          <w:lang w:val="uk-UA"/>
        </w:rPr>
      </w:pPr>
    </w:p>
    <w:p w:rsidR="003F4903" w:rsidRDefault="003F4903">
      <w:pPr>
        <w:rPr>
          <w:sz w:val="24"/>
          <w:lang w:val="uk-UA"/>
        </w:rPr>
      </w:pPr>
    </w:p>
    <w:p w:rsidR="003F4903" w:rsidRDefault="003F4903">
      <w:pPr>
        <w:rPr>
          <w:sz w:val="24"/>
          <w:lang w:val="uk-UA"/>
        </w:rPr>
      </w:pPr>
    </w:p>
    <w:p w:rsidR="003F4903" w:rsidRDefault="003F4903">
      <w:pPr>
        <w:rPr>
          <w:sz w:val="24"/>
          <w:lang w:val="uk-UA"/>
        </w:rPr>
      </w:pPr>
    </w:p>
    <w:p w:rsidR="003F4903" w:rsidRDefault="003F4903">
      <w:pPr>
        <w:rPr>
          <w:sz w:val="24"/>
          <w:lang w:val="uk-UA"/>
        </w:rPr>
      </w:pPr>
    </w:p>
    <w:p w:rsidR="003F4903" w:rsidRDefault="003F4903">
      <w:pPr>
        <w:rPr>
          <w:sz w:val="24"/>
          <w:lang w:val="uk-UA"/>
        </w:rPr>
      </w:pPr>
    </w:p>
    <w:p w:rsidR="003F4903" w:rsidRPr="003F4903" w:rsidRDefault="003F4903" w:rsidP="003F4903">
      <w:pPr>
        <w:jc w:val="center"/>
        <w:rPr>
          <w:rFonts w:ascii="Times New Roman" w:hAnsi="Times New Roman" w:cs="Times New Roman"/>
          <w:b/>
          <w:sz w:val="28"/>
          <w:szCs w:val="28"/>
          <w:lang w:val="uk-UA"/>
        </w:rPr>
      </w:pPr>
      <w:r w:rsidRPr="003F4903">
        <w:rPr>
          <w:rFonts w:ascii="Times New Roman" w:hAnsi="Times New Roman" w:cs="Times New Roman"/>
          <w:b/>
          <w:sz w:val="28"/>
          <w:szCs w:val="28"/>
          <w:lang w:val="uk-UA"/>
        </w:rPr>
        <w:lastRenderedPageBreak/>
        <w:t>СПИСОК ВИКОРИСТАНОЇ ЛІТЕРАТУРИ</w:t>
      </w:r>
    </w:p>
    <w:p w:rsidR="003F4903" w:rsidRPr="003F4903" w:rsidRDefault="003F4903" w:rsidP="003F4903">
      <w:pPr>
        <w:pStyle w:val="a8"/>
        <w:widowControl w:val="0"/>
        <w:numPr>
          <w:ilvl w:val="0"/>
          <w:numId w:val="14"/>
        </w:numPr>
        <w:shd w:val="clear" w:color="auto" w:fill="FFFFFF"/>
        <w:tabs>
          <w:tab w:val="left" w:pos="338"/>
        </w:tabs>
        <w:autoSpaceDE w:val="0"/>
        <w:autoSpaceDN w:val="0"/>
        <w:adjustRightInd w:val="0"/>
        <w:spacing w:before="302" w:after="0" w:line="317" w:lineRule="exact"/>
        <w:ind w:right="108"/>
        <w:jc w:val="both"/>
        <w:rPr>
          <w:rFonts w:ascii="Times New Roman" w:hAnsi="Times New Roman"/>
          <w:spacing w:val="-44"/>
          <w:sz w:val="28"/>
          <w:szCs w:val="28"/>
        </w:rPr>
      </w:pPr>
      <w:r w:rsidRPr="003F4903">
        <w:rPr>
          <w:rFonts w:ascii="Times New Roman" w:hAnsi="Times New Roman"/>
          <w:sz w:val="28"/>
          <w:szCs w:val="28"/>
        </w:rPr>
        <w:t xml:space="preserve">Аудит і ревізія підприємницької діяльності: Навчальний посібник для </w:t>
      </w:r>
      <w:r w:rsidRPr="003F4903">
        <w:rPr>
          <w:rFonts w:ascii="Times New Roman" w:hAnsi="Times New Roman"/>
          <w:spacing w:val="-3"/>
          <w:sz w:val="28"/>
          <w:szCs w:val="28"/>
        </w:rPr>
        <w:t xml:space="preserve">студентів вищих навчальних закладів спеціальності 7.050106 "Облік і аудит". / </w:t>
      </w:r>
      <w:r w:rsidRPr="003F4903">
        <w:rPr>
          <w:rFonts w:ascii="Times New Roman" w:hAnsi="Times New Roman"/>
          <w:sz w:val="28"/>
          <w:szCs w:val="28"/>
        </w:rPr>
        <w:t>Ф.Ф. Бутинець та ін.; [за ред. проф. Ф.Ф. Бутинця]. -Житомир: ПП "Рута", 2001.-416с.</w:t>
      </w:r>
    </w:p>
    <w:p w:rsidR="003F4903" w:rsidRPr="003F4903" w:rsidRDefault="003F4903" w:rsidP="003F4903">
      <w:pPr>
        <w:pStyle w:val="a8"/>
        <w:widowControl w:val="0"/>
        <w:numPr>
          <w:ilvl w:val="0"/>
          <w:numId w:val="14"/>
        </w:numPr>
        <w:shd w:val="clear" w:color="auto" w:fill="FFFFFF"/>
        <w:tabs>
          <w:tab w:val="left" w:pos="338"/>
        </w:tabs>
        <w:autoSpaceDE w:val="0"/>
        <w:autoSpaceDN w:val="0"/>
        <w:adjustRightInd w:val="0"/>
        <w:spacing w:after="0" w:line="317" w:lineRule="exact"/>
        <w:ind w:right="94"/>
        <w:jc w:val="both"/>
        <w:rPr>
          <w:rFonts w:ascii="Times New Roman" w:hAnsi="Times New Roman"/>
          <w:spacing w:val="-23"/>
          <w:sz w:val="28"/>
          <w:szCs w:val="28"/>
        </w:rPr>
      </w:pPr>
      <w:r w:rsidRPr="003F4903">
        <w:rPr>
          <w:rFonts w:ascii="Times New Roman" w:hAnsi="Times New Roman"/>
          <w:spacing w:val="-2"/>
          <w:sz w:val="28"/>
          <w:szCs w:val="28"/>
        </w:rPr>
        <w:t xml:space="preserve">Бардаш С.В. Контроль діяльності суб'єктів господарювання: гіпотези та версії </w:t>
      </w:r>
      <w:r w:rsidRPr="003F4903">
        <w:rPr>
          <w:rFonts w:ascii="Times New Roman" w:hAnsi="Times New Roman"/>
          <w:spacing w:val="-1"/>
          <w:sz w:val="28"/>
          <w:szCs w:val="28"/>
        </w:rPr>
        <w:t xml:space="preserve">порушень. Монографія. / Бардаш С.В. - К.: КНТЕУ, 2008. </w:t>
      </w:r>
      <w:r w:rsidRPr="003F4903">
        <w:rPr>
          <w:rFonts w:ascii="Times New Roman" w:hAnsi="Times New Roman"/>
          <w:sz w:val="28"/>
          <w:szCs w:val="28"/>
        </w:rPr>
        <w:t>-311с.</w:t>
      </w:r>
    </w:p>
    <w:p w:rsidR="003F4903" w:rsidRPr="003F4903" w:rsidRDefault="003F4903" w:rsidP="003F4903">
      <w:pPr>
        <w:pStyle w:val="a8"/>
        <w:widowControl w:val="0"/>
        <w:numPr>
          <w:ilvl w:val="0"/>
          <w:numId w:val="14"/>
        </w:numPr>
        <w:shd w:val="clear" w:color="auto" w:fill="FFFFFF"/>
        <w:tabs>
          <w:tab w:val="left" w:pos="338"/>
        </w:tabs>
        <w:autoSpaceDE w:val="0"/>
        <w:autoSpaceDN w:val="0"/>
        <w:adjustRightInd w:val="0"/>
        <w:spacing w:after="0" w:line="317" w:lineRule="exact"/>
        <w:ind w:right="86"/>
        <w:jc w:val="both"/>
        <w:rPr>
          <w:rFonts w:ascii="Times New Roman" w:hAnsi="Times New Roman"/>
          <w:spacing w:val="-26"/>
          <w:sz w:val="28"/>
          <w:szCs w:val="28"/>
        </w:rPr>
      </w:pPr>
      <w:r w:rsidRPr="003F4903">
        <w:rPr>
          <w:rFonts w:ascii="Times New Roman" w:hAnsi="Times New Roman"/>
          <w:sz w:val="28"/>
          <w:szCs w:val="28"/>
        </w:rPr>
        <w:t>Білуха М. Т. Фінансовий контроль: теорія, ревізія, аудит: Підручник для студентів вищих навч. закладів. / Білуха М. Т ., Микитенко Т. В. -К. : Українська академія оригінальних ідей, 2005. - 886 с.</w:t>
      </w:r>
    </w:p>
    <w:p w:rsidR="003F4903" w:rsidRPr="003F4903" w:rsidRDefault="003F4903" w:rsidP="003F4903">
      <w:pPr>
        <w:pStyle w:val="a8"/>
        <w:widowControl w:val="0"/>
        <w:numPr>
          <w:ilvl w:val="0"/>
          <w:numId w:val="14"/>
        </w:numPr>
        <w:shd w:val="clear" w:color="auto" w:fill="FFFFFF"/>
        <w:tabs>
          <w:tab w:val="left" w:pos="338"/>
        </w:tabs>
        <w:autoSpaceDE w:val="0"/>
        <w:autoSpaceDN w:val="0"/>
        <w:adjustRightInd w:val="0"/>
        <w:spacing w:after="0" w:line="317" w:lineRule="exact"/>
        <w:ind w:right="94"/>
        <w:jc w:val="both"/>
        <w:rPr>
          <w:rFonts w:ascii="Times New Roman" w:hAnsi="Times New Roman"/>
          <w:spacing w:val="-19"/>
          <w:sz w:val="28"/>
          <w:szCs w:val="28"/>
        </w:rPr>
      </w:pPr>
      <w:r w:rsidRPr="003F4903">
        <w:rPr>
          <w:rFonts w:ascii="Times New Roman" w:hAnsi="Times New Roman"/>
          <w:spacing w:val="-2"/>
          <w:sz w:val="28"/>
          <w:szCs w:val="28"/>
        </w:rPr>
        <w:t xml:space="preserve">Державний фінансовий контроль. Теретичні положеня й нормативно-правові </w:t>
      </w:r>
      <w:r w:rsidRPr="003F4903">
        <w:rPr>
          <w:rFonts w:ascii="Times New Roman" w:hAnsi="Times New Roman"/>
          <w:sz w:val="28"/>
          <w:szCs w:val="28"/>
        </w:rPr>
        <w:t>акти / [Бодюк А. В., Ковальчук М. К. , Богдан А. В. та ін.]. -К.: Кондор, 2009.-538с.</w:t>
      </w:r>
    </w:p>
    <w:p w:rsidR="003F4903" w:rsidRPr="003F4903" w:rsidRDefault="003F4903" w:rsidP="003F4903">
      <w:pPr>
        <w:pStyle w:val="a8"/>
        <w:widowControl w:val="0"/>
        <w:numPr>
          <w:ilvl w:val="0"/>
          <w:numId w:val="14"/>
        </w:numPr>
        <w:shd w:val="clear" w:color="auto" w:fill="FFFFFF"/>
        <w:tabs>
          <w:tab w:val="left" w:pos="338"/>
        </w:tabs>
        <w:autoSpaceDE w:val="0"/>
        <w:autoSpaceDN w:val="0"/>
        <w:adjustRightInd w:val="0"/>
        <w:spacing w:after="0" w:line="317" w:lineRule="exact"/>
        <w:ind w:right="86"/>
        <w:jc w:val="both"/>
        <w:rPr>
          <w:rFonts w:ascii="Times New Roman" w:hAnsi="Times New Roman"/>
          <w:spacing w:val="-29"/>
          <w:sz w:val="28"/>
          <w:szCs w:val="28"/>
        </w:rPr>
      </w:pPr>
      <w:r w:rsidRPr="003F4903">
        <w:rPr>
          <w:rFonts w:ascii="Times New Roman" w:hAnsi="Times New Roman"/>
          <w:spacing w:val="-1"/>
          <w:sz w:val="28"/>
          <w:szCs w:val="28"/>
        </w:rPr>
        <w:t xml:space="preserve">Державний фінансовий контроль. Підручник / [Булгакова С.О., Барановська </w:t>
      </w:r>
      <w:r w:rsidRPr="003F4903">
        <w:rPr>
          <w:rFonts w:ascii="Times New Roman" w:hAnsi="Times New Roman"/>
          <w:sz w:val="28"/>
          <w:szCs w:val="28"/>
        </w:rPr>
        <w:t>В.Г., Єрмошенко Л.В. та ін.]. - К.: КНТЕУ, 2008. - 302с.</w:t>
      </w:r>
    </w:p>
    <w:p w:rsidR="003F4903" w:rsidRPr="003F4903" w:rsidRDefault="003F4903" w:rsidP="003F4903">
      <w:pPr>
        <w:pStyle w:val="a8"/>
        <w:widowControl w:val="0"/>
        <w:numPr>
          <w:ilvl w:val="0"/>
          <w:numId w:val="14"/>
        </w:numPr>
        <w:shd w:val="clear" w:color="auto" w:fill="FFFFFF"/>
        <w:tabs>
          <w:tab w:val="left" w:pos="338"/>
        </w:tabs>
        <w:autoSpaceDE w:val="0"/>
        <w:autoSpaceDN w:val="0"/>
        <w:adjustRightInd w:val="0"/>
        <w:spacing w:after="0" w:line="317" w:lineRule="exact"/>
        <w:ind w:right="58"/>
        <w:jc w:val="both"/>
        <w:rPr>
          <w:rFonts w:ascii="Times New Roman" w:hAnsi="Times New Roman"/>
          <w:spacing w:val="-29"/>
          <w:sz w:val="28"/>
          <w:szCs w:val="28"/>
        </w:rPr>
      </w:pPr>
      <w:r w:rsidRPr="003F4903">
        <w:rPr>
          <w:rFonts w:ascii="Times New Roman" w:hAnsi="Times New Roman"/>
          <w:sz w:val="28"/>
          <w:szCs w:val="28"/>
        </w:rPr>
        <w:t xml:space="preserve">Контроль і ревізія: Підручник для студентів спеціальності "Облік і аудит" </w:t>
      </w:r>
      <w:r w:rsidRPr="003F4903">
        <w:rPr>
          <w:rFonts w:ascii="Times New Roman" w:hAnsi="Times New Roman"/>
          <w:spacing w:val="-2"/>
          <w:sz w:val="28"/>
          <w:szCs w:val="28"/>
        </w:rPr>
        <w:t xml:space="preserve">вищих навчальних закладів. / [Бутинець Ф.Ф., Виговська Н.Г., Малюга Н.М., </w:t>
      </w:r>
      <w:r w:rsidRPr="003F4903">
        <w:rPr>
          <w:rFonts w:ascii="Times New Roman" w:hAnsi="Times New Roman"/>
          <w:sz w:val="28"/>
          <w:szCs w:val="28"/>
        </w:rPr>
        <w:t>Петренко Ні.]; за ред. проф. Ф.Ф. Бутинця. - [3-є вид., доп. і перероб.] -Житомир: ПП "Рута", 2002. - 544 с.</w:t>
      </w:r>
    </w:p>
    <w:p w:rsidR="003F4903" w:rsidRPr="003F4903" w:rsidRDefault="003F4903" w:rsidP="003F4903">
      <w:pPr>
        <w:pStyle w:val="a8"/>
        <w:widowControl w:val="0"/>
        <w:numPr>
          <w:ilvl w:val="0"/>
          <w:numId w:val="14"/>
        </w:numPr>
        <w:shd w:val="clear" w:color="auto" w:fill="FFFFFF"/>
        <w:tabs>
          <w:tab w:val="left" w:pos="338"/>
        </w:tabs>
        <w:autoSpaceDE w:val="0"/>
        <w:autoSpaceDN w:val="0"/>
        <w:adjustRightInd w:val="0"/>
        <w:spacing w:after="0" w:line="317" w:lineRule="exact"/>
        <w:ind w:right="72"/>
        <w:jc w:val="both"/>
        <w:rPr>
          <w:rFonts w:ascii="Times New Roman" w:hAnsi="Times New Roman"/>
          <w:sz w:val="28"/>
          <w:szCs w:val="28"/>
        </w:rPr>
      </w:pPr>
      <w:r w:rsidRPr="003F4903">
        <w:rPr>
          <w:rFonts w:ascii="Times New Roman" w:hAnsi="Times New Roman"/>
          <w:spacing w:val="-2"/>
          <w:sz w:val="28"/>
          <w:szCs w:val="28"/>
        </w:rPr>
        <w:t xml:space="preserve">Виговська Н.Г. Господарський контроль в соціально орієнтованій економіці: </w:t>
      </w:r>
      <w:r w:rsidRPr="003F4903">
        <w:rPr>
          <w:rFonts w:ascii="Times New Roman" w:hAnsi="Times New Roman"/>
          <w:sz w:val="28"/>
          <w:szCs w:val="28"/>
        </w:rPr>
        <w:t xml:space="preserve">проблеми теорії і методології: Монографія / Виговська Н.Г. - Житомир: ЖДТУ, 2006. - 288 с. </w:t>
      </w:r>
    </w:p>
    <w:p w:rsidR="003F4903" w:rsidRPr="003F4903" w:rsidRDefault="003F4903" w:rsidP="003F4903">
      <w:pPr>
        <w:pStyle w:val="a8"/>
        <w:widowControl w:val="0"/>
        <w:numPr>
          <w:ilvl w:val="0"/>
          <w:numId w:val="14"/>
        </w:numPr>
        <w:shd w:val="clear" w:color="auto" w:fill="FFFFFF"/>
        <w:tabs>
          <w:tab w:val="left" w:pos="403"/>
        </w:tabs>
        <w:autoSpaceDE w:val="0"/>
        <w:autoSpaceDN w:val="0"/>
        <w:adjustRightInd w:val="0"/>
        <w:spacing w:after="0" w:line="317" w:lineRule="exact"/>
        <w:ind w:right="50"/>
        <w:jc w:val="both"/>
        <w:rPr>
          <w:rFonts w:ascii="Times New Roman" w:hAnsi="Times New Roman"/>
          <w:spacing w:val="-29"/>
          <w:sz w:val="28"/>
          <w:szCs w:val="28"/>
        </w:rPr>
      </w:pPr>
      <w:r w:rsidRPr="003F4903">
        <w:rPr>
          <w:rFonts w:ascii="Times New Roman" w:hAnsi="Times New Roman"/>
          <w:spacing w:val="-1"/>
          <w:sz w:val="28"/>
          <w:szCs w:val="28"/>
        </w:rPr>
        <w:t>Гуцаленко Л. В. Державний фінансовий контроль. Навчальний посібник / Гуцаленко Л. В., Дерій В. А., Коцупатрий М. М. - К.: ЦУЛ, 2009. - 424с.</w:t>
      </w:r>
    </w:p>
    <w:p w:rsidR="003F4903" w:rsidRPr="003F4903" w:rsidRDefault="003F4903" w:rsidP="003F4903">
      <w:pPr>
        <w:pStyle w:val="a8"/>
        <w:widowControl w:val="0"/>
        <w:numPr>
          <w:ilvl w:val="0"/>
          <w:numId w:val="14"/>
        </w:numPr>
        <w:shd w:val="clear" w:color="auto" w:fill="FFFFFF"/>
        <w:tabs>
          <w:tab w:val="left" w:pos="403"/>
        </w:tabs>
        <w:autoSpaceDE w:val="0"/>
        <w:autoSpaceDN w:val="0"/>
        <w:adjustRightInd w:val="0"/>
        <w:spacing w:after="0" w:line="317" w:lineRule="exact"/>
        <w:ind w:right="43"/>
        <w:jc w:val="both"/>
        <w:rPr>
          <w:rFonts w:ascii="Times New Roman" w:hAnsi="Times New Roman"/>
          <w:spacing w:val="-27"/>
          <w:sz w:val="28"/>
          <w:szCs w:val="28"/>
        </w:rPr>
      </w:pPr>
      <w:r w:rsidRPr="003F4903">
        <w:rPr>
          <w:rFonts w:ascii="Times New Roman" w:hAnsi="Times New Roman"/>
          <w:sz w:val="28"/>
          <w:szCs w:val="28"/>
        </w:rPr>
        <w:t xml:space="preserve">Державний фінансовий контроль: Навч.-метод, посіб. Для самост. вивч. </w:t>
      </w:r>
      <w:r w:rsidRPr="003F4903">
        <w:rPr>
          <w:rFonts w:ascii="Times New Roman" w:hAnsi="Times New Roman"/>
          <w:spacing w:val="-1"/>
          <w:sz w:val="28"/>
          <w:szCs w:val="28"/>
        </w:rPr>
        <w:t xml:space="preserve">дисципліни / [Н. С. Вітвицька, І. Ю. Чумакова, М. М. Коцупатрий, М. Т. </w:t>
      </w:r>
      <w:r w:rsidRPr="003F4903">
        <w:rPr>
          <w:rFonts w:ascii="Times New Roman" w:hAnsi="Times New Roman"/>
          <w:sz w:val="28"/>
          <w:szCs w:val="28"/>
        </w:rPr>
        <w:t>Фенченко]. — К.: КНЕУ, 2003. — 408 с.</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ind w:right="36"/>
        <w:jc w:val="both"/>
        <w:rPr>
          <w:rFonts w:ascii="Times New Roman" w:hAnsi="Times New Roman"/>
          <w:sz w:val="28"/>
          <w:szCs w:val="28"/>
        </w:rPr>
      </w:pPr>
      <w:r w:rsidRPr="003F4903">
        <w:rPr>
          <w:rFonts w:ascii="Times New Roman" w:hAnsi="Times New Roman"/>
          <w:spacing w:val="-2"/>
          <w:sz w:val="28"/>
          <w:szCs w:val="28"/>
        </w:rPr>
        <w:t xml:space="preserve">Дікань Л.В. Контроль і ревізія. Навчальний посібник / Дікань Л.В. -К.: ЦУЛ, </w:t>
      </w:r>
      <w:r w:rsidRPr="003F4903">
        <w:rPr>
          <w:rFonts w:ascii="Times New Roman" w:hAnsi="Times New Roman"/>
          <w:sz w:val="28"/>
          <w:szCs w:val="28"/>
        </w:rPr>
        <w:t>2004. -247с.</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ind w:right="29"/>
        <w:jc w:val="both"/>
        <w:rPr>
          <w:rFonts w:ascii="Times New Roman" w:hAnsi="Times New Roman"/>
          <w:sz w:val="28"/>
          <w:szCs w:val="28"/>
        </w:rPr>
      </w:pPr>
      <w:r w:rsidRPr="003F4903">
        <w:rPr>
          <w:rFonts w:ascii="Times New Roman" w:hAnsi="Times New Roman"/>
          <w:sz w:val="28"/>
          <w:szCs w:val="28"/>
        </w:rPr>
        <w:t xml:space="preserve">Закон України "Про бухгалтерський облік і фінансову звітність" </w:t>
      </w:r>
      <w:r w:rsidRPr="003F4903">
        <w:rPr>
          <w:rFonts w:ascii="Times New Roman" w:hAnsi="Times New Roman"/>
          <w:spacing w:val="-1"/>
          <w:sz w:val="28"/>
          <w:szCs w:val="28"/>
        </w:rPr>
        <w:t>[Електронний ресурс] : прийнятий Верховною Радою від 16.07.99 № 996. -</w:t>
      </w:r>
      <w:r w:rsidRPr="003F4903">
        <w:rPr>
          <w:rFonts w:ascii="Times New Roman" w:hAnsi="Times New Roman"/>
          <w:sz w:val="28"/>
          <w:szCs w:val="28"/>
        </w:rPr>
        <w:t>Режим доступу: пп.р:/Л¥лу\¥. 2акоп.гас1а.§оу.иа.</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ind w:right="22"/>
        <w:jc w:val="both"/>
        <w:rPr>
          <w:rFonts w:ascii="Times New Roman" w:hAnsi="Times New Roman"/>
          <w:sz w:val="28"/>
          <w:szCs w:val="28"/>
        </w:rPr>
      </w:pPr>
      <w:r w:rsidRPr="003F4903">
        <w:rPr>
          <w:rFonts w:ascii="Times New Roman" w:hAnsi="Times New Roman"/>
          <w:spacing w:val="-1"/>
          <w:sz w:val="28"/>
          <w:szCs w:val="28"/>
        </w:rPr>
        <w:t xml:space="preserve">3акон України "Про державну контрольно-ревізійну службу в Україні" [Електронний ресурс] : введений в дію Постановою Верховної Ради України </w:t>
      </w:r>
      <w:r w:rsidRPr="003F4903">
        <w:rPr>
          <w:rFonts w:ascii="Times New Roman" w:hAnsi="Times New Roman"/>
          <w:sz w:val="28"/>
          <w:szCs w:val="28"/>
        </w:rPr>
        <w:t>від 26.01.93р., остання редакція від 22.05. 2008 року / Режим доступу: ппр:/Лу\у\у. 2акоп.гас!а.§оу.иа.</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jc w:val="both"/>
        <w:rPr>
          <w:rFonts w:ascii="Times New Roman" w:hAnsi="Times New Roman"/>
          <w:sz w:val="28"/>
          <w:szCs w:val="28"/>
        </w:rPr>
      </w:pPr>
      <w:r w:rsidRPr="003F4903">
        <w:rPr>
          <w:rFonts w:ascii="Times New Roman" w:hAnsi="Times New Roman"/>
          <w:sz w:val="28"/>
          <w:szCs w:val="28"/>
        </w:rPr>
        <w:t>Інструкція про інвентаризацію основних засобів, товарно-матеріальних цінностей, грошових коштів і документів та розрахунків [Електронний ресурс] : затверджений наказом Мінфіну України від 11.08.94 № 69 (зі змінами та доповненнями) / Режим доступу: ппр:/Лу\у\у. 2акоп.гас!а.§оу.иа.</w:t>
      </w:r>
    </w:p>
    <w:p w:rsidR="003F4903" w:rsidRPr="003F4903" w:rsidRDefault="003F4903" w:rsidP="003F4903">
      <w:pPr>
        <w:pStyle w:val="a8"/>
        <w:widowControl w:val="0"/>
        <w:numPr>
          <w:ilvl w:val="0"/>
          <w:numId w:val="14"/>
        </w:numPr>
        <w:shd w:val="clear" w:color="auto" w:fill="FFFFFF"/>
        <w:autoSpaceDE w:val="0"/>
        <w:autoSpaceDN w:val="0"/>
        <w:adjustRightInd w:val="0"/>
        <w:spacing w:before="230" w:after="0" w:line="240" w:lineRule="auto"/>
        <w:rPr>
          <w:rFonts w:ascii="Times New Roman" w:hAnsi="Times New Roman"/>
          <w:sz w:val="28"/>
          <w:szCs w:val="28"/>
        </w:rPr>
      </w:pPr>
      <w:r w:rsidRPr="003F4903">
        <w:rPr>
          <w:rFonts w:ascii="Times New Roman" w:hAnsi="Times New Roman"/>
          <w:spacing w:val="-8"/>
          <w:sz w:val="28"/>
          <w:szCs w:val="28"/>
        </w:rPr>
        <w:t>Крисюк В. І. Ревізія і контроль у промисловому підприємстві: Навч. посібник для</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z w:val="28"/>
          <w:szCs w:val="28"/>
        </w:rPr>
        <w:t xml:space="preserve">студентів спеціальності "Облік і аудит" вищих навчальних закладів / </w:t>
      </w:r>
      <w:r w:rsidRPr="003F4903">
        <w:rPr>
          <w:rFonts w:ascii="Times New Roman" w:hAnsi="Times New Roman"/>
          <w:sz w:val="28"/>
          <w:szCs w:val="28"/>
        </w:rPr>
        <w:lastRenderedPageBreak/>
        <w:t>Крисюк В. І. -К.: Видавництво Європейського університету, 2002. - 350с.</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pacing w:val="-1"/>
          <w:sz w:val="28"/>
          <w:szCs w:val="28"/>
        </w:rPr>
        <w:t xml:space="preserve">Мето дика    проведення    органами    державної    контрольно-ревізійної    служби </w:t>
      </w:r>
      <w:r w:rsidRPr="003F4903">
        <w:rPr>
          <w:rFonts w:ascii="Times New Roman" w:hAnsi="Times New Roman"/>
          <w:sz w:val="28"/>
          <w:szCs w:val="28"/>
        </w:rPr>
        <w:t>державного фінансового аудиту суб'єктів господарювання [Електронний ресурс]: затвердженої  наказом  ГКРУ  04.08.2008  №300  /  Режим  доступу:  Ьгїр:/Лу\у\у.</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z w:val="28"/>
          <w:szCs w:val="28"/>
        </w:rPr>
        <w:t>гакоп.гасіаоу.иа.</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z w:val="28"/>
          <w:szCs w:val="28"/>
        </w:rPr>
        <w:t>Мних Є.В. Фінансовий контроль бюджетних ресурсів. Монографія. -К.:КНТЕУ,</w:t>
      </w:r>
    </w:p>
    <w:p w:rsidR="003F4903" w:rsidRPr="003F4903" w:rsidRDefault="003F4903" w:rsidP="003F4903">
      <w:pPr>
        <w:pStyle w:val="a8"/>
        <w:widowControl w:val="0"/>
        <w:numPr>
          <w:ilvl w:val="0"/>
          <w:numId w:val="14"/>
        </w:numPr>
        <w:shd w:val="clear" w:color="auto" w:fill="FFFFFF"/>
        <w:autoSpaceDE w:val="0"/>
        <w:autoSpaceDN w:val="0"/>
        <w:adjustRightInd w:val="0"/>
        <w:spacing w:before="7" w:after="0" w:line="317" w:lineRule="exact"/>
        <w:rPr>
          <w:rFonts w:ascii="Times New Roman" w:hAnsi="Times New Roman"/>
          <w:sz w:val="28"/>
          <w:szCs w:val="28"/>
        </w:rPr>
      </w:pPr>
      <w:r w:rsidRPr="003F4903">
        <w:rPr>
          <w:rFonts w:ascii="Times New Roman" w:hAnsi="Times New Roman"/>
          <w:sz w:val="28"/>
          <w:szCs w:val="28"/>
        </w:rPr>
        <w:t>2008.-185с. 17.Мурашко В. М. Контроль і ревізія діяльності підприємств промисловості України. Навч. посібник для студентів спеціальності "Облік і аудит" вищих навчальних</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z w:val="28"/>
          <w:szCs w:val="28"/>
        </w:rPr>
        <w:t>закладів / Мурашко В. М. - К.: Центр навчальної літератури, 2004. - 450с.</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pacing w:val="-1"/>
          <w:sz w:val="28"/>
          <w:szCs w:val="28"/>
        </w:rPr>
        <w:t>ПавлюкВ. В. Контроль і ревізія, Навчальний посібник/Павлюк В. В., Сердюк В. М.</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z w:val="28"/>
          <w:szCs w:val="28"/>
        </w:rPr>
        <w:t xml:space="preserve">-К. :ЦУЛ, 2006. - 196с. </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z w:val="28"/>
          <w:szCs w:val="28"/>
        </w:rPr>
        <w:t>Положення про Головне контрольно-ревізійне управління України, [Електронний ресурс] : затверджене постановою КМУ від 27.06.07р. № 884. / Режим доступу: Ьїїр:/Лу\у\у. гакоп.гасіа.</w:t>
      </w:r>
      <w:r w:rsidRPr="003F4903">
        <w:rPr>
          <w:rFonts w:ascii="Times New Roman" w:hAnsi="Times New Roman"/>
          <w:sz w:val="28"/>
          <w:szCs w:val="28"/>
          <w:vertAlign w:val="superscript"/>
        </w:rPr>
        <w:t>А</w:t>
      </w:r>
      <w:r w:rsidRPr="003F4903">
        <w:rPr>
          <w:rFonts w:ascii="Times New Roman" w:hAnsi="Times New Roman"/>
          <w:sz w:val="28"/>
          <w:szCs w:val="28"/>
        </w:rPr>
        <w:t xml:space="preserve">оу.иа. </w:t>
      </w:r>
    </w:p>
    <w:p w:rsidR="003F4903" w:rsidRPr="003F4903" w:rsidRDefault="003F4903" w:rsidP="003F4903">
      <w:pPr>
        <w:pStyle w:val="a8"/>
        <w:widowControl w:val="0"/>
        <w:numPr>
          <w:ilvl w:val="0"/>
          <w:numId w:val="14"/>
        </w:numPr>
        <w:shd w:val="clear" w:color="auto" w:fill="FFFFFF"/>
        <w:autoSpaceDE w:val="0"/>
        <w:autoSpaceDN w:val="0"/>
        <w:adjustRightInd w:val="0"/>
        <w:spacing w:before="7" w:after="0" w:line="317" w:lineRule="exact"/>
        <w:rPr>
          <w:rFonts w:ascii="Times New Roman" w:hAnsi="Times New Roman"/>
          <w:sz w:val="28"/>
          <w:szCs w:val="28"/>
        </w:rPr>
      </w:pPr>
      <w:r w:rsidRPr="003F4903">
        <w:rPr>
          <w:rFonts w:ascii="Times New Roman" w:hAnsi="Times New Roman"/>
          <w:sz w:val="28"/>
          <w:szCs w:val="28"/>
        </w:rPr>
        <w:t xml:space="preserve">Порядок   визначення   розміру   збитків   від   розкрадання,   недостачі,   знищення  (псування)    матеріальних   цінностей,    [Електронний   ресурс]    :    затверджений постановою Кабінету Міністрів України від 22.01.96 №  116./ Режим доступу: пир:/Лу\у\у. гакоп.гасіа.ЮУ.иа. </w:t>
      </w:r>
    </w:p>
    <w:p w:rsidR="003F4903" w:rsidRPr="003F4903" w:rsidRDefault="003F4903" w:rsidP="003F4903">
      <w:pPr>
        <w:pStyle w:val="a8"/>
        <w:widowControl w:val="0"/>
        <w:numPr>
          <w:ilvl w:val="0"/>
          <w:numId w:val="14"/>
        </w:numPr>
        <w:shd w:val="clear" w:color="auto" w:fill="FFFFFF"/>
        <w:autoSpaceDE w:val="0"/>
        <w:autoSpaceDN w:val="0"/>
        <w:adjustRightInd w:val="0"/>
        <w:spacing w:before="7" w:after="0" w:line="317" w:lineRule="exact"/>
        <w:rPr>
          <w:rFonts w:ascii="Times New Roman" w:hAnsi="Times New Roman"/>
          <w:sz w:val="28"/>
          <w:szCs w:val="28"/>
        </w:rPr>
      </w:pPr>
      <w:r w:rsidRPr="003F4903">
        <w:rPr>
          <w:rFonts w:ascii="Times New Roman" w:hAnsi="Times New Roman"/>
          <w:spacing w:val="-1"/>
          <w:sz w:val="28"/>
          <w:szCs w:val="28"/>
        </w:rPr>
        <w:t xml:space="preserve">Порядок     планування     контрольно-ревізійної     роботи     органами     державної </w:t>
      </w:r>
      <w:r w:rsidRPr="003F4903">
        <w:rPr>
          <w:rFonts w:ascii="Times New Roman" w:hAnsi="Times New Roman"/>
          <w:sz w:val="28"/>
          <w:szCs w:val="28"/>
        </w:rPr>
        <w:t xml:space="preserve">контрольно-ревізійної служби [Електронний ресурс] : затверджений постановою </w:t>
      </w:r>
      <w:r w:rsidRPr="003F4903">
        <w:rPr>
          <w:rFonts w:ascii="Times New Roman" w:hAnsi="Times New Roman"/>
          <w:spacing w:val="-2"/>
          <w:sz w:val="28"/>
          <w:szCs w:val="28"/>
        </w:rPr>
        <w:t xml:space="preserve">Кабінету Міністрів України від 8 серпня 2001 р. N 955/ Режим доступу: пїїр:/Лу\у\у. </w:t>
      </w:r>
      <w:r w:rsidRPr="003F4903">
        <w:rPr>
          <w:rFonts w:ascii="Times New Roman" w:hAnsi="Times New Roman"/>
          <w:sz w:val="28"/>
          <w:szCs w:val="28"/>
        </w:rPr>
        <w:t xml:space="preserve"> 2акоп.гас1а.§оу.иа. </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z w:val="28"/>
          <w:szCs w:val="28"/>
        </w:rPr>
        <w:t>Порядок проведення інспектування державною контрольно-ревізійною службою,</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z w:val="28"/>
          <w:szCs w:val="28"/>
        </w:rPr>
        <w:t>[Електронний ресурс] : затверджений постановою Кабінету Міністрів України від</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z w:val="28"/>
          <w:szCs w:val="28"/>
        </w:rPr>
        <w:t xml:space="preserve">20 квітня 2006 р. N 550 / Режим доступу: Ьйр:/Лу\ууу. 2акоп.гас1а.§оу.иа. </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z w:val="28"/>
          <w:szCs w:val="28"/>
        </w:rPr>
        <w:t>Порядок     проведення     органами    державної     контрольно-ревізійної    служби державного фінансового аудиту окремих господарських операцій, [Електронний</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pacing w:val="-1"/>
          <w:sz w:val="28"/>
          <w:szCs w:val="28"/>
        </w:rPr>
        <w:t>ресурс]   :   затвердженого   постановою   КМУ   від   20.05.09р.   /  Режим  доступу:</w:t>
      </w:r>
      <w:r w:rsidRPr="003F4903">
        <w:rPr>
          <w:rFonts w:ascii="Times New Roman" w:hAnsi="Times New Roman"/>
          <w:sz w:val="28"/>
          <w:szCs w:val="28"/>
        </w:rPr>
        <w:t xml:space="preserve"> пїїр:/Лу\у\у. гакоп.гасіа.</w:t>
      </w:r>
      <w:r w:rsidRPr="003F4903">
        <w:rPr>
          <w:rFonts w:ascii="Times New Roman" w:hAnsi="Times New Roman"/>
          <w:sz w:val="28"/>
          <w:szCs w:val="28"/>
          <w:vertAlign w:val="superscript"/>
        </w:rPr>
        <w:t>л</w:t>
      </w:r>
      <w:r w:rsidRPr="003F4903">
        <w:rPr>
          <w:rFonts w:ascii="Times New Roman" w:hAnsi="Times New Roman"/>
          <w:sz w:val="28"/>
          <w:szCs w:val="28"/>
        </w:rPr>
        <w:t>оу.иа.</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z w:val="28"/>
          <w:szCs w:val="28"/>
        </w:rPr>
        <w:t xml:space="preserve">Порядок     проведення     органами    державної    контрольно-ревізійної    служби </w:t>
      </w:r>
      <w:r w:rsidRPr="003F4903">
        <w:rPr>
          <w:rFonts w:ascii="Times New Roman" w:hAnsi="Times New Roman"/>
          <w:spacing w:val="-1"/>
          <w:sz w:val="28"/>
          <w:szCs w:val="28"/>
        </w:rPr>
        <w:t xml:space="preserve">державного фінансового аудиту діяльності суб'єктів господарювання [Електронний </w:t>
      </w:r>
      <w:r w:rsidRPr="003F4903">
        <w:rPr>
          <w:rFonts w:ascii="Times New Roman" w:hAnsi="Times New Roman"/>
          <w:sz w:val="28"/>
          <w:szCs w:val="28"/>
        </w:rPr>
        <w:t xml:space="preserve">ресурс]: затвердженого постановою КМУ від 25.03.06р. № 361 / Режим доступу:  ЬПр:/Лууулу. 2акоп.гас1а.§оу.иа. </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pacing w:val="-2"/>
          <w:sz w:val="28"/>
          <w:szCs w:val="28"/>
        </w:rPr>
        <w:t>Романів Є. М. Контроль і ревізія: Навч. Посібник для студентів спеціальності "Облік</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z w:val="28"/>
          <w:szCs w:val="28"/>
        </w:rPr>
        <w:t>і аудит" вищих навчальних закладів / Романів Є. М.,. Хом'як Р. Л, Мороз А. С. -</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z w:val="28"/>
          <w:szCs w:val="28"/>
        </w:rPr>
      </w:pPr>
      <w:r w:rsidRPr="003F4903">
        <w:rPr>
          <w:rFonts w:ascii="Times New Roman" w:hAnsi="Times New Roman"/>
          <w:sz w:val="28"/>
          <w:szCs w:val="28"/>
        </w:rPr>
        <w:t>Львів: Інтелект - Захід, 2004. - 435с.</w:t>
      </w:r>
    </w:p>
    <w:p w:rsidR="003F4903" w:rsidRPr="003F4903" w:rsidRDefault="003F4903" w:rsidP="003F4903">
      <w:pPr>
        <w:pStyle w:val="a8"/>
        <w:widowControl w:val="0"/>
        <w:numPr>
          <w:ilvl w:val="0"/>
          <w:numId w:val="14"/>
        </w:numPr>
        <w:shd w:val="clear" w:color="auto" w:fill="FFFFFF"/>
        <w:autoSpaceDE w:val="0"/>
        <w:autoSpaceDN w:val="0"/>
        <w:adjustRightInd w:val="0"/>
        <w:spacing w:after="0" w:line="317" w:lineRule="exact"/>
        <w:rPr>
          <w:rFonts w:ascii="Times New Roman" w:hAnsi="Times New Roman"/>
          <w:spacing w:val="-3"/>
          <w:sz w:val="28"/>
          <w:szCs w:val="28"/>
          <w:lang w:val="ru-RU"/>
        </w:rPr>
      </w:pPr>
      <w:r w:rsidRPr="003F4903">
        <w:rPr>
          <w:rFonts w:ascii="Times New Roman" w:hAnsi="Times New Roman"/>
          <w:sz w:val="28"/>
          <w:szCs w:val="28"/>
        </w:rPr>
        <w:t xml:space="preserve">Стрєльніков   Р.   В.   Контроль   і   ревізія.   Практикум.   Навчальний   </w:t>
      </w:r>
      <w:r w:rsidRPr="003F4903">
        <w:rPr>
          <w:rFonts w:ascii="Times New Roman" w:hAnsi="Times New Roman"/>
          <w:sz w:val="28"/>
          <w:szCs w:val="28"/>
        </w:rPr>
        <w:lastRenderedPageBreak/>
        <w:t xml:space="preserve">посібник   /Стрєльніков Р. В. - К.: ЦУЛ, 2007. - 336с. 27.Усач Б.Ф.  Контроль  і  ревізія  Підручник / Усач  Б.Ф.   [6-те  вид.,  стер.]  -К.  : </w:t>
      </w:r>
      <w:r w:rsidRPr="003F4903">
        <w:rPr>
          <w:rFonts w:ascii="Times New Roman" w:hAnsi="Times New Roman"/>
          <w:spacing w:val="-3"/>
          <w:sz w:val="28"/>
          <w:szCs w:val="28"/>
        </w:rPr>
        <w:t xml:space="preserve"> Знання-Прес, </w:t>
      </w:r>
      <w:r w:rsidRPr="003F4903">
        <w:rPr>
          <w:rFonts w:ascii="Times New Roman" w:hAnsi="Times New Roman"/>
          <w:spacing w:val="18"/>
          <w:sz w:val="28"/>
          <w:szCs w:val="28"/>
        </w:rPr>
        <w:t>2005.-253</w:t>
      </w:r>
      <w:r w:rsidRPr="003F4903">
        <w:rPr>
          <w:rFonts w:ascii="Times New Roman" w:hAnsi="Times New Roman"/>
          <w:spacing w:val="-3"/>
          <w:sz w:val="28"/>
          <w:szCs w:val="28"/>
        </w:rPr>
        <w:t xml:space="preserve"> с.</w:t>
      </w:r>
    </w:p>
    <w:p w:rsidR="003F4903" w:rsidRPr="003F4903" w:rsidRDefault="003F4903" w:rsidP="003F4903">
      <w:pPr>
        <w:pStyle w:val="a8"/>
        <w:numPr>
          <w:ilvl w:val="0"/>
          <w:numId w:val="14"/>
        </w:numPr>
        <w:shd w:val="clear" w:color="auto" w:fill="FFFFFF"/>
        <w:autoSpaceDE w:val="0"/>
        <w:autoSpaceDN w:val="0"/>
        <w:adjustRightInd w:val="0"/>
        <w:spacing w:after="0" w:line="240" w:lineRule="auto"/>
        <w:rPr>
          <w:rFonts w:ascii="Times New Roman" w:hAnsi="Times New Roman"/>
          <w:color w:val="000000"/>
          <w:sz w:val="28"/>
          <w:szCs w:val="28"/>
        </w:rPr>
      </w:pPr>
      <w:r w:rsidRPr="003F4903">
        <w:rPr>
          <w:rFonts w:ascii="Times New Roman" w:hAnsi="Times New Roman"/>
          <w:color w:val="000000"/>
          <w:sz w:val="28"/>
          <w:szCs w:val="28"/>
        </w:rPr>
        <w:t xml:space="preserve">студентів спеціальності "Облік і аудит" вищих навчальних закладів / Крисюк В. І. -К.: Видавництво Європейського університету, 2002. - 350с. </w:t>
      </w:r>
    </w:p>
    <w:p w:rsidR="003F4903" w:rsidRPr="003F4903" w:rsidRDefault="003F4903" w:rsidP="003F4903">
      <w:pPr>
        <w:pStyle w:val="a8"/>
        <w:numPr>
          <w:ilvl w:val="0"/>
          <w:numId w:val="14"/>
        </w:numPr>
        <w:shd w:val="clear" w:color="auto" w:fill="FFFFFF"/>
        <w:autoSpaceDE w:val="0"/>
        <w:autoSpaceDN w:val="0"/>
        <w:adjustRightInd w:val="0"/>
        <w:spacing w:after="0" w:line="240" w:lineRule="auto"/>
        <w:rPr>
          <w:rFonts w:ascii="Times New Roman" w:hAnsi="Times New Roman"/>
          <w:sz w:val="28"/>
          <w:szCs w:val="28"/>
        </w:rPr>
      </w:pPr>
      <w:r w:rsidRPr="003F4903">
        <w:rPr>
          <w:rFonts w:ascii="Times New Roman" w:hAnsi="Times New Roman"/>
          <w:color w:val="000000"/>
          <w:sz w:val="28"/>
          <w:szCs w:val="28"/>
        </w:rPr>
        <w:t>Мето дика    проведення    органами    державної    контрольно-ревізійної    служби державного фінансового аудиту суб'єктів господарювання [Електронний ресурс]: затвердженої  наказом  ГКРУ  04.08.2008  №300  /  Режим  доступу:  Ьгїр:/Лу\у\у.</w:t>
      </w:r>
    </w:p>
    <w:p w:rsidR="003F4903" w:rsidRPr="003F4903" w:rsidRDefault="003F4903" w:rsidP="003F4903">
      <w:pPr>
        <w:pStyle w:val="a8"/>
        <w:numPr>
          <w:ilvl w:val="0"/>
          <w:numId w:val="14"/>
        </w:numPr>
        <w:shd w:val="clear" w:color="auto" w:fill="FFFFFF"/>
        <w:autoSpaceDE w:val="0"/>
        <w:autoSpaceDN w:val="0"/>
        <w:adjustRightInd w:val="0"/>
        <w:spacing w:after="0" w:line="240" w:lineRule="auto"/>
        <w:rPr>
          <w:rFonts w:ascii="Times New Roman" w:hAnsi="Times New Roman"/>
          <w:sz w:val="28"/>
          <w:szCs w:val="28"/>
        </w:rPr>
      </w:pPr>
      <w:r w:rsidRPr="003F4903">
        <w:rPr>
          <w:rFonts w:ascii="Times New Roman" w:hAnsi="Times New Roman"/>
          <w:color w:val="000000"/>
          <w:sz w:val="28"/>
          <w:szCs w:val="28"/>
        </w:rPr>
        <w:t>гакоп.гасіа.</w:t>
      </w:r>
      <w:r w:rsidRPr="003F4903">
        <w:rPr>
          <w:rFonts w:ascii="Times New Roman" w:hAnsi="Times New Roman"/>
          <w:color w:val="000000"/>
          <w:sz w:val="28"/>
          <w:szCs w:val="28"/>
          <w:vertAlign w:val="superscript"/>
        </w:rPr>
        <w:t>А</w:t>
      </w:r>
      <w:r w:rsidRPr="003F4903">
        <w:rPr>
          <w:rFonts w:ascii="Times New Roman" w:hAnsi="Times New Roman"/>
          <w:color w:val="000000"/>
          <w:sz w:val="28"/>
          <w:szCs w:val="28"/>
        </w:rPr>
        <w:t>оу.иа. Іб.Мних Є.В. Фінансовий контроль бюджетних ресурсів. Монографія. -К.:КНТЕУ,</w:t>
      </w:r>
    </w:p>
    <w:p w:rsidR="003F4903" w:rsidRPr="003F4903" w:rsidRDefault="003F4903" w:rsidP="003F4903">
      <w:pPr>
        <w:pStyle w:val="a8"/>
        <w:numPr>
          <w:ilvl w:val="0"/>
          <w:numId w:val="14"/>
        </w:numPr>
        <w:shd w:val="clear" w:color="auto" w:fill="FFFFFF"/>
        <w:autoSpaceDE w:val="0"/>
        <w:autoSpaceDN w:val="0"/>
        <w:adjustRightInd w:val="0"/>
        <w:spacing w:after="0" w:line="240" w:lineRule="auto"/>
        <w:rPr>
          <w:rFonts w:ascii="Times New Roman" w:hAnsi="Times New Roman"/>
          <w:sz w:val="28"/>
          <w:szCs w:val="28"/>
        </w:rPr>
      </w:pPr>
      <w:r w:rsidRPr="003F4903">
        <w:rPr>
          <w:rFonts w:ascii="Times New Roman" w:hAnsi="Times New Roman"/>
          <w:color w:val="000000"/>
          <w:sz w:val="28"/>
          <w:szCs w:val="28"/>
        </w:rPr>
        <w:t>2008.-185с. 17.Мурашко В. М. Контроль і ревізія діяльності підприємств промисловості України.Навч. посібник для студентів спеціальності "Облік і аудит" вищих навчальних</w:t>
      </w:r>
    </w:p>
    <w:p w:rsidR="003F4903" w:rsidRDefault="003F4903">
      <w:pPr>
        <w:rPr>
          <w:sz w:val="24"/>
          <w:lang w:val="uk-UA"/>
        </w:rPr>
      </w:pPr>
    </w:p>
    <w:p w:rsidR="003F4903" w:rsidRDefault="003F4903">
      <w:pPr>
        <w:rPr>
          <w:sz w:val="24"/>
          <w:lang w:val="uk-UA"/>
        </w:rPr>
      </w:pPr>
    </w:p>
    <w:p w:rsidR="003F4903" w:rsidRDefault="003F4903">
      <w:pPr>
        <w:rPr>
          <w:sz w:val="24"/>
          <w:lang w:val="uk-UA"/>
        </w:rPr>
      </w:pPr>
    </w:p>
    <w:p w:rsidR="003F4903" w:rsidRDefault="003F4903">
      <w:pPr>
        <w:rPr>
          <w:sz w:val="24"/>
          <w:lang w:val="uk-UA"/>
        </w:rPr>
      </w:pPr>
    </w:p>
    <w:p w:rsidR="003F4903" w:rsidRDefault="003F4903">
      <w:pPr>
        <w:rPr>
          <w:sz w:val="24"/>
          <w:lang w:val="uk-UA"/>
        </w:rPr>
      </w:pPr>
    </w:p>
    <w:p w:rsidR="003F4903" w:rsidRPr="003F4903" w:rsidRDefault="003F4903">
      <w:pPr>
        <w:rPr>
          <w:sz w:val="24"/>
          <w:lang w:val="uk-UA"/>
        </w:rPr>
      </w:pPr>
    </w:p>
    <w:sectPr w:rsidR="003F4903" w:rsidRPr="003F4903" w:rsidSect="009629F3">
      <w:headerReference w:type="even" r:id="rId202"/>
      <w:headerReference w:type="default" r:id="rId203"/>
      <w:footerReference w:type="even" r:id="rId204"/>
      <w:footerReference w:type="default" r:id="rId205"/>
      <w:headerReference w:type="first" r:id="rId206"/>
      <w:footerReference w:type="first" r:id="rId20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07" w:rsidRDefault="00860207" w:rsidP="009629F3">
      <w:pPr>
        <w:spacing w:after="0" w:line="240" w:lineRule="auto"/>
      </w:pPr>
      <w:r>
        <w:separator/>
      </w:r>
    </w:p>
  </w:endnote>
  <w:endnote w:type="continuationSeparator" w:id="0">
    <w:p w:rsidR="00860207" w:rsidRDefault="00860207" w:rsidP="00962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F3" w:rsidRDefault="009629F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752"/>
    </w:sdtPr>
    <w:sdtContent>
      <w:p w:rsidR="009370F2" w:rsidRDefault="00E458C9">
        <w:pPr>
          <w:pStyle w:val="a3"/>
          <w:jc w:val="center"/>
        </w:pPr>
        <w:fldSimple w:instr=" PAGE   \* MERGEFORMAT ">
          <w:r w:rsidR="008E4CD3">
            <w:rPr>
              <w:noProof/>
            </w:rPr>
            <w:t>2</w:t>
          </w:r>
        </w:fldSimple>
      </w:p>
    </w:sdtContent>
  </w:sdt>
  <w:p w:rsidR="009370F2" w:rsidRDefault="009370F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F3" w:rsidRDefault="009629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07" w:rsidRDefault="00860207" w:rsidP="009629F3">
      <w:pPr>
        <w:spacing w:after="0" w:line="240" w:lineRule="auto"/>
      </w:pPr>
      <w:r>
        <w:separator/>
      </w:r>
    </w:p>
  </w:footnote>
  <w:footnote w:type="continuationSeparator" w:id="0">
    <w:p w:rsidR="00860207" w:rsidRDefault="00860207" w:rsidP="00962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F3" w:rsidRDefault="009629F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F3" w:rsidRDefault="009629F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F3" w:rsidRDefault="009629F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B97"/>
    <w:multiLevelType w:val="multilevel"/>
    <w:tmpl w:val="2A64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B13B3"/>
    <w:multiLevelType w:val="multilevel"/>
    <w:tmpl w:val="E7DC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B1165"/>
    <w:multiLevelType w:val="hybridMultilevel"/>
    <w:tmpl w:val="EAC40D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897D98"/>
    <w:multiLevelType w:val="multilevel"/>
    <w:tmpl w:val="18E0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73CDC"/>
    <w:multiLevelType w:val="multilevel"/>
    <w:tmpl w:val="2072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A3455"/>
    <w:multiLevelType w:val="multilevel"/>
    <w:tmpl w:val="DFE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85D14"/>
    <w:multiLevelType w:val="multilevel"/>
    <w:tmpl w:val="0F08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C02A2F"/>
    <w:multiLevelType w:val="multilevel"/>
    <w:tmpl w:val="F66C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578C9"/>
    <w:multiLevelType w:val="multilevel"/>
    <w:tmpl w:val="181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650DF"/>
    <w:multiLevelType w:val="multilevel"/>
    <w:tmpl w:val="9C3A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1407B"/>
    <w:multiLevelType w:val="multilevel"/>
    <w:tmpl w:val="EEF0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B521C8"/>
    <w:multiLevelType w:val="multilevel"/>
    <w:tmpl w:val="375894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42207D"/>
    <w:multiLevelType w:val="multilevel"/>
    <w:tmpl w:val="067C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874E8F"/>
    <w:multiLevelType w:val="multilevel"/>
    <w:tmpl w:val="1714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3"/>
  </w:num>
  <w:num w:numId="4">
    <w:abstractNumId w:val="1"/>
  </w:num>
  <w:num w:numId="5">
    <w:abstractNumId w:val="4"/>
  </w:num>
  <w:num w:numId="6">
    <w:abstractNumId w:val="5"/>
  </w:num>
  <w:num w:numId="7">
    <w:abstractNumId w:val="6"/>
  </w:num>
  <w:num w:numId="8">
    <w:abstractNumId w:val="11"/>
  </w:num>
  <w:num w:numId="9">
    <w:abstractNumId w:val="7"/>
  </w:num>
  <w:num w:numId="10">
    <w:abstractNumId w:val="3"/>
  </w:num>
  <w:num w:numId="11">
    <w:abstractNumId w:val="8"/>
  </w:num>
  <w:num w:numId="12">
    <w:abstractNumId w:val="12"/>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mirrorMargi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370F2"/>
    <w:rsid w:val="003F4903"/>
    <w:rsid w:val="00860207"/>
    <w:rsid w:val="008E4CD3"/>
    <w:rsid w:val="009370F2"/>
    <w:rsid w:val="009629F3"/>
    <w:rsid w:val="00E45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70F2"/>
    <w:pPr>
      <w:tabs>
        <w:tab w:val="center" w:pos="4819"/>
        <w:tab w:val="right" w:pos="9639"/>
      </w:tabs>
      <w:spacing w:after="0" w:line="240" w:lineRule="auto"/>
    </w:pPr>
    <w:rPr>
      <w:lang w:val="uk-UA" w:eastAsia="uk-UA"/>
    </w:rPr>
  </w:style>
  <w:style w:type="character" w:customStyle="1" w:styleId="a4">
    <w:name w:val="Нижний колонтитул Знак"/>
    <w:basedOn w:val="a0"/>
    <w:link w:val="a3"/>
    <w:uiPriority w:val="99"/>
    <w:rsid w:val="009370F2"/>
    <w:rPr>
      <w:lang w:val="uk-UA" w:eastAsia="uk-UA"/>
    </w:rPr>
  </w:style>
  <w:style w:type="paragraph" w:styleId="a5">
    <w:name w:val="Balloon Text"/>
    <w:basedOn w:val="a"/>
    <w:link w:val="a6"/>
    <w:uiPriority w:val="99"/>
    <w:semiHidden/>
    <w:unhideWhenUsed/>
    <w:rsid w:val="009370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0F2"/>
    <w:rPr>
      <w:rFonts w:ascii="Tahoma" w:hAnsi="Tahoma" w:cs="Tahoma"/>
      <w:sz w:val="16"/>
      <w:szCs w:val="16"/>
    </w:rPr>
  </w:style>
  <w:style w:type="paragraph" w:customStyle="1" w:styleId="western">
    <w:name w:val="western"/>
    <w:basedOn w:val="a"/>
    <w:rsid w:val="009370F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Hyperlink"/>
    <w:basedOn w:val="a0"/>
    <w:uiPriority w:val="99"/>
    <w:semiHidden/>
    <w:unhideWhenUsed/>
    <w:rsid w:val="009370F2"/>
    <w:rPr>
      <w:color w:val="0000FF"/>
      <w:u w:val="single"/>
    </w:rPr>
  </w:style>
  <w:style w:type="paragraph" w:styleId="a8">
    <w:name w:val="List Paragraph"/>
    <w:basedOn w:val="a"/>
    <w:uiPriority w:val="34"/>
    <w:qFormat/>
    <w:rsid w:val="009370F2"/>
    <w:pPr>
      <w:ind w:left="720"/>
      <w:contextualSpacing/>
    </w:pPr>
    <w:rPr>
      <w:rFonts w:ascii="Calibri" w:eastAsia="Times New Roman" w:hAnsi="Calibri" w:cs="Times New Roman"/>
      <w:lang w:val="uk-UA" w:eastAsia="uk-UA"/>
    </w:rPr>
  </w:style>
  <w:style w:type="table" w:styleId="a9">
    <w:name w:val="Table Grid"/>
    <w:basedOn w:val="a1"/>
    <w:uiPriority w:val="59"/>
    <w:rsid w:val="009370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тиль1"/>
    <w:basedOn w:val="a1"/>
    <w:uiPriority w:val="99"/>
    <w:qFormat/>
    <w:rsid w:val="009370F2"/>
    <w:pPr>
      <w:spacing w:after="0" w:line="240" w:lineRule="auto"/>
    </w:pPr>
    <w:tblPr>
      <w:tblInd w:w="0" w:type="dxa"/>
      <w:tblCellMar>
        <w:top w:w="0" w:type="dxa"/>
        <w:left w:w="108" w:type="dxa"/>
        <w:bottom w:w="0" w:type="dxa"/>
        <w:right w:w="108" w:type="dxa"/>
      </w:tblCellMar>
    </w:tblPr>
  </w:style>
  <w:style w:type="paragraph" w:styleId="aa">
    <w:name w:val="header"/>
    <w:basedOn w:val="a"/>
    <w:link w:val="ab"/>
    <w:uiPriority w:val="99"/>
    <w:semiHidden/>
    <w:unhideWhenUsed/>
    <w:rsid w:val="009629F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629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a-referat.com/%D0%95%D0%BA%D0%BE%D0%BD%D0%BE%D0%BC%D1%96%D0%BA%D0%B0" TargetMode="External"/><Relationship Id="rId21" Type="http://schemas.openxmlformats.org/officeDocument/2006/relationships/hyperlink" Target="http://ua-referat.com/%D0%86%D0%BD%D1%84%D0%BE%D1%80%D0%BC%D0%B0%D1%86%D1%96%D1%8F" TargetMode="External"/><Relationship Id="rId42" Type="http://schemas.openxmlformats.org/officeDocument/2006/relationships/hyperlink" Target="http://ua-referat.com/%D0%A1%D1%82%D0%B0%D0%BD%D0%B4%D0%B0%D1%80%D1%82" TargetMode="External"/><Relationship Id="rId63" Type="http://schemas.openxmlformats.org/officeDocument/2006/relationships/hyperlink" Target="http://ua-referat.com/%D0%A1%D0%A8%D0%90" TargetMode="External"/><Relationship Id="rId84" Type="http://schemas.openxmlformats.org/officeDocument/2006/relationships/hyperlink" Target="http://ua-referat.com/%D0%A0%D0%BE%D0%B7%D1%83%D0%BC%D1%96%D0%BD%D0%BD%D1%8F" TargetMode="External"/><Relationship Id="rId138" Type="http://schemas.openxmlformats.org/officeDocument/2006/relationships/hyperlink" Target="http://ua-referat.com/%D0%9C%D0%B0%D0%BB%D0%B0%D0%B9%D0%B7%D1%96%D1%8F" TargetMode="External"/><Relationship Id="rId159" Type="http://schemas.openxmlformats.org/officeDocument/2006/relationships/hyperlink" Target="http://ua-referat.com/%D0%9C%D0%B0%D0%BB%D0%B0%D0%B9%D0%B7%D1%96%D1%8F" TargetMode="External"/><Relationship Id="rId170" Type="http://schemas.openxmlformats.org/officeDocument/2006/relationships/hyperlink" Target="http://ua-referat.com/%D0%90%D1%83%D0%B4%D0%B8%D1%82" TargetMode="External"/><Relationship Id="rId191" Type="http://schemas.openxmlformats.org/officeDocument/2006/relationships/hyperlink" Target="http://ua-referat.com/%D0%A4%D0%B5%D0%B4%D0%B5%D1%80%D0%B0%D0%BB%D1%96%D0%B7%D0%BC" TargetMode="External"/><Relationship Id="rId205" Type="http://schemas.openxmlformats.org/officeDocument/2006/relationships/footer" Target="footer2.xml"/><Relationship Id="rId16" Type="http://schemas.openxmlformats.org/officeDocument/2006/relationships/hyperlink" Target="http://ua-referat.com/%D0%90%D0%BC%D0%B5%D1%80%D0%B8%D0%BA%D0%B0%D0%BD%D1%81%D0%BA%D0%B8%D0%B9" TargetMode="External"/><Relationship Id="rId107" Type="http://schemas.openxmlformats.org/officeDocument/2006/relationships/hyperlink" Target="http://ua-referat.com/%D0%A1%D1%83%D0%BF%D0%B5%D1%80%D0%B5%D1%87%D0%BA%D0%B0" TargetMode="External"/><Relationship Id="rId11" Type="http://schemas.openxmlformats.org/officeDocument/2006/relationships/hyperlink" Target="http://ua-referat.com/%D0%95%D0%BA%D0%BE%D0%BD%D0%BE%D0%BC%D1%96%D0%BA%D0%B0" TargetMode="External"/><Relationship Id="rId32" Type="http://schemas.openxmlformats.org/officeDocument/2006/relationships/hyperlink" Target="http://ua-referat.com/%D0%91%D1%83%D1%85%D0%B3%D0%B0%D0%BB%D1%82%D0%B5%D1%80%D0%B8%D1%8F" TargetMode="External"/><Relationship Id="rId37" Type="http://schemas.openxmlformats.org/officeDocument/2006/relationships/hyperlink" Target="http://ua-referat.com/%D0%A1%D0%BA%D0%BB%D0%B0%D0%B4" TargetMode="External"/><Relationship Id="rId53" Type="http://schemas.openxmlformats.org/officeDocument/2006/relationships/hyperlink" Target="http://ua-referat.com/%D0%91%D1%83%D1%85%D0%B3%D0%B0%D0%BB%D1%82%D0%B5%D1%80%D1%81%D1%8C%D0%BA%D0%B8%D0%B9_%D0%BE%D0%B1%D0%BB%D1%96%D0%BA" TargetMode="External"/><Relationship Id="rId58" Type="http://schemas.openxmlformats.org/officeDocument/2006/relationships/hyperlink" Target="http://ua-referat.com/%D0%84%D0%B2%D1%80%D0%BE%D0%BF%D0%B5%D0%B9%D1%81%D1%8C%D0%BA%D0%B0_%D0%9A%D0%BE%D0%BC%D1%96%D1%81%D1%96%D1%8F" TargetMode="External"/><Relationship Id="rId74" Type="http://schemas.openxmlformats.org/officeDocument/2006/relationships/hyperlink" Target="http://ua-referat.com/%D0%9E%D0%BF%D0%B5%D1%80%D0%B0%D1%86%D1%96%D1%8F" TargetMode="External"/><Relationship Id="rId79" Type="http://schemas.openxmlformats.org/officeDocument/2006/relationships/hyperlink" Target="http://ua-referat.com/%D0%94%D0%B5%D1%80%D0%B6%D0%B0%D0%B2%D0%B0" TargetMode="External"/><Relationship Id="rId102" Type="http://schemas.openxmlformats.org/officeDocument/2006/relationships/hyperlink" Target="http://ua-referat.com/%D0%9F%D1%80%D0%B8%D0%BD%D1%86%D0%B8%D0%BF%D0%B0%D1%82" TargetMode="External"/><Relationship Id="rId123" Type="http://schemas.openxmlformats.org/officeDocument/2006/relationships/hyperlink" Target="http://ua-referat.com/%D0%86%D1%81%D1%82%D0%BE%D1%80%D0%B8%D1%87%D0%BA%D0%B0" TargetMode="External"/><Relationship Id="rId128" Type="http://schemas.openxmlformats.org/officeDocument/2006/relationships/hyperlink" Target="http://ua-referat.com/%D0%91%D1%96%D1%80%D0%B6%D1%96" TargetMode="External"/><Relationship Id="rId144" Type="http://schemas.openxmlformats.org/officeDocument/2006/relationships/hyperlink" Target="http://ua-referat.com/%D0%9E%D1%80%D0%B3%D0%B0%D0%BD%D1%96%D0%B7%D0%B0%D1%86%D1%96%D1%8F" TargetMode="External"/><Relationship Id="rId149" Type="http://schemas.openxmlformats.org/officeDocument/2006/relationships/hyperlink" Target="http://ua-referat.com/%D0%91%D1%83%D1%85%D0%BE%D0%B1%D0%BB%D1%96%D0%BA" TargetMode="External"/><Relationship Id="rId5" Type="http://schemas.openxmlformats.org/officeDocument/2006/relationships/footnotes" Target="footnotes.xml"/><Relationship Id="rId90" Type="http://schemas.openxmlformats.org/officeDocument/2006/relationships/hyperlink" Target="http://ua-referat.com/%D0%91%D1%80%D0%B0%D1%82%D0%B8" TargetMode="External"/><Relationship Id="rId95" Type="http://schemas.openxmlformats.org/officeDocument/2006/relationships/hyperlink" Target="http://ua-referat.com/%D0%A0%D0%B5%D1%81%D1%83%D1%80%D1%81%D0%B8" TargetMode="External"/><Relationship Id="rId160" Type="http://schemas.openxmlformats.org/officeDocument/2006/relationships/hyperlink" Target="http://ua-referat.com/%D0%9D%D1%96%D0%B3%D0%B5%D1%80%D1%96%D1%8F" TargetMode="External"/><Relationship Id="rId165" Type="http://schemas.openxmlformats.org/officeDocument/2006/relationships/hyperlink" Target="http://ua-referat.com/%D0%A2%D0%BE%D0%B3%D0%BE" TargetMode="External"/><Relationship Id="rId181" Type="http://schemas.openxmlformats.org/officeDocument/2006/relationships/hyperlink" Target="http://ua-referat.com/%D0%9F%D1%80%D0%BE%D1%84%D0%B5%D1%81%D1%96%D1%8F" TargetMode="External"/><Relationship Id="rId186" Type="http://schemas.openxmlformats.org/officeDocument/2006/relationships/hyperlink" Target="http://ua-referat.com/%D0%9C%D0%B8%D1%81%D0%BB%D0%B5%D0%BD%D0%BD%D1%8F" TargetMode="External"/><Relationship Id="rId22" Type="http://schemas.openxmlformats.org/officeDocument/2006/relationships/hyperlink" Target="http://ua-referat.com/%D0%9F%D0%B5%D1%80%D0%B5%D0%B2%D0%B0%D0%BB" TargetMode="External"/><Relationship Id="rId27" Type="http://schemas.openxmlformats.org/officeDocument/2006/relationships/hyperlink" Target="http://ua-referat.com/%D0%9F%D0%BE%D1%80%D1%96%D0%B2%D0%BD%D1%8F%D0%BD%D0%BD%D1%8F" TargetMode="External"/><Relationship Id="rId43" Type="http://schemas.openxmlformats.org/officeDocument/2006/relationships/hyperlink" Target="http://ua-referat.com/%D0%9E%D0%BF%D0%B8%D1%81" TargetMode="External"/><Relationship Id="rId48" Type="http://schemas.openxmlformats.org/officeDocument/2006/relationships/hyperlink" Target="http://ua-referat.com/%D1%80%D0%BE%D0%B1%D0%BE%D1%82%D0%B0" TargetMode="External"/><Relationship Id="rId64" Type="http://schemas.openxmlformats.org/officeDocument/2006/relationships/hyperlink" Target="http://ua-referat.com/%D0%90%D0%BC%D0%B5%D1%80%D0%B8%D0%BA%D0%B0%D0%BD%D1%81%D0%BA%D0%B8%D0%B9" TargetMode="External"/><Relationship Id="rId69" Type="http://schemas.openxmlformats.org/officeDocument/2006/relationships/hyperlink" Target="http://ua-referat.com/%D0%9C%D0%B5%D0%BD%D0%B5%D0%B4%D0%B6%D0%B5%D1%80" TargetMode="External"/><Relationship Id="rId113" Type="http://schemas.openxmlformats.org/officeDocument/2006/relationships/hyperlink" Target="http://ua-referat.com/%D0%9F%D0%BE%D1%80%D1%96%D0%B2%D0%BD%D1%8F%D0%BD%D0%BD%D1%8F" TargetMode="External"/><Relationship Id="rId118" Type="http://schemas.openxmlformats.org/officeDocument/2006/relationships/hyperlink" Target="http://ua-referat.com/%D0%92%D0%B8%D1%82%D1%80%D0%B0%D1%82%D0%B8" TargetMode="External"/><Relationship Id="rId134" Type="http://schemas.openxmlformats.org/officeDocument/2006/relationships/hyperlink" Target="http://ua-referat.com/%D0%90%D0%B2%D1%81%D1%82%D1%80%D0%B0%D0%BB%D1%96%D1%8F" TargetMode="External"/><Relationship Id="rId139" Type="http://schemas.openxmlformats.org/officeDocument/2006/relationships/hyperlink" Target="http://ua-referat.com/%D0%9C%D0%B5%D0%BA%D1%81%D0%B8%D0%BA%D0%B0" TargetMode="External"/><Relationship Id="rId80" Type="http://schemas.openxmlformats.org/officeDocument/2006/relationships/hyperlink" Target="http://ua-referat.com/%D0%91%D1%83%D0%B4%D1%96%D0%B2%D0%BB%D1%96" TargetMode="External"/><Relationship Id="rId85" Type="http://schemas.openxmlformats.org/officeDocument/2006/relationships/hyperlink" Target="http://ua-referat.com/%D0%97%D0%BD%D0%B0%D0%BD%D0%BD%D1%8F" TargetMode="External"/><Relationship Id="rId150" Type="http://schemas.openxmlformats.org/officeDocument/2006/relationships/hyperlink" Target="http://ua-referat.com/%D0%9F%D1%80%D0%BE%D1%86%D0%B5%D1%81" TargetMode="External"/><Relationship Id="rId155" Type="http://schemas.openxmlformats.org/officeDocument/2006/relationships/hyperlink" Target="http://ua-referat.com/%D0%9F%D1%80%D0%BE%D1%86%D0%B5%D1%81" TargetMode="External"/><Relationship Id="rId171" Type="http://schemas.openxmlformats.org/officeDocument/2006/relationships/hyperlink" Target="http://ua-referat.com/%D0%92%D1%96%D0%B4%D0%BF%D0%BE%D0%B2%D1%96%D0%B4%D1%8C" TargetMode="External"/><Relationship Id="rId176" Type="http://schemas.openxmlformats.org/officeDocument/2006/relationships/hyperlink" Target="http://ua-referat.com/%D0%A1%D1%82%D0%B0%D0%BD%D0%B4%D0%B0%D1%80%D1%82" TargetMode="External"/><Relationship Id="rId192" Type="http://schemas.openxmlformats.org/officeDocument/2006/relationships/hyperlink" Target="http://ua-referat.com/%D0%A5%D0%B0%D1%80%D0%B0%D0%BA%D1%82%D0%B5%D1%80" TargetMode="External"/><Relationship Id="rId197" Type="http://schemas.openxmlformats.org/officeDocument/2006/relationships/hyperlink" Target="http://ua-referat.com/%D0%A1%D1%82%D0%B0%D0%BD%D0%B4%D0%B0%D1%80%D1%82" TargetMode="External"/><Relationship Id="rId206" Type="http://schemas.openxmlformats.org/officeDocument/2006/relationships/header" Target="header3.xml"/><Relationship Id="rId201" Type="http://schemas.openxmlformats.org/officeDocument/2006/relationships/hyperlink" Target="http://ua-referat.com/%D0%97%D0%B1%D0%B8%D1%82%D0%BA%D0%B8" TargetMode="External"/><Relationship Id="rId12" Type="http://schemas.openxmlformats.org/officeDocument/2006/relationships/hyperlink" Target="http://ua-referat.com/%D0%A0%D0%B5%D0%B3%D1%83%D0%BB%D1%8E%D0%B2%D0%B0%D0%BD%D0%BD%D1%8F_%D0%B1%D1%83%D1%85%D0%B3%D0%B0%D0%BB%D1%82%D0%B5%D1%80%D1%81%D1%8C%D0%BA%D0%BE%D0%B3%D0%BE_%D0%9E%D0%B1%D0%BB%D1%96%D0%BA%D1%83" TargetMode="External"/><Relationship Id="rId17" Type="http://schemas.openxmlformats.org/officeDocument/2006/relationships/hyperlink" Target="http://ua-referat.com/%D0%A4%D0%BE%D0%BD%D0%B4%D0%BE%D0%B2%D0%B8%D0%B9_%D1%80%D0%B8%D0%BD%D0%BE%D0%BA" TargetMode="External"/><Relationship Id="rId33" Type="http://schemas.openxmlformats.org/officeDocument/2006/relationships/hyperlink" Target="http://ua-referat.com/%D0%A1%D1%82%D0%B0%D0%BD%D0%B4%D0%B0%D1%80%D1%82" TargetMode="External"/><Relationship Id="rId38" Type="http://schemas.openxmlformats.org/officeDocument/2006/relationships/hyperlink" Target="http://ua-referat.com/%D0%91%D1%96%D1%80%D0%B6%D1%96" TargetMode="External"/><Relationship Id="rId59" Type="http://schemas.openxmlformats.org/officeDocument/2006/relationships/hyperlink" Target="http://ua-referat.com/%D0%92%D1%96%D0%B4%D0%BF%D0%BE%D0%B2%D1%96%D0%B4%D1%8C" TargetMode="External"/><Relationship Id="rId103" Type="http://schemas.openxmlformats.org/officeDocument/2006/relationships/hyperlink" Target="http://ua-referat.com/%D0%A2%D0%B5%D1%80%D0%BC%D1%96%D0%BD%D0%B8" TargetMode="External"/><Relationship Id="rId108" Type="http://schemas.openxmlformats.org/officeDocument/2006/relationships/hyperlink" Target="http://ua-referat.com/%D0%A1%D1%82%D0%B0%D0%BD%D0%B4%D0%B0%D1%80%D1%82" TargetMode="External"/><Relationship Id="rId124" Type="http://schemas.openxmlformats.org/officeDocument/2006/relationships/hyperlink" Target="http://ua-referat.com/%D0%9D%D1%96%D0%B4%D0%B5%D1%80%D0%BB%D0%B0%D0%BD%D0%B4%D0%B8" TargetMode="External"/><Relationship Id="rId129" Type="http://schemas.openxmlformats.org/officeDocument/2006/relationships/hyperlink" Target="http://ua-referat.com/%D0%A1%D1%82%D0%B0%D0%BD%D0%B4%D0%B0%D1%80%D1%82%D0%B8%D0%B7%D0%B0%D1%86%D1%96%D1%8F" TargetMode="External"/><Relationship Id="rId54" Type="http://schemas.openxmlformats.org/officeDocument/2006/relationships/hyperlink" Target="http://ua-referat.com/%D0%9B%D1%8E%D0%BA%D1%81%D0%B5%D0%BC%D0%B1%D1%83%D1%80%D0%B3" TargetMode="External"/><Relationship Id="rId70" Type="http://schemas.openxmlformats.org/officeDocument/2006/relationships/hyperlink" Target="http://ua-referat.com/%D0%9A%D1%80%D0%B0%D1%97%D0%BD%D0%B0" TargetMode="External"/><Relationship Id="rId75" Type="http://schemas.openxmlformats.org/officeDocument/2006/relationships/hyperlink" Target="http://ua-referat.com/%D0%9F%D0%B5%D1%80%D0%B2%D1%96%D1%81%D0%BD%D0%B0" TargetMode="External"/><Relationship Id="rId91" Type="http://schemas.openxmlformats.org/officeDocument/2006/relationships/hyperlink" Target="http://ua-referat.com/%D0%95%D0%BA%D0%BE%D0%BD%D0%BE%D0%BC%D1%96%D0%BA%D0%B0" TargetMode="External"/><Relationship Id="rId96" Type="http://schemas.openxmlformats.org/officeDocument/2006/relationships/hyperlink" Target="http://ua-referat.com/%D0%9F%D1%80%D0%B0%D0%B2%D0%BE_%D0%B2%D0%BB%D0%B0%D1%81%D0%BD%D0%BE%D1%81%D1%82%D1%96" TargetMode="External"/><Relationship Id="rId140" Type="http://schemas.openxmlformats.org/officeDocument/2006/relationships/hyperlink" Target="http://ua-referat.com/%D0%90%D1%84%D1%80%D0%B8%D0%BA%D0%B0" TargetMode="External"/><Relationship Id="rId145" Type="http://schemas.openxmlformats.org/officeDocument/2006/relationships/hyperlink" Target="http://ua-referat.com/%D0%A4%D1%96%D0%BD%D0%B0%D0%BD%D1%81%D0%B8" TargetMode="External"/><Relationship Id="rId161" Type="http://schemas.openxmlformats.org/officeDocument/2006/relationships/hyperlink" Target="http://ua-referat.com/%D0%A8%D1%80%D1%96-%D0%9B%D0%B0%D0%BD%D0%BA%D0%B0" TargetMode="External"/><Relationship Id="rId166" Type="http://schemas.openxmlformats.org/officeDocument/2006/relationships/hyperlink" Target="http://ua-referat.com/%D0%A1%D0%B0%D0%BC%D0%B5" TargetMode="External"/><Relationship Id="rId182" Type="http://schemas.openxmlformats.org/officeDocument/2006/relationships/hyperlink" Target="http://ua-referat.com/%D0%9F%D1%80%D0%BE%D1%84%D0%B5%D1%81%D1%96%D1%8F" TargetMode="External"/><Relationship Id="rId187" Type="http://schemas.openxmlformats.org/officeDocument/2006/relationships/hyperlink" Target="http://ua-referat.com/%D0%A5%D0%B0%D1%80%D0%B0%D0%BA%D1%82%D0%B5%D1%8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ua-referat.com/%D0%9A%D0%B5%D1%80%D1%96%D0%B2%D0%BD%D0%B8%D0%BA" TargetMode="External"/><Relationship Id="rId28" Type="http://schemas.openxmlformats.org/officeDocument/2006/relationships/hyperlink" Target="http://ua-referat.com/%D0%92%D1%96%D0%BD" TargetMode="External"/><Relationship Id="rId49" Type="http://schemas.openxmlformats.org/officeDocument/2006/relationships/hyperlink" Target="http://ua-referat.com/%D0%9F%D0%B5%D1%80%D0%B5%D0%BA%D0%BB%D0%B0%D0%B4" TargetMode="External"/><Relationship Id="rId114" Type="http://schemas.openxmlformats.org/officeDocument/2006/relationships/hyperlink" Target="http://ua-referat.com/%D0%9F%D0%B5%D1%80%D0%B5%D0%B2%D0%B0%D0%BB" TargetMode="External"/><Relationship Id="rId119" Type="http://schemas.openxmlformats.org/officeDocument/2006/relationships/hyperlink" Target="http://ua-referat.com/%D0%92%D0%B8%D1%82%D1%80%D0%B0%D1%82%D0%B8" TargetMode="External"/><Relationship Id="rId44" Type="http://schemas.openxmlformats.org/officeDocument/2006/relationships/hyperlink" Target="http://ua-referat.com/%D0%A1%D1%82%D0%B0%D0%BD%D0%B4%D0%B0%D1%80%D1%82" TargetMode="External"/><Relationship Id="rId60" Type="http://schemas.openxmlformats.org/officeDocument/2006/relationships/hyperlink" Target="http://ua-referat.com/%D0%9A%D0%B0%D0%BF%D1%96%D1%82%D0%B0%D0%BB" TargetMode="External"/><Relationship Id="rId65" Type="http://schemas.openxmlformats.org/officeDocument/2006/relationships/hyperlink" Target="http://ua-referat.com/%D0%A1%D1%82%D0%B0%D0%BD%D0%B4%D0%B0%D1%80%D1%82" TargetMode="External"/><Relationship Id="rId81" Type="http://schemas.openxmlformats.org/officeDocument/2006/relationships/hyperlink" Target="http://ua-referat.com/%D0%86%D0%BD%D1%84%D0%BE%D1%80%D0%BC%D0%B0%D1%86%D1%96%D1%8F" TargetMode="External"/><Relationship Id="rId86" Type="http://schemas.openxmlformats.org/officeDocument/2006/relationships/hyperlink" Target="http://ua-referat.com/%D0%92%D1%96%D0%B4%D0%BF%D0%BE%D0%B2%D1%96%D0%B4%D1%8C" TargetMode="External"/><Relationship Id="rId130" Type="http://schemas.openxmlformats.org/officeDocument/2006/relationships/hyperlink" Target="http://ua-referat.com/%D0%91%D1%83%D1%85%D0%B3%D0%B0%D0%BB%D1%82%D0%B5%D1%80%D0%B8%D1%8F" TargetMode="External"/><Relationship Id="rId135" Type="http://schemas.openxmlformats.org/officeDocument/2006/relationships/hyperlink" Target="http://ua-referat.com/%D0%86%D0%BD%D0%B4%D1%96%D1%8F" TargetMode="External"/><Relationship Id="rId151" Type="http://schemas.openxmlformats.org/officeDocument/2006/relationships/hyperlink" Target="http://ua-referat.com/%D0%A1%D1%82%D0%B0%D0%BD%D0%B4%D0%B0%D1%80%D1%82" TargetMode="External"/><Relationship Id="rId156" Type="http://schemas.openxmlformats.org/officeDocument/2006/relationships/hyperlink" Target="http://ua-referat.com/%D0%90%D0%B2%D1%81%D1%82%D1%80%D0%B0%D0%BB%D1%96%D1%8F" TargetMode="External"/><Relationship Id="rId177" Type="http://schemas.openxmlformats.org/officeDocument/2006/relationships/hyperlink" Target="http://ua-referat.com/%D0%9C%D1%96%D0%B6%D0%BD%D0%B0%D1%80%D0%BE%D0%B4%D0%BD%D1%96_%D1%81%D1%82%D0%B0%D0%BD%D0%B4%D0%B0%D1%80%D1%82%D0%B8_%D0%B0%D1%83%D0%B4%D0%B8%D1%82%D1%83" TargetMode="External"/><Relationship Id="rId198" Type="http://schemas.openxmlformats.org/officeDocument/2006/relationships/hyperlink" Target="http://ua-referat.com/%D0%90%D1%83%D0%B4%D0%B8%D1%82" TargetMode="External"/><Relationship Id="rId172" Type="http://schemas.openxmlformats.org/officeDocument/2006/relationships/hyperlink" Target="http://ua-referat.com/%D0%90%D0%B2%D1%82%D0%BE%D0%BC%D0%B0%D1%82%D0%B8%D0%BA%D0%B0" TargetMode="External"/><Relationship Id="rId193" Type="http://schemas.openxmlformats.org/officeDocument/2006/relationships/hyperlink" Target="http://ua-referat.com/%D0%A1%D1%83%D0%BF%D0%B5%D1%80%D0%B5%D1%87%D0%BA%D0%B0" TargetMode="External"/><Relationship Id="rId202" Type="http://schemas.openxmlformats.org/officeDocument/2006/relationships/header" Target="header1.xml"/><Relationship Id="rId207" Type="http://schemas.openxmlformats.org/officeDocument/2006/relationships/footer" Target="footer3.xml"/><Relationship Id="rId13" Type="http://schemas.openxmlformats.org/officeDocument/2006/relationships/hyperlink" Target="http://ua-referat.com/%D0%A5%D0%B0%D1%80%D0%B0%D0%BA%D1%82%D0%B5%D1%80" TargetMode="External"/><Relationship Id="rId18" Type="http://schemas.openxmlformats.org/officeDocument/2006/relationships/hyperlink" Target="http://ua-referat.com/%D0%90%D0%BC%D0%B5%D1%80%D0%B8%D0%BA%D0%B0%D0%BD%D0%B5%D1%86" TargetMode="External"/><Relationship Id="rId39" Type="http://schemas.openxmlformats.org/officeDocument/2006/relationships/hyperlink" Target="http://ua-referat.com/%D0%A4%D1%83%D0%BD%D0%BA%D1%86%D1%96%D1%97" TargetMode="External"/><Relationship Id="rId109" Type="http://schemas.openxmlformats.org/officeDocument/2006/relationships/hyperlink" Target="http://ua-referat.com/%D0%9A%D1%80%D0%B0%D1%97%D0%BD%D0%B0" TargetMode="External"/><Relationship Id="rId34" Type="http://schemas.openxmlformats.org/officeDocument/2006/relationships/hyperlink" Target="http://ua-referat.com/%D0%9E%D1%80%D0%B3%D0%B0%D0%BD" TargetMode="External"/><Relationship Id="rId50" Type="http://schemas.openxmlformats.org/officeDocument/2006/relationships/hyperlink" Target="http://ua-referat.com/%D0%9E%D1%80%D0%B3%D0%B0%D0%BD%D1%96%D0%B7%D0%B0%D1%86%D1%96%D1%8F" TargetMode="External"/><Relationship Id="rId55" Type="http://schemas.openxmlformats.org/officeDocument/2006/relationships/hyperlink" Target="http://ua-referat.com/%D0%91%D0%B0%D0%BD%D0%BA%D0%B8" TargetMode="External"/><Relationship Id="rId76" Type="http://schemas.openxmlformats.org/officeDocument/2006/relationships/hyperlink" Target="http://ua-referat.com/%D0%A4%D1%96%D0%BD%D0%B0%D0%BD%D1%81%D0%BE%D0%B2%D0%B0_%D0%B7%D0%B2%D1%96%D1%82%D0%BD%D1%96%D1%81%D1%82%D1%8C" TargetMode="External"/><Relationship Id="rId97" Type="http://schemas.openxmlformats.org/officeDocument/2006/relationships/hyperlink" Target="http://ua-referat.com/%D0%9A%D0%B0%D0%BF%D1%96%D1%82%D0%B0%D0%BB" TargetMode="External"/><Relationship Id="rId104" Type="http://schemas.openxmlformats.org/officeDocument/2006/relationships/hyperlink" Target="http://ua-referat.com/%D0%A1%D0%B8%D0%BD%D0%BE%D0%BD%D1%96%D0%BC%D0%B8" TargetMode="External"/><Relationship Id="rId120" Type="http://schemas.openxmlformats.org/officeDocument/2006/relationships/hyperlink" Target="http://ua-referat.com/%D0%9A%D0%B0%D0%BF%D1%96%D1%82%D0%B0%D0%BB" TargetMode="External"/><Relationship Id="rId125" Type="http://schemas.openxmlformats.org/officeDocument/2006/relationships/hyperlink" Target="http://ua-referat.com/%D0%9F%D1%80%D0%BE%D1%84%D0%B5%D1%81%D1%96%D1%8F" TargetMode="External"/><Relationship Id="rId141" Type="http://schemas.openxmlformats.org/officeDocument/2006/relationships/hyperlink" Target="http://ua-referat.com/%D0%97%D1%96%D0%BC%D0%B1%D0%B0%D0%B1%D0%B2%D0%B5" TargetMode="External"/><Relationship Id="rId146" Type="http://schemas.openxmlformats.org/officeDocument/2006/relationships/hyperlink" Target="http://ua-referat.com/%D0%9E%D1%80%D0%B3%D0%B0%D0%BD%D1%96%D0%B7%D0%B0%D1%86%D1%96%D1%8F" TargetMode="External"/><Relationship Id="rId167" Type="http://schemas.openxmlformats.org/officeDocument/2006/relationships/hyperlink" Target="http://ua-referat.com/%D0%9C%D1%96%D0%B6%D0%BD%D0%B0%D1%80%D0%BE%D0%B4%D0%BD%D1%96_%D1%81%D1%82%D0%B0%D0%BD%D0%B4%D0%B0%D1%80%D1%82%D0%B8_%D0%B0%D1%83%D0%B4%D0%B8%D1%82%D1%83" TargetMode="External"/><Relationship Id="rId188" Type="http://schemas.openxmlformats.org/officeDocument/2006/relationships/hyperlink" Target="http://ua-referat.com/%D1%80%D0%BE%D0%B1%D0%BE%D1%82%D0%B0" TargetMode="External"/><Relationship Id="rId7" Type="http://schemas.openxmlformats.org/officeDocument/2006/relationships/hyperlink" Target="http://ua-referat.com/%D0%A6%D1%96%D0%BD%D0%BD%D1%96_%D0%BF%D0%B0%D0%BF%D0%B5%D1%80%D0%B8" TargetMode="External"/><Relationship Id="rId71" Type="http://schemas.openxmlformats.org/officeDocument/2006/relationships/hyperlink" Target="http://ua-referat.com/%D0%90%D0%BC%D0%B5%D1%80%D0%B8%D0%BA%D0%B0%D0%BD%D1%81%D0%BA%D0%B8%D0%B9" TargetMode="External"/><Relationship Id="rId92" Type="http://schemas.openxmlformats.org/officeDocument/2006/relationships/hyperlink" Target="http://ua-referat.com/%D0%9F%D0%BE%D0%B4%D1%96%D1%8F" TargetMode="External"/><Relationship Id="rId162" Type="http://schemas.openxmlformats.org/officeDocument/2006/relationships/hyperlink" Target="http://ua-referat.com/%D0%9A%D0%B0%D0%BD%D0%B0%D0%B4%D0%B0" TargetMode="External"/><Relationship Id="rId183" Type="http://schemas.openxmlformats.org/officeDocument/2006/relationships/hyperlink" Target="http://ua-referat.com/%D0%9F%D1%80%D0%BE%D1%86%D0%B5%D1%81" TargetMode="External"/><Relationship Id="rId2" Type="http://schemas.openxmlformats.org/officeDocument/2006/relationships/styles" Target="styles.xml"/><Relationship Id="rId29" Type="http://schemas.openxmlformats.org/officeDocument/2006/relationships/hyperlink" Target="http://ua-referat.com/%D0%9F%D1%80%D0%BE%D1%86%D0%B5%D1%81" TargetMode="External"/><Relationship Id="rId24" Type="http://schemas.openxmlformats.org/officeDocument/2006/relationships/hyperlink" Target="http://ua-referat.com/%D0%A0%D0%BE%D0%B7%D1%83%D0%BC%D1%96%D0%BD%D0%BD%D1%8F" TargetMode="External"/><Relationship Id="rId40" Type="http://schemas.openxmlformats.org/officeDocument/2006/relationships/hyperlink" Target="http://ua-referat.com/%D0%91%D1%8E%D0%B4%D0%B6%D0%B5%D1%82" TargetMode="External"/><Relationship Id="rId45" Type="http://schemas.openxmlformats.org/officeDocument/2006/relationships/hyperlink" Target="http://ua-referat.com/%D0%A2%D0%B5%D0%BA%D1%81%D1%82" TargetMode="External"/><Relationship Id="rId66" Type="http://schemas.openxmlformats.org/officeDocument/2006/relationships/hyperlink" Target="http://ua-referat.com/%D0%A0%D0%BE%D0%B7%D0%B2%D0%B8%D1%82%D0%BE%D0%BA" TargetMode="External"/><Relationship Id="rId87" Type="http://schemas.openxmlformats.org/officeDocument/2006/relationships/hyperlink" Target="http://ua-referat.com/%D0%9F%D0%BE%D1%80%D1%96%D0%B2%D0%BD%D1%8F%D0%BD%D0%BD%D1%8F" TargetMode="External"/><Relationship Id="rId110" Type="http://schemas.openxmlformats.org/officeDocument/2006/relationships/hyperlink" Target="http://ua-referat.com/%D0%9C%D1%96%D0%B6%D0%BD%D0%B0%D1%80%D0%BE%D0%B4%D0%BD%D1%96_%D1%81%D1%82%D0%B0%D0%BD%D0%B4%D0%B0%D1%80%D1%82%D0%B8_%D0%B1%D1%83%D1%85%D0%B3%D0%B0%D0%BB%D1%82%D0%B5%D1%80%D1%81%D1%8C%D0%BA%D0%BE%D0%B3%D0%BE_%D0%BE%D0%B1%D0%BB%D1%96%D0%BA%D1%83" TargetMode="External"/><Relationship Id="rId115" Type="http://schemas.openxmlformats.org/officeDocument/2006/relationships/hyperlink" Target="http://ua-referat.com/%D0%9E%D0%B1%D0%BC%D1%96%D0%BD" TargetMode="External"/><Relationship Id="rId131" Type="http://schemas.openxmlformats.org/officeDocument/2006/relationships/hyperlink" Target="http://ua-referat.com/%D0%91%D1%8E%D0%B4%D0%B6%D0%B5%D1%82" TargetMode="External"/><Relationship Id="rId136" Type="http://schemas.openxmlformats.org/officeDocument/2006/relationships/hyperlink" Target="http://ua-referat.com/%D0%A8%D1%80%D1%96-%D0%9B%D0%B0%D0%BD%D0%BA%D0%B0" TargetMode="External"/><Relationship Id="rId157" Type="http://schemas.openxmlformats.org/officeDocument/2006/relationships/hyperlink" Target="http://ua-referat.com/%D0%86%D0%BD%D0%B4%D1%96%D1%8F" TargetMode="External"/><Relationship Id="rId178" Type="http://schemas.openxmlformats.org/officeDocument/2006/relationships/hyperlink" Target="http://ua-referat.com/%D0%92%D1%96%D0%B4%D0%BF%D0%BE%D0%B2%D1%96%D0%B4%D1%8C" TargetMode="External"/><Relationship Id="rId61" Type="http://schemas.openxmlformats.org/officeDocument/2006/relationships/hyperlink" Target="http://ua-referat.com/%D0%84%D0%B2%D1%80%D0%BE%D0%BF%D0%B5%D0%B9%D1%81%D1%8C%D0%BA%D0%B8%D0%B9_%D1%81%D0%BE%D1%8E%D0%B7" TargetMode="External"/><Relationship Id="rId82" Type="http://schemas.openxmlformats.org/officeDocument/2006/relationships/hyperlink" Target="http://ua-referat.com/%D0%92%D0%B8%D1%82%D1%80%D0%B0%D1%82%D0%B8_%D0%BE%D1%80%D0%B3%D0%B0%D0%BD%D1%96%D0%B7%D0%B0%D1%86%D1%96%D1%97" TargetMode="External"/><Relationship Id="rId152" Type="http://schemas.openxmlformats.org/officeDocument/2006/relationships/hyperlink" Target="http://ua-referat.com/%D0%A0%D0%B5%D0%B4%D0%B0%D0%BA%D1%86%D1%96%D1%8F" TargetMode="External"/><Relationship Id="rId173" Type="http://schemas.openxmlformats.org/officeDocument/2006/relationships/hyperlink" Target="http://ua-referat.com/%D0%92%D1%96%D0%B4%D0%BF%D0%BE%D0%B2%D1%96%D0%B4%D1%8C" TargetMode="External"/><Relationship Id="rId194" Type="http://schemas.openxmlformats.org/officeDocument/2006/relationships/hyperlink" Target="http://ua-referat.com/%D0%A2%D0%B5%D1%80%D0%BC%D1%96%D0%BD%D0%B8" TargetMode="External"/><Relationship Id="rId199" Type="http://schemas.openxmlformats.org/officeDocument/2006/relationships/hyperlink" Target="http://ua-referat.com/%D0%9C%D1%96%D0%B6%D0%BD%D0%B0%D1%80%D0%BE%D0%B4%D0%BD%D1%96_%D1%81%D1%82%D0%B0%D0%BD%D0%B4%D0%B0%D1%80%D1%82%D0%B8_%D1%84%D1%96%D0%BD%D0%B0%D0%BD%D1%81%D0%BE%D0%B2%D0%BE%D1%97_%D0%B7%D0%B2%D1%96%D1%82%D0%BD%D0%BE%D1%81%D1%82%D1%96" TargetMode="External"/><Relationship Id="rId203" Type="http://schemas.openxmlformats.org/officeDocument/2006/relationships/header" Target="header2.xml"/><Relationship Id="rId208" Type="http://schemas.openxmlformats.org/officeDocument/2006/relationships/fontTable" Target="fontTable.xml"/><Relationship Id="rId19" Type="http://schemas.openxmlformats.org/officeDocument/2006/relationships/hyperlink" Target="http://ua-referat.com/%D0%97%D0%B1%D0%B8%D1%82%D0%BA%D0%B8" TargetMode="External"/><Relationship Id="rId14" Type="http://schemas.openxmlformats.org/officeDocument/2006/relationships/hyperlink" Target="http://ua-referat.com/%D0%90%D0%BC%D0%B5%D1%80%D0%B8%D0%BA%D0%B0%D0%BD%D0%B5%D1%86" TargetMode="External"/><Relationship Id="rId30" Type="http://schemas.openxmlformats.org/officeDocument/2006/relationships/hyperlink" Target="http://ua-referat.com/%D0%9D%D1%96%D0%B4%D0%B5%D1%80%D0%BB%D0%B0%D0%BD%D0%B4%D0%B8" TargetMode="External"/><Relationship Id="rId35" Type="http://schemas.openxmlformats.org/officeDocument/2006/relationships/hyperlink" Target="http://ua-referat.com/%D1%84%D1%83%D0%BD%D0%BA%D1%86%D1%96%D1%8F" TargetMode="External"/><Relationship Id="rId56" Type="http://schemas.openxmlformats.org/officeDocument/2006/relationships/hyperlink" Target="http://ua-referat.com/%D0%91%D1%83%D1%85%D0%BE%D0%B1%D0%BB%D1%96%D0%BA" TargetMode="External"/><Relationship Id="rId77" Type="http://schemas.openxmlformats.org/officeDocument/2006/relationships/hyperlink" Target="http://ua-referat.com/%D0%9E%D1%80%D0%B3%D0%B0%D0%BD%D1%96%D0%B7%D0%B0%D1%86%D1%96%D1%8F" TargetMode="External"/><Relationship Id="rId100" Type="http://schemas.openxmlformats.org/officeDocument/2006/relationships/hyperlink" Target="http://ua-referat.com/%D0%9F%D1%80%D0%BE%D1%86%D0%B5%D1%81" TargetMode="External"/><Relationship Id="rId105" Type="http://schemas.openxmlformats.org/officeDocument/2006/relationships/hyperlink" Target="http://ua-referat.com/%D0%9E%D1%80%D0%B3%D0%B0%D0%BD%D1%96%D0%B7%D0%B0%D1%86%D1%96%D1%8F" TargetMode="External"/><Relationship Id="rId126" Type="http://schemas.openxmlformats.org/officeDocument/2006/relationships/hyperlink" Target="http://ua-referat.com/%D0%91%D1%8E%D0%B4%D0%B6%D0%B5%D1%82" TargetMode="External"/><Relationship Id="rId147" Type="http://schemas.openxmlformats.org/officeDocument/2006/relationships/hyperlink" Target="http://ua-referat.com/%D0%A0%D0%BE%D0%B7%D0%B2%D0%B8%D1%82%D0%BE%D0%BA" TargetMode="External"/><Relationship Id="rId168" Type="http://schemas.openxmlformats.org/officeDocument/2006/relationships/hyperlink" Target="http://ua-referat.com/%D0%90%D1%83%D0%B4%D0%B8%D1%82" TargetMode="External"/><Relationship Id="rId8" Type="http://schemas.openxmlformats.org/officeDocument/2006/relationships/hyperlink" Target="http://ua-referat.com/%D0%86%D0%BD%D1%84%D0%BE%D1%80%D0%BC%D0%B0%D1%86%D1%96%D1%8F" TargetMode="External"/><Relationship Id="rId51" Type="http://schemas.openxmlformats.org/officeDocument/2006/relationships/hyperlink" Target="http://ua-referat.com/%D0%9E%D0%95%D0%A1%D0%A0" TargetMode="External"/><Relationship Id="rId72" Type="http://schemas.openxmlformats.org/officeDocument/2006/relationships/hyperlink" Target="http://ua-referat.com/%D0%86%D0%BD%D1%84%D0%BE%D1%80%D0%BC%D0%B0%D1%86%D1%96%D1%8F" TargetMode="External"/><Relationship Id="rId93" Type="http://schemas.openxmlformats.org/officeDocument/2006/relationships/hyperlink" Target="http://ua-referat.com/%D0%92%D0%B8%D1%82%D1%80%D0%B0%D1%82%D0%B8" TargetMode="External"/><Relationship Id="rId98" Type="http://schemas.openxmlformats.org/officeDocument/2006/relationships/hyperlink" Target="http://ua-referat.com/%D0%A1%D1%82%D0%B0%D1%82%D1%83%D1%82%D0%BD%D0%B8%D0%B9_%D0%9A%D0%B0%D0%BF%D1%96%D1%82%D0%B0%D0%BB" TargetMode="External"/><Relationship Id="rId121" Type="http://schemas.openxmlformats.org/officeDocument/2006/relationships/hyperlink" Target="http://ua-referat.com/%D0%97%D0%B2%D1%96%D1%82%D0%BD%D1%96%D1%81%D1%82%D1%8C" TargetMode="External"/><Relationship Id="rId142" Type="http://schemas.openxmlformats.org/officeDocument/2006/relationships/hyperlink" Target="http://ua-referat.com/%D0%86%D0%BD%D0%B2%D0%B5%D1%81%D1%82%D0%B8%D1%86%D1%96%D1%97" TargetMode="External"/><Relationship Id="rId163" Type="http://schemas.openxmlformats.org/officeDocument/2006/relationships/hyperlink" Target="http://ua-referat.com/%D0%92%D0%B5%D0%BB%D0%B8%D0%BA%D0%BE%D0%B1%D1%80%D0%B8%D1%82%D0%B0%D0%BD%D1%96%D1%8F" TargetMode="External"/><Relationship Id="rId184" Type="http://schemas.openxmlformats.org/officeDocument/2006/relationships/hyperlink" Target="http://ua-referat.com/%D0%90%D1%83%D0%B4%D0%B8%D1%82%D0%BE%D1%80%D1%81%D1%82%D0%B2%D0%BE" TargetMode="External"/><Relationship Id="rId189" Type="http://schemas.openxmlformats.org/officeDocument/2006/relationships/hyperlink" Target="http://ua-referat.com/%D0%92%D1%96%D0%B4%D0%BF%D0%BE%D0%B2%D1%96%D0%B4%D1%8C" TargetMode="External"/><Relationship Id="rId3" Type="http://schemas.openxmlformats.org/officeDocument/2006/relationships/settings" Target="settings.xml"/><Relationship Id="rId25" Type="http://schemas.openxmlformats.org/officeDocument/2006/relationships/hyperlink" Target="http://ua-referat.com/%D0%9F%D1%80%D0%B8%D0%B9%D0%BD%D1%8F%D1%82%D1%82%D1%8F_%D1%83%D0%BF%D1%80%D0%B0%D0%B2%D0%BB%D1%96%D0%BD%D1%81%D1%8C%D0%BA%D0%B8%D1%85_%D1%80%D1%96%D1%88%D0%B5%D0%BD%D1%8C" TargetMode="External"/><Relationship Id="rId46" Type="http://schemas.openxmlformats.org/officeDocument/2006/relationships/hyperlink" Target="http://ua-referat.com/%D0%9F%D0%B5%D1%80%D0%B5%D0%BA%D0%BB%D0%B0%D0%B4" TargetMode="External"/><Relationship Id="rId67" Type="http://schemas.openxmlformats.org/officeDocument/2006/relationships/hyperlink" Target="http://ua-referat.com/%D0%9F%D1%80%D0%B8%D0%BD%D1%86%D0%B8%D0%BF%D0%B0%D1%82" TargetMode="External"/><Relationship Id="rId116" Type="http://schemas.openxmlformats.org/officeDocument/2006/relationships/hyperlink" Target="http://ua-referat.com/%D0%A1%D1%82%D0%B0%D0%BD%D0%B4%D0%B0%D1%80%D1%82" TargetMode="External"/><Relationship Id="rId137" Type="http://schemas.openxmlformats.org/officeDocument/2006/relationships/hyperlink" Target="http://ua-referat.com/%D0%AF%D0%BF%D0%BE%D0%BD%D1%96%D1%8F" TargetMode="External"/><Relationship Id="rId158" Type="http://schemas.openxmlformats.org/officeDocument/2006/relationships/hyperlink" Target="http://ua-referat.com/%D0%9A%D1%96%D0%BF%D1%80" TargetMode="External"/><Relationship Id="rId20" Type="http://schemas.openxmlformats.org/officeDocument/2006/relationships/hyperlink" Target="http://ua-referat.com/%D0%9E%D1%80%D0%B3%D0%B0%D0%BD%D1%96%D0%B7%D0%B0%D1%86%D1%96%D1%8F" TargetMode="External"/><Relationship Id="rId41" Type="http://schemas.openxmlformats.org/officeDocument/2006/relationships/hyperlink" Target="http://ua-referat.com/%D0%A1%D1%82%D0%B0%D0%BD%D0%B4%D0%B0%D1%80%D1%82" TargetMode="External"/><Relationship Id="rId62" Type="http://schemas.openxmlformats.org/officeDocument/2006/relationships/hyperlink" Target="http://ua-referat.com/%D0%9F%D1%80%D0%BE%D1%86%D0%B5%D1%81" TargetMode="External"/><Relationship Id="rId83" Type="http://schemas.openxmlformats.org/officeDocument/2006/relationships/hyperlink" Target="http://ua-referat.com/%D0%9F%D0%BE%D1%80%D1%96%D0%B2%D0%BD%D1%8F%D0%BD%D0%BD%D1%8F" TargetMode="External"/><Relationship Id="rId88" Type="http://schemas.openxmlformats.org/officeDocument/2006/relationships/hyperlink" Target="http://ua-referat.com/%D0%A5%D0%B0%D1%80%D0%B0%D0%BA%D1%82%D0%B5%D1%80" TargetMode="External"/><Relationship Id="rId111" Type="http://schemas.openxmlformats.org/officeDocument/2006/relationships/hyperlink" Target="http://ua-referat.com/%D0%86%D0%BD%D0%B2%D0%B5%D1%81%D1%82%D1%83%D0%B2%D0%B0%D0%BD%D0%BD%D1%8F" TargetMode="External"/><Relationship Id="rId132" Type="http://schemas.openxmlformats.org/officeDocument/2006/relationships/hyperlink" Target="http://ua-referat.com/%D0%9E%D1%80%D0%B3%D0%B0%D0%BD" TargetMode="External"/><Relationship Id="rId153" Type="http://schemas.openxmlformats.org/officeDocument/2006/relationships/hyperlink" Target="http://ua-referat.com/%D0%9E%D0%BF%D0%B8%D1%81" TargetMode="External"/><Relationship Id="rId174" Type="http://schemas.openxmlformats.org/officeDocument/2006/relationships/hyperlink" Target="http://ua-referat.com/%D0%92%D1%96%D0%B4%D0%BF%D0%BE%D0%B2%D1%96%D0%B4%D1%8C" TargetMode="External"/><Relationship Id="rId179" Type="http://schemas.openxmlformats.org/officeDocument/2006/relationships/hyperlink" Target="http://ua-referat.com/%D0%9F%D0%B5%D1%80%D0%B5%D0%B4%D0%BC%D0%BE%D0%B2%D0%B0" TargetMode="External"/><Relationship Id="rId195" Type="http://schemas.openxmlformats.org/officeDocument/2006/relationships/hyperlink" Target="http://ua-referat.com/%D0%A1%D1%82%D0%B0%D0%BD%D0%B4%D0%B0%D1%80%D1%82" TargetMode="External"/><Relationship Id="rId209" Type="http://schemas.openxmlformats.org/officeDocument/2006/relationships/theme" Target="theme/theme1.xml"/><Relationship Id="rId190" Type="http://schemas.openxmlformats.org/officeDocument/2006/relationships/hyperlink" Target="http://ua-referat.com/%D0%97%D0%B4%D1%96%D0%B9%D1%81%D0%BD%D0%B5%D0%BD%D0%BD%D1%8F" TargetMode="External"/><Relationship Id="rId204" Type="http://schemas.openxmlformats.org/officeDocument/2006/relationships/footer" Target="footer1.xml"/><Relationship Id="rId15" Type="http://schemas.openxmlformats.org/officeDocument/2006/relationships/hyperlink" Target="http://ua-referat.com/GAAP" TargetMode="External"/><Relationship Id="rId36" Type="http://schemas.openxmlformats.org/officeDocument/2006/relationships/hyperlink" Target="http://ua-referat.com/%D0%9E%D1%86%D1%96%D0%BD%D0%BA%D0%B0" TargetMode="External"/><Relationship Id="rId57" Type="http://schemas.openxmlformats.org/officeDocument/2006/relationships/hyperlink" Target="http://ua-referat.com/%D0%91%D1%83%D1%85%D0%BE%D0%B1%D0%BB%D1%96%D0%BA" TargetMode="External"/><Relationship Id="rId106" Type="http://schemas.openxmlformats.org/officeDocument/2006/relationships/hyperlink" Target="http://ua-referat.com/%D0%A1%D1%82%D0%B0%D0%BD%D0%B4%D0%B0%D1%80%D1%82" TargetMode="External"/><Relationship Id="rId127" Type="http://schemas.openxmlformats.org/officeDocument/2006/relationships/hyperlink" Target="http://ua-referat.com/%D0%92%D1%96%D0%B4%D0%BF%D0%BE%D0%B2%D1%96%D0%B4%D1%8C" TargetMode="External"/><Relationship Id="rId10" Type="http://schemas.openxmlformats.org/officeDocument/2006/relationships/hyperlink" Target="http://ua-referat.com/%D0%9F%D1%80%D0%B8%D0%BD%D1%86%D0%B8%D0%BF%D0%B0%D1%82" TargetMode="External"/><Relationship Id="rId31" Type="http://schemas.openxmlformats.org/officeDocument/2006/relationships/hyperlink" Target="http://ua-referat.com/%D0%9E%D1%80%D0%B3%D0%B0%D0%BD%D1%96%D0%B7%D0%B0%D1%86%D1%96%D1%8F" TargetMode="External"/><Relationship Id="rId52" Type="http://schemas.openxmlformats.org/officeDocument/2006/relationships/hyperlink" Target="http://ua-referat.com/%D0%9F%D1%80%D0%BE%D1%86%D0%B5%D1%81" TargetMode="External"/><Relationship Id="rId73" Type="http://schemas.openxmlformats.org/officeDocument/2006/relationships/hyperlink" Target="http://ua-referat.com/%D0%93%D0%BE%D1%81%D0%BF%D0%BE%D0%B4%D0%B0%D1%80%D1%81%D1%8C%D0%BA%D1%96_%D0%BE%D0%BF%D0%B5%D1%80%D0%B0%D1%86%D1%96%D1%97" TargetMode="External"/><Relationship Id="rId78" Type="http://schemas.openxmlformats.org/officeDocument/2006/relationships/hyperlink" Target="http://ua-referat.com/%D0%95%D0%BA%D0%BE%D0%BD%D0%BE%D0%BC%D1%96%D0%BA%D0%B0" TargetMode="External"/><Relationship Id="rId94" Type="http://schemas.openxmlformats.org/officeDocument/2006/relationships/hyperlink" Target="http://ua-referat.com/%D0%A4%D1%96%D0%BD%D0%B0%D0%BD%D1%81%D0%BE%D0%B2%D0%B8%D0%B9_%D1%81%D1%82%D0%B0%D0%BD_%D0%BF%D1%96%D0%B4%D0%BF%D1%80%D0%B8%D1%94%D0%BC%D1%81%D1%82%D0%B2%D0%B0" TargetMode="External"/><Relationship Id="rId99" Type="http://schemas.openxmlformats.org/officeDocument/2006/relationships/hyperlink" Target="http://ua-referat.com/%D0%A5%D0%B0%D1%80%D0%B0%D0%BA%D1%82%D0%B5%D1%80" TargetMode="External"/><Relationship Id="rId101" Type="http://schemas.openxmlformats.org/officeDocument/2006/relationships/hyperlink" Target="http://ua-referat.com/%D0%A0%D0%BE%D0%B1%D0%BE%D1%82%D0%B8" TargetMode="External"/><Relationship Id="rId122" Type="http://schemas.openxmlformats.org/officeDocument/2006/relationships/hyperlink" Target="http://ua-referat.com/%D0%9E%D1%80%D0%B3%D0%B0%D0%BD%D1%96%D0%B7%D0%B0%D1%86%D1%96%D1%8F" TargetMode="External"/><Relationship Id="rId143" Type="http://schemas.openxmlformats.org/officeDocument/2006/relationships/hyperlink" Target="http://ua-referat.com/%D0%84%D0%B2%D1%80%D0%BE%D0%BF%D0%B5%D0%B9%D1%81%D1%8C%D0%BA%D0%B0_%D0%9A%D0%BE%D0%BC%D1%96%D1%81%D1%96%D1%8F" TargetMode="External"/><Relationship Id="rId148" Type="http://schemas.openxmlformats.org/officeDocument/2006/relationships/hyperlink" Target="http://ua-referat.com/%D0%90%D0%BC%D0%B5%D1%80%D0%B8%D0%BA%D0%B0%D0%BD%D1%81%D0%BA%D0%B8%D0%B9" TargetMode="External"/><Relationship Id="rId164" Type="http://schemas.openxmlformats.org/officeDocument/2006/relationships/hyperlink" Target="http://ua-referat.com/%D0%86%D1%80%D0%BB%D0%B0%D0%BD%D0%B4%D1%96%D1%8F" TargetMode="External"/><Relationship Id="rId169" Type="http://schemas.openxmlformats.org/officeDocument/2006/relationships/hyperlink" Target="http://ua-referat.com/%D0%92%D1%96%D0%B4%D0%BF%D0%BE%D0%B2%D1%96%D0%B4%D1%8C" TargetMode="External"/><Relationship Id="rId185" Type="http://schemas.openxmlformats.org/officeDocument/2006/relationships/hyperlink" Target="http://ua-referat.com/%D0%9A%D1%80%D0%B0%D1%97%D0%BD%D0%B0" TargetMode="External"/><Relationship Id="rId4" Type="http://schemas.openxmlformats.org/officeDocument/2006/relationships/webSettings" Target="webSettings.xml"/><Relationship Id="rId9" Type="http://schemas.openxmlformats.org/officeDocument/2006/relationships/hyperlink" Target="http://ua-referat.com/%D0%A3%D0%BF%D1%80%D0%B0%D0%B2%D0%BB%D1%96%D0%BD%D0%BD%D1%8F" TargetMode="External"/><Relationship Id="rId180" Type="http://schemas.openxmlformats.org/officeDocument/2006/relationships/hyperlink" Target="http://ua-referat.com/%D0%9A%D1%80%D0%B0%D1%97%D0%BD%D0%B0" TargetMode="External"/><Relationship Id="rId26" Type="http://schemas.openxmlformats.org/officeDocument/2006/relationships/hyperlink" Target="http://ua-referat.com/%D0%9E%D1%80%D0%B3%D0%B0%D0%BD%D1%96%D0%B7%D0%B0%D1%86%D1%96%D1%8F" TargetMode="External"/><Relationship Id="rId47" Type="http://schemas.openxmlformats.org/officeDocument/2006/relationships/hyperlink" Target="http://ua-referat.com/%D0%9F%D0%B5%D1%80%D0%B5%D0%BA%D0%BB%D0%B0%D0%B4" TargetMode="External"/><Relationship Id="rId68" Type="http://schemas.openxmlformats.org/officeDocument/2006/relationships/hyperlink" Target="http://ua-referat.com/%D0%9F%D1%80%D0%BE%D1%84%D0%B5%D1%81%D1%96%D1%8F" TargetMode="External"/><Relationship Id="rId89" Type="http://schemas.openxmlformats.org/officeDocument/2006/relationships/hyperlink" Target="http://ua-referat.com/%D0%93%D0%BE%D1%81%D0%BF%D0%BE%D0%B4%D0%B0%D1%80" TargetMode="External"/><Relationship Id="rId112" Type="http://schemas.openxmlformats.org/officeDocument/2006/relationships/hyperlink" Target="http://ua-referat.com/%D0%9A%D1%80%D0%B5%D0%B4%D0%B8%D1%82" TargetMode="External"/><Relationship Id="rId133" Type="http://schemas.openxmlformats.org/officeDocument/2006/relationships/hyperlink" Target="http://ua-referat.com/%D0%A3%D0%BF%D1%80%D0%B0%D0%B2%D0%BB%D1%96%D0%BD%D0%BD%D1%8F" TargetMode="External"/><Relationship Id="rId154" Type="http://schemas.openxmlformats.org/officeDocument/2006/relationships/hyperlink" Target="http://ua-referat.com/%D0%A1%D1%82%D0%B0%D0%BD%D0%B4%D0%B0%D1%80%D1%82" TargetMode="External"/><Relationship Id="rId175" Type="http://schemas.openxmlformats.org/officeDocument/2006/relationships/hyperlink" Target="http://ua-referat.com/%D0%A1%D1%83%D0%BF%D0%B5%D1%80%D0%B5%D1%87%D0%BA%D0%B0" TargetMode="External"/><Relationship Id="rId196" Type="http://schemas.openxmlformats.org/officeDocument/2006/relationships/hyperlink" Target="http://ua-referat.com/%D0%A2%D0%B0%D0%B1%D0%BB%D0%B8%D1%86%D1%96" TargetMode="External"/><Relationship Id="rId200" Type="http://schemas.openxmlformats.org/officeDocument/2006/relationships/hyperlink" Target="http://ua-referat.com/%D0%95%D0%BA%D0%BE%D0%BD%D0%BE%D0%BC%D1%96%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32</Pages>
  <Words>61938</Words>
  <Characters>35306</Characters>
  <Application>Microsoft Office Word</Application>
  <DocSecurity>0</DocSecurity>
  <Lines>294</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c400</cp:lastModifiedBy>
  <cp:revision>4</cp:revision>
  <cp:lastPrinted>2014-09-23T20:54:00Z</cp:lastPrinted>
  <dcterms:created xsi:type="dcterms:W3CDTF">2014-09-23T20:28:00Z</dcterms:created>
  <dcterms:modified xsi:type="dcterms:W3CDTF">2016-08-02T10:00:00Z</dcterms:modified>
</cp:coreProperties>
</file>